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2" w:rsidRDefault="00D32332" w:rsidP="00D70FAA">
      <w:pPr>
        <w:spacing w:line="276" w:lineRule="auto"/>
        <w:jc w:val="center"/>
        <w:rPr>
          <w:rStyle w:val="aa"/>
          <w:i/>
          <w:sz w:val="32"/>
        </w:rPr>
      </w:pPr>
      <w:r w:rsidRPr="00E2039C">
        <w:rPr>
          <w:rStyle w:val="aa"/>
          <w:sz w:val="32"/>
        </w:rPr>
        <w:t xml:space="preserve">Методический анализ результатов </w:t>
      </w:r>
      <w:r>
        <w:rPr>
          <w:rStyle w:val="aa"/>
          <w:sz w:val="32"/>
        </w:rPr>
        <w:t>ГИА-11</w:t>
      </w:r>
      <w:r w:rsidRPr="00E2039C">
        <w:rPr>
          <w:rStyle w:val="aa"/>
          <w:sz w:val="32"/>
        </w:rPr>
        <w:t xml:space="preserve"> по </w:t>
      </w:r>
      <w:r>
        <w:rPr>
          <w:rStyle w:val="aa"/>
          <w:sz w:val="32"/>
        </w:rPr>
        <w:br/>
      </w:r>
      <w:r w:rsidR="001E0BC7">
        <w:rPr>
          <w:rStyle w:val="aa"/>
          <w:sz w:val="32"/>
        </w:rPr>
        <w:t>английскому</w:t>
      </w:r>
      <w:r>
        <w:rPr>
          <w:rStyle w:val="aa"/>
          <w:sz w:val="32"/>
        </w:rPr>
        <w:t xml:space="preserve"> языку</w:t>
      </w:r>
      <w:r>
        <w:rPr>
          <w:rStyle w:val="aa"/>
          <w:sz w:val="32"/>
        </w:rPr>
        <w:br/>
      </w:r>
    </w:p>
    <w:p w:rsidR="00D32332" w:rsidRPr="00D70FAA" w:rsidRDefault="00D32332" w:rsidP="00D70FAA">
      <w:pPr>
        <w:spacing w:line="276" w:lineRule="auto"/>
        <w:jc w:val="center"/>
        <w:rPr>
          <w:rFonts w:eastAsia="Times New Roman"/>
          <w:b/>
        </w:rPr>
      </w:pPr>
      <w:r w:rsidRPr="00D70FAA">
        <w:rPr>
          <w:rFonts w:eastAsia="Times New Roman"/>
          <w:b/>
        </w:rPr>
        <w:t>РАЗДЕЛ 1. ХАРАКТЕРИСТИКА УЧАСТНИКОВ ЕГЭ ПО УЧЕБНОМУ ПРЕДМЕТУ</w:t>
      </w:r>
    </w:p>
    <w:p w:rsidR="00D32332" w:rsidRPr="00DB5E2F" w:rsidRDefault="00D32332" w:rsidP="00D70FAA">
      <w:pPr>
        <w:spacing w:line="276" w:lineRule="auto"/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D32332" w:rsidRPr="00E2039C" w:rsidRDefault="00D32332" w:rsidP="00D70FAA">
      <w:pPr>
        <w:spacing w:line="276" w:lineRule="auto"/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D32332" w:rsidRPr="00E2039C" w:rsidTr="001F1E5B">
        <w:tc>
          <w:tcPr>
            <w:tcW w:w="1630" w:type="pct"/>
            <w:gridSpan w:val="2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D32332" w:rsidRPr="00E2039C" w:rsidTr="005348D6">
        <w:tc>
          <w:tcPr>
            <w:tcW w:w="815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833E1D" w:rsidRPr="00E2039C" w:rsidTr="00235D8A">
        <w:tc>
          <w:tcPr>
            <w:tcW w:w="815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815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11,1</w:t>
            </w:r>
          </w:p>
        </w:tc>
        <w:tc>
          <w:tcPr>
            <w:tcW w:w="817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816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816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921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10,41</w:t>
            </w:r>
          </w:p>
        </w:tc>
      </w:tr>
    </w:tbl>
    <w:p w:rsidR="00D32332" w:rsidRPr="00E2039C" w:rsidRDefault="00D32332" w:rsidP="00D70FAA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D32332" w:rsidRDefault="00D32332" w:rsidP="00D70FAA">
      <w:pPr>
        <w:spacing w:line="276" w:lineRule="auto"/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710"/>
        <w:gridCol w:w="2129"/>
        <w:gridCol w:w="711"/>
        <w:gridCol w:w="2125"/>
        <w:gridCol w:w="709"/>
        <w:gridCol w:w="2123"/>
      </w:tblGrid>
      <w:tr w:rsidR="00D32332" w:rsidRPr="00E2039C" w:rsidTr="006D2FCF">
        <w:tc>
          <w:tcPr>
            <w:tcW w:w="861" w:type="pct"/>
            <w:vMerge w:val="restar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380" w:type="pct"/>
            <w:gridSpan w:val="2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2017</w:t>
            </w:r>
          </w:p>
        </w:tc>
        <w:tc>
          <w:tcPr>
            <w:tcW w:w="1380" w:type="pct"/>
            <w:gridSpan w:val="2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2018</w:t>
            </w:r>
          </w:p>
        </w:tc>
        <w:tc>
          <w:tcPr>
            <w:tcW w:w="1378" w:type="pct"/>
            <w:gridSpan w:val="2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2019</w:t>
            </w:r>
          </w:p>
        </w:tc>
      </w:tr>
      <w:tr w:rsidR="00D32332" w:rsidRPr="00E2039C" w:rsidTr="006D2FCF">
        <w:tc>
          <w:tcPr>
            <w:tcW w:w="861" w:type="pct"/>
            <w:vMerge/>
          </w:tcPr>
          <w:p w:rsidR="00D32332" w:rsidRPr="00E2039C" w:rsidRDefault="00D32332" w:rsidP="00D70FA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45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35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46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34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45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33" w:type="pct"/>
            <w:vAlign w:val="center"/>
          </w:tcPr>
          <w:p w:rsidR="00D32332" w:rsidRPr="00E2039C" w:rsidRDefault="00D32332" w:rsidP="00D70FA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833E1D" w:rsidRPr="00E2039C" w:rsidTr="00235D8A">
        <w:tc>
          <w:tcPr>
            <w:tcW w:w="861" w:type="pct"/>
            <w:vAlign w:val="center"/>
          </w:tcPr>
          <w:p w:rsidR="00833E1D" w:rsidRPr="00E2039C" w:rsidRDefault="00833E1D" w:rsidP="00D70FA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45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035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74,18</w:t>
            </w:r>
          </w:p>
        </w:tc>
        <w:tc>
          <w:tcPr>
            <w:tcW w:w="346" w:type="pct"/>
            <w:vAlign w:val="bottom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034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71,11</w:t>
            </w:r>
          </w:p>
        </w:tc>
        <w:tc>
          <w:tcPr>
            <w:tcW w:w="345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1033" w:type="pct"/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75,67</w:t>
            </w:r>
          </w:p>
        </w:tc>
      </w:tr>
      <w:tr w:rsidR="00833E1D" w:rsidRPr="00E2039C" w:rsidTr="00235D8A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Pr="00E2039C" w:rsidRDefault="00833E1D" w:rsidP="00D70FA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28,89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24,33</w:t>
            </w:r>
          </w:p>
        </w:tc>
      </w:tr>
    </w:tbl>
    <w:p w:rsidR="00D32332" w:rsidRPr="00E2039C" w:rsidRDefault="00D32332" w:rsidP="00D70FAA">
      <w:pPr>
        <w:spacing w:line="276" w:lineRule="auto"/>
        <w:ind w:left="568" w:hanging="568"/>
      </w:pPr>
    </w:p>
    <w:p w:rsidR="00D32332" w:rsidRPr="00E2039C" w:rsidRDefault="00D32332" w:rsidP="00D70FAA">
      <w:pPr>
        <w:pStyle w:val="a3"/>
        <w:spacing w:after="0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 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D32332" w:rsidRPr="00E2039C" w:rsidTr="00231FEB">
        <w:tc>
          <w:tcPr>
            <w:tcW w:w="6947" w:type="dxa"/>
          </w:tcPr>
          <w:p w:rsidR="00D32332" w:rsidRPr="00E2039C" w:rsidRDefault="00D32332" w:rsidP="00D70FAA">
            <w:pPr>
              <w:spacing w:line="276" w:lineRule="auto"/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  <w:vAlign w:val="center"/>
          </w:tcPr>
          <w:p w:rsidR="00D32332" w:rsidRPr="00E2039C" w:rsidRDefault="00833E1D" w:rsidP="00D70FAA">
            <w:pPr>
              <w:spacing w:line="276" w:lineRule="auto"/>
              <w:contextualSpacing/>
              <w:jc w:val="center"/>
            </w:pPr>
            <w:r>
              <w:t>374</w:t>
            </w:r>
          </w:p>
        </w:tc>
      </w:tr>
      <w:tr w:rsidR="00833E1D" w:rsidRPr="00E2039C" w:rsidTr="00231FEB">
        <w:trPr>
          <w:trHeight w:val="545"/>
        </w:trPr>
        <w:tc>
          <w:tcPr>
            <w:tcW w:w="6947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</w:pPr>
            <w:r w:rsidRPr="00E2039C">
              <w:t>Из них:</w:t>
            </w:r>
          </w:p>
          <w:p w:rsidR="00833E1D" w:rsidRPr="00E2039C" w:rsidRDefault="00833E1D" w:rsidP="00D70FAA">
            <w:pPr>
              <w:spacing w:line="276" w:lineRule="auto"/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  <w:vAlign w:val="center"/>
          </w:tcPr>
          <w:p w:rsidR="00833E1D" w:rsidRDefault="00704E94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</w:tr>
      <w:tr w:rsidR="00833E1D" w:rsidRPr="00E2039C" w:rsidTr="00231FEB">
        <w:tc>
          <w:tcPr>
            <w:tcW w:w="6947" w:type="dxa"/>
          </w:tcPr>
          <w:p w:rsidR="00833E1D" w:rsidRPr="00E2039C" w:rsidRDefault="00833E1D" w:rsidP="00D70FAA">
            <w:pPr>
              <w:spacing w:line="276" w:lineRule="auto"/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  <w:vAlign w:val="center"/>
          </w:tcPr>
          <w:p w:rsidR="00833E1D" w:rsidRDefault="00704E94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33E1D" w:rsidRPr="00E2039C" w:rsidTr="00231FEB">
        <w:tc>
          <w:tcPr>
            <w:tcW w:w="6947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33E1D" w:rsidRPr="00E2039C" w:rsidTr="00231FEB">
        <w:tc>
          <w:tcPr>
            <w:tcW w:w="6947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D32332" w:rsidRPr="00E2039C" w:rsidRDefault="00D32332" w:rsidP="00D70FAA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D32332" w:rsidRPr="00E2039C" w:rsidRDefault="00D32332" w:rsidP="00D70FAA">
      <w:pPr>
        <w:spacing w:line="276" w:lineRule="auto"/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D32332" w:rsidRPr="00E2039C" w:rsidTr="005348D6">
        <w:tc>
          <w:tcPr>
            <w:tcW w:w="5955" w:type="dxa"/>
          </w:tcPr>
          <w:p w:rsidR="00D32332" w:rsidRPr="00E2039C" w:rsidRDefault="00D32332" w:rsidP="00D70FAA">
            <w:pPr>
              <w:spacing w:line="276" w:lineRule="auto"/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4110" w:type="dxa"/>
          </w:tcPr>
          <w:p w:rsidR="00D32332" w:rsidRPr="00E2039C" w:rsidRDefault="00D32332" w:rsidP="00D70FAA">
            <w:pPr>
              <w:spacing w:line="276" w:lineRule="auto"/>
              <w:contextualSpacing/>
              <w:jc w:val="both"/>
            </w:pP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гимназий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лицеев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ОО с углубленным изучением отдельных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дневных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вечерних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иных ОО (частные и федеральные)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</w:t>
            </w:r>
            <w:r w:rsidR="00D70FAA">
              <w:rPr>
                <w:rFonts w:ascii="Times New Roman" w:hAnsi="Times New Roman"/>
                <w:sz w:val="24"/>
                <w:szCs w:val="24"/>
              </w:rPr>
              <w:t>,</w:t>
            </w:r>
            <w:r w:rsidRPr="00FD5875">
              <w:rPr>
                <w:rFonts w:ascii="Times New Roman" w:hAnsi="Times New Roman"/>
                <w:sz w:val="24"/>
                <w:szCs w:val="24"/>
              </w:rPr>
              <w:t xml:space="preserve"> не прошедши</w:t>
            </w:r>
            <w:r w:rsidR="00D70FA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875">
              <w:rPr>
                <w:rFonts w:ascii="Times New Roman" w:hAnsi="Times New Roman"/>
                <w:sz w:val="24"/>
                <w:szCs w:val="24"/>
              </w:rPr>
              <w:t xml:space="preserve"> ГИА в прошлые </w:t>
            </w:r>
            <w:r w:rsidRPr="00FD5875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СПО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33E1D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1D" w:rsidRPr="00FD5875" w:rsidRDefault="00833E1D" w:rsidP="00D70FAA">
            <w:pPr>
              <w:pStyle w:val="a3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75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D32332" w:rsidRDefault="00D32332" w:rsidP="00D70FAA">
      <w:pPr>
        <w:spacing w:line="276" w:lineRule="auto"/>
        <w:ind w:left="284"/>
      </w:pPr>
    </w:p>
    <w:p w:rsidR="00D32332" w:rsidRPr="00E2039C" w:rsidRDefault="00D32332" w:rsidP="00D70FAA">
      <w:pPr>
        <w:spacing w:line="276" w:lineRule="auto"/>
        <w:ind w:left="567" w:hanging="567"/>
      </w:pPr>
      <w:r w:rsidRPr="00E2039C">
        <w:t>1.5</w:t>
      </w:r>
      <w:r>
        <w:t>.</w:t>
      </w:r>
      <w:r w:rsidRPr="00E2039C">
        <w:t xml:space="preserve"> Количество участников ЕГЭ по предмету по АТЕ региона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8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20"/>
        <w:gridCol w:w="2409"/>
        <w:gridCol w:w="2127"/>
      </w:tblGrid>
      <w:tr w:rsidR="00FD5875" w:rsidRPr="00E2039C" w:rsidTr="00FD5875">
        <w:tc>
          <w:tcPr>
            <w:tcW w:w="455" w:type="dxa"/>
            <w:vAlign w:val="center"/>
          </w:tcPr>
          <w:p w:rsidR="00D32332" w:rsidRPr="00E2039C" w:rsidRDefault="00D32332" w:rsidP="00D70F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D32332" w:rsidRPr="00E2039C" w:rsidRDefault="00D32332" w:rsidP="00D70F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409" w:type="dxa"/>
          </w:tcPr>
          <w:p w:rsidR="00D32332" w:rsidRPr="00E2039C" w:rsidRDefault="00D32332" w:rsidP="00D70FAA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</w:t>
            </w:r>
            <w:r w:rsidR="00FD5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предмету</w:t>
            </w:r>
          </w:p>
        </w:tc>
        <w:tc>
          <w:tcPr>
            <w:tcW w:w="2127" w:type="dxa"/>
          </w:tcPr>
          <w:p w:rsidR="00D70FAA" w:rsidRDefault="00D32332" w:rsidP="00D70FAA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</w:t>
            </w:r>
          </w:p>
          <w:p w:rsidR="00D32332" w:rsidRPr="00E2039C" w:rsidRDefault="00D32332" w:rsidP="00D70FAA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 регионе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Мурманск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5,68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Кандалакшский район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Ковдорский район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Кольский район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Ловозерский район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Печенгский район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Терский район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ЗАТО п. Видяево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ЗАТО г. Заозерск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ЗАТО г. Островной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ЗАТО г. Североморск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ЗАТО Александровск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Подведомственные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Негосударственные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833E1D" w:rsidRPr="00E2039C" w:rsidTr="00D15EAC">
        <w:tc>
          <w:tcPr>
            <w:tcW w:w="455" w:type="dxa"/>
            <w:vAlign w:val="center"/>
          </w:tcPr>
          <w:p w:rsidR="00833E1D" w:rsidRPr="00287428" w:rsidRDefault="00833E1D" w:rsidP="00D70FAA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Федеральные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833E1D" w:rsidRPr="00E2039C" w:rsidTr="00D15EAC">
        <w:tc>
          <w:tcPr>
            <w:tcW w:w="5275" w:type="dxa"/>
            <w:gridSpan w:val="2"/>
            <w:vAlign w:val="center"/>
          </w:tcPr>
          <w:p w:rsidR="00833E1D" w:rsidRPr="00287428" w:rsidRDefault="00833E1D" w:rsidP="00D70FAA">
            <w:pPr>
              <w:spacing w:line="276" w:lineRule="auto"/>
              <w:ind w:left="-57" w:right="-113"/>
            </w:pPr>
            <w:r w:rsidRPr="00287428">
              <w:t>ИТОГО:</w:t>
            </w:r>
          </w:p>
        </w:tc>
        <w:tc>
          <w:tcPr>
            <w:tcW w:w="2409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212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10,41</w:t>
            </w:r>
          </w:p>
        </w:tc>
      </w:tr>
    </w:tbl>
    <w:p w:rsidR="00D32332" w:rsidRDefault="00D32332" w:rsidP="00D70FAA">
      <w:pPr>
        <w:spacing w:line="276" w:lineRule="auto"/>
        <w:ind w:left="-426" w:firstLine="426"/>
        <w:jc w:val="both"/>
        <w:rPr>
          <w:rFonts w:eastAsia="Times New Roman"/>
          <w:b/>
        </w:rPr>
      </w:pPr>
      <w:bookmarkStart w:id="3" w:name="_Toc424490577"/>
    </w:p>
    <w:p w:rsidR="00D32332" w:rsidRDefault="00D32332" w:rsidP="00D70FAA">
      <w:pPr>
        <w:spacing w:line="276" w:lineRule="auto"/>
        <w:ind w:left="-426" w:firstLine="426"/>
        <w:jc w:val="both"/>
      </w:pPr>
      <w:r w:rsidRPr="009A70B0">
        <w:rPr>
          <w:rFonts w:eastAsia="Times New Roman"/>
          <w:b/>
        </w:rPr>
        <w:t>РАЗДЕЛ</w:t>
      </w:r>
      <w:r>
        <w:rPr>
          <w:rFonts w:eastAsia="Times New Roman"/>
        </w:rPr>
        <w:t xml:space="preserve"> </w:t>
      </w: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bookmarkEnd w:id="3"/>
    </w:p>
    <w:p w:rsidR="00235D8A" w:rsidRPr="00D70FAA" w:rsidRDefault="00235D8A" w:rsidP="00D70FAA">
      <w:pPr>
        <w:spacing w:line="276" w:lineRule="auto"/>
        <w:ind w:left="-425"/>
        <w:jc w:val="both"/>
        <w:rPr>
          <w:sz w:val="16"/>
          <w:szCs w:val="16"/>
        </w:rPr>
      </w:pPr>
    </w:p>
    <w:p w:rsidR="00616D51" w:rsidRPr="002471E5" w:rsidRDefault="00235D8A" w:rsidP="007545B6">
      <w:pPr>
        <w:spacing w:line="276" w:lineRule="auto"/>
        <w:ind w:firstLine="567"/>
        <w:jc w:val="both"/>
      </w:pPr>
      <w:r w:rsidRPr="002471E5">
        <w:t>Численный состав участников ЕГЭ в Мурманской области на протяжении трех лет характеризуется</w:t>
      </w:r>
      <w:r w:rsidR="00297B59">
        <w:t xml:space="preserve"> </w:t>
      </w:r>
      <w:r w:rsidRPr="002471E5">
        <w:t>стабильностью и варьируется в диапазоне 360-398 человек, что в процентном соотношении составляет 10-11 % от общего числа выпускников региона</w:t>
      </w:r>
      <w:r w:rsidR="002471E5" w:rsidRPr="002471E5">
        <w:t>.</w:t>
      </w:r>
      <w:r w:rsidRPr="002471E5">
        <w:t xml:space="preserve"> Гендерный состав участник</w:t>
      </w:r>
      <w:r w:rsidR="00616D51" w:rsidRPr="002471E5">
        <w:t>о</w:t>
      </w:r>
      <w:r w:rsidRPr="002471E5">
        <w:t>в экзамена</w:t>
      </w:r>
      <w:r w:rsidR="003C46DC">
        <w:t xml:space="preserve"> на протяжении трех лет</w:t>
      </w:r>
      <w:r w:rsidR="00514F0E">
        <w:t xml:space="preserve"> также не претерпевает значимых изменений</w:t>
      </w:r>
      <w:r w:rsidRPr="002471E5">
        <w:t>:</w:t>
      </w:r>
      <w:r w:rsidR="003B2F77">
        <w:t xml:space="preserve"> вне зависимости от количества участников экзамена,</w:t>
      </w:r>
      <w:r w:rsidRPr="002471E5">
        <w:t xml:space="preserve"> подавляющее большинство экзаменуемых </w:t>
      </w:r>
      <w:r w:rsidR="00616D51" w:rsidRPr="002471E5">
        <w:t>–</w:t>
      </w:r>
      <w:r w:rsidRPr="002471E5">
        <w:t xml:space="preserve"> девушки</w:t>
      </w:r>
      <w:r w:rsidR="00616D51" w:rsidRPr="002471E5">
        <w:t xml:space="preserve"> (71-75 %), доля юношей, принимающих участие в </w:t>
      </w:r>
      <w:r w:rsidR="00616D51" w:rsidRPr="002471E5">
        <w:lastRenderedPageBreak/>
        <w:t>экзамене</w:t>
      </w:r>
      <w:r w:rsidR="00D70FAA">
        <w:t>,</w:t>
      </w:r>
      <w:r w:rsidR="00616D51" w:rsidRPr="002471E5">
        <w:t xml:space="preserve"> значительно меньше </w:t>
      </w:r>
      <w:r w:rsidR="003C46DC">
        <w:t xml:space="preserve">и </w:t>
      </w:r>
      <w:r w:rsidR="00691691">
        <w:t>находится на уровне</w:t>
      </w:r>
      <w:r w:rsidR="003C46DC">
        <w:t xml:space="preserve"> </w:t>
      </w:r>
      <w:r w:rsidR="00616D51" w:rsidRPr="002471E5">
        <w:t>2</w:t>
      </w:r>
      <w:r w:rsidR="00A577A6">
        <w:t>4</w:t>
      </w:r>
      <w:r w:rsidR="00616D51" w:rsidRPr="002471E5">
        <w:t>-2</w:t>
      </w:r>
      <w:r w:rsidR="00A577A6">
        <w:t>8</w:t>
      </w:r>
      <w:r w:rsidR="00616D51" w:rsidRPr="002471E5">
        <w:t xml:space="preserve"> %</w:t>
      </w:r>
      <w:r w:rsidR="002471E5" w:rsidRPr="002471E5">
        <w:t xml:space="preserve">. </w:t>
      </w:r>
      <w:r w:rsidR="00616D51" w:rsidRPr="002471E5">
        <w:t>Большинство участников экзамена</w:t>
      </w:r>
      <w:r w:rsidR="002471E5" w:rsidRPr="002471E5">
        <w:t xml:space="preserve"> </w:t>
      </w:r>
      <w:r w:rsidR="00616D51" w:rsidRPr="002471E5">
        <w:t>- выпускники текущего года, из них</w:t>
      </w:r>
      <w:r w:rsidR="00D70FAA">
        <w:t>:</w:t>
      </w:r>
      <w:r w:rsidR="00616D51" w:rsidRPr="002471E5">
        <w:t xml:space="preserve"> обучающиеся по программам СОО</w:t>
      </w:r>
      <w:r w:rsidR="00D70FAA">
        <w:t xml:space="preserve"> </w:t>
      </w:r>
      <w:r w:rsidR="00691691">
        <w:t>-</w:t>
      </w:r>
      <w:r w:rsidR="00D70FAA">
        <w:t xml:space="preserve"> </w:t>
      </w:r>
      <w:r w:rsidR="00616D51" w:rsidRPr="002471E5">
        <w:t>341 человек, по программам СПО</w:t>
      </w:r>
      <w:r w:rsidR="00D70FAA">
        <w:t xml:space="preserve"> </w:t>
      </w:r>
      <w:r w:rsidR="00616D51" w:rsidRPr="002471E5">
        <w:t>-</w:t>
      </w:r>
      <w:r w:rsidR="00D70FAA">
        <w:t xml:space="preserve"> </w:t>
      </w:r>
      <w:r w:rsidR="00616D51" w:rsidRPr="002471E5">
        <w:t xml:space="preserve">28 человек. В экзамене так же принимали участие выпускники прошлых лет </w:t>
      </w:r>
      <w:r w:rsidR="003C46DC">
        <w:t xml:space="preserve">(5 человек) </w:t>
      </w:r>
      <w:r w:rsidR="00616D51" w:rsidRPr="002471E5">
        <w:t>и участники с ограниченными возможностями здоровья</w:t>
      </w:r>
      <w:r w:rsidR="003C46DC">
        <w:t xml:space="preserve"> (4 человека)</w:t>
      </w:r>
      <w:r w:rsidR="002471E5" w:rsidRPr="002471E5">
        <w:t xml:space="preserve">. </w:t>
      </w:r>
      <w:r w:rsidR="00616D51" w:rsidRPr="002471E5">
        <w:t xml:space="preserve"> </w:t>
      </w:r>
    </w:p>
    <w:p w:rsidR="00A577A6" w:rsidRDefault="00616D51" w:rsidP="007545B6">
      <w:pPr>
        <w:spacing w:line="276" w:lineRule="auto"/>
        <w:ind w:firstLine="567"/>
        <w:jc w:val="both"/>
      </w:pPr>
      <w:r w:rsidRPr="002471E5">
        <w:t xml:space="preserve">Статусный состав </w:t>
      </w:r>
      <w:r w:rsidR="00D70FAA">
        <w:t>у</w:t>
      </w:r>
      <w:r w:rsidRPr="002471E5">
        <w:t xml:space="preserve">частников в большинстве своем представлен выпускниками гимназий </w:t>
      </w:r>
      <w:r w:rsidR="003C46DC">
        <w:t xml:space="preserve">(132 человека) и дневных ОО (125 человек), </w:t>
      </w:r>
      <w:r w:rsidR="0077237A">
        <w:t xml:space="preserve">далее следуют выпускники лицеев и школ с углубленным изучением отдельных предметов: их </w:t>
      </w:r>
      <w:r w:rsidR="00D64842" w:rsidRPr="002471E5">
        <w:t xml:space="preserve">количество </w:t>
      </w:r>
      <w:r w:rsidR="0077237A">
        <w:t xml:space="preserve">составляет </w:t>
      </w:r>
      <w:r w:rsidR="00D64842" w:rsidRPr="002471E5">
        <w:t>48</w:t>
      </w:r>
      <w:r w:rsidR="00514F0E">
        <w:t xml:space="preserve"> </w:t>
      </w:r>
      <w:r w:rsidR="00D64842" w:rsidRPr="002471E5">
        <w:t>и 35</w:t>
      </w:r>
      <w:r w:rsidR="00D70FAA">
        <w:t xml:space="preserve"> </w:t>
      </w:r>
      <w:r w:rsidR="00D64842" w:rsidRPr="002471E5">
        <w:t xml:space="preserve">человек соответственно, </w:t>
      </w:r>
      <w:r w:rsidR="00D64842" w:rsidRPr="003C46DC">
        <w:t xml:space="preserve">самая маленькая категория участников – </w:t>
      </w:r>
      <w:r w:rsidR="003C46DC" w:rsidRPr="003C46DC">
        <w:t>выпускники вечерних ОО.</w:t>
      </w:r>
      <w:r w:rsidR="00D64842" w:rsidRPr="002471E5">
        <w:t xml:space="preserve"> </w:t>
      </w:r>
      <w:r w:rsidR="00A577A6">
        <w:t>Изучение статистической информации относительно представительства экзаменуемых в зависимости от уровня</w:t>
      </w:r>
      <w:r w:rsidR="009F0EB1">
        <w:t xml:space="preserve"> реализуемой программы показывает, что большинство </w:t>
      </w:r>
      <w:r w:rsidR="00514F0E">
        <w:t>участников экзамена</w:t>
      </w:r>
      <w:r w:rsidR="009F0EB1">
        <w:t xml:space="preserve"> (8,2 % от общей доли участников экз</w:t>
      </w:r>
      <w:r w:rsidR="003B2F77">
        <w:t>амена) изучали иностранный язык</w:t>
      </w:r>
      <w:r w:rsidR="009F0EB1">
        <w:t xml:space="preserve"> на базовом уровне, доля изучавших предмет на профильном уровне составила 2,58 %.</w:t>
      </w:r>
    </w:p>
    <w:p w:rsidR="00D64842" w:rsidRPr="002471E5" w:rsidRDefault="00D64842" w:rsidP="007545B6">
      <w:pPr>
        <w:spacing w:line="276" w:lineRule="auto"/>
        <w:ind w:firstLine="567"/>
        <w:jc w:val="both"/>
        <w:rPr>
          <w:bCs/>
          <w:color w:val="FF0000"/>
        </w:rPr>
      </w:pPr>
      <w:r w:rsidRPr="002471E5">
        <w:t xml:space="preserve">В экзамене принимали участие выпускники из всех муниципальных образований региона, за исключением ЗАТО Островной. </w:t>
      </w:r>
      <w:r w:rsidR="003C46DC">
        <w:t>Максимальное кол</w:t>
      </w:r>
      <w:r w:rsidR="00CF5BEB" w:rsidRPr="002471E5">
        <w:t xml:space="preserve">ичество выпускников </w:t>
      </w:r>
      <w:r w:rsidR="003C46DC">
        <w:t xml:space="preserve">зафиксировано </w:t>
      </w:r>
      <w:r w:rsidR="00CF5BEB" w:rsidRPr="002471E5">
        <w:t>из г. Мурманска, минимальное и</w:t>
      </w:r>
      <w:r w:rsidR="002471E5" w:rsidRPr="002471E5">
        <w:t>з</w:t>
      </w:r>
      <w:r w:rsidR="00CF5BEB" w:rsidRPr="002471E5">
        <w:t xml:space="preserve"> ЗАТО Видяево и Ловозерского района. </w:t>
      </w:r>
      <w:r w:rsidRPr="002471E5">
        <w:t>Б</w:t>
      </w:r>
      <w:r w:rsidRPr="002471E5">
        <w:rPr>
          <w:rFonts w:eastAsia="Calibri"/>
        </w:rPr>
        <w:t>ольшинство участников экзамена (7,9</w:t>
      </w:r>
      <w:r w:rsidR="002471E5" w:rsidRPr="002471E5">
        <w:rPr>
          <w:rFonts w:eastAsia="Calibri"/>
        </w:rPr>
        <w:t xml:space="preserve"> </w:t>
      </w:r>
      <w:r w:rsidRPr="002471E5">
        <w:rPr>
          <w:rFonts w:eastAsia="Calibri"/>
        </w:rPr>
        <w:t xml:space="preserve">%) из </w:t>
      </w:r>
      <w:r w:rsidR="00704E94">
        <w:rPr>
          <w:rFonts w:eastAsia="Calibri"/>
        </w:rPr>
        <w:t>городских округов</w:t>
      </w:r>
      <w:r w:rsidRPr="002471E5">
        <w:rPr>
          <w:rFonts w:eastAsia="Calibri"/>
        </w:rPr>
        <w:t xml:space="preserve">, меньшинство из районов </w:t>
      </w:r>
      <w:r w:rsidR="00B12B0C" w:rsidRPr="002471E5">
        <w:rPr>
          <w:rFonts w:eastAsia="Calibri"/>
        </w:rPr>
        <w:t>(2,9 %)</w:t>
      </w:r>
      <w:r w:rsidRPr="002471E5">
        <w:rPr>
          <w:rFonts w:eastAsia="Calibri"/>
        </w:rPr>
        <w:t xml:space="preserve">. Лидирующую позицию по количеству участников экзамена среди </w:t>
      </w:r>
      <w:r w:rsidR="00704E94">
        <w:rPr>
          <w:rFonts w:eastAsia="Calibri"/>
        </w:rPr>
        <w:t>городских округов</w:t>
      </w:r>
      <w:r w:rsidRPr="002471E5">
        <w:rPr>
          <w:rFonts w:eastAsia="Calibri"/>
        </w:rPr>
        <w:t xml:space="preserve"> традиционно занимает г. Мурманск</w:t>
      </w:r>
      <w:r w:rsidR="00B12B0C" w:rsidRPr="002471E5">
        <w:rPr>
          <w:rFonts w:eastAsia="Calibri"/>
        </w:rPr>
        <w:t xml:space="preserve"> (5,68 %)</w:t>
      </w:r>
      <w:r w:rsidRPr="002471E5">
        <w:rPr>
          <w:rFonts w:eastAsia="Calibri"/>
        </w:rPr>
        <w:t xml:space="preserve">, среди районов самое большое количество участников </w:t>
      </w:r>
      <w:r w:rsidR="00B12B0C" w:rsidRPr="002471E5">
        <w:rPr>
          <w:rFonts w:eastAsia="Calibri"/>
        </w:rPr>
        <w:t xml:space="preserve">одновременно </w:t>
      </w:r>
      <w:r w:rsidRPr="002471E5">
        <w:rPr>
          <w:rFonts w:eastAsia="Calibri"/>
        </w:rPr>
        <w:t xml:space="preserve">из </w:t>
      </w:r>
      <w:r w:rsidR="00B12B0C" w:rsidRPr="002471E5">
        <w:rPr>
          <w:rFonts w:eastAsia="Calibri"/>
        </w:rPr>
        <w:t>трех муницип</w:t>
      </w:r>
      <w:r w:rsidR="009F0EB1">
        <w:rPr>
          <w:rFonts w:eastAsia="Calibri"/>
        </w:rPr>
        <w:t>а</w:t>
      </w:r>
      <w:r w:rsidR="00B12B0C" w:rsidRPr="002471E5">
        <w:rPr>
          <w:rFonts w:eastAsia="Calibri"/>
        </w:rPr>
        <w:t>льных образований</w:t>
      </w:r>
      <w:r w:rsidR="002471E5" w:rsidRPr="002471E5">
        <w:rPr>
          <w:rFonts w:eastAsia="Calibri"/>
        </w:rPr>
        <w:t>:</w:t>
      </w:r>
      <w:r w:rsidR="00B12B0C" w:rsidRPr="002471E5">
        <w:rPr>
          <w:rFonts w:eastAsia="Calibri"/>
        </w:rPr>
        <w:t xml:space="preserve"> </w:t>
      </w:r>
      <w:r w:rsidRPr="002471E5">
        <w:rPr>
          <w:rFonts w:eastAsia="Calibri"/>
        </w:rPr>
        <w:t>Кандалакшского</w:t>
      </w:r>
      <w:r w:rsidR="00B12B0C" w:rsidRPr="002471E5">
        <w:rPr>
          <w:rFonts w:eastAsia="Calibri"/>
        </w:rPr>
        <w:t xml:space="preserve">, Ковдорского и Печенгского </w:t>
      </w:r>
      <w:r w:rsidRPr="002471E5">
        <w:rPr>
          <w:rFonts w:eastAsia="Calibri"/>
        </w:rPr>
        <w:t>район</w:t>
      </w:r>
      <w:r w:rsidR="00B12B0C" w:rsidRPr="002471E5">
        <w:rPr>
          <w:rFonts w:eastAsia="Calibri"/>
        </w:rPr>
        <w:t>ов</w:t>
      </w:r>
      <w:r w:rsidRPr="002471E5">
        <w:rPr>
          <w:rFonts w:eastAsia="Calibri"/>
        </w:rPr>
        <w:t xml:space="preserve">, среди закрытых территориальных образований </w:t>
      </w:r>
      <w:r w:rsidR="00514F0E">
        <w:rPr>
          <w:rFonts w:eastAsia="Calibri"/>
        </w:rPr>
        <w:t>максимальное количество участников в</w:t>
      </w:r>
      <w:r w:rsidRPr="002471E5">
        <w:rPr>
          <w:rFonts w:eastAsia="Calibri"/>
        </w:rPr>
        <w:t xml:space="preserve"> ЗАТО г.</w:t>
      </w:r>
      <w:r w:rsidR="00B12B0C" w:rsidRPr="002471E5">
        <w:rPr>
          <w:rFonts w:eastAsia="Calibri"/>
        </w:rPr>
        <w:t>Североморск (0,56 %)</w:t>
      </w:r>
      <w:r w:rsidR="00CF5BEB" w:rsidRPr="002471E5">
        <w:rPr>
          <w:rFonts w:eastAsia="Calibri"/>
        </w:rPr>
        <w:t xml:space="preserve">. В экзамене принимали участие </w:t>
      </w:r>
      <w:r w:rsidR="00514F0E">
        <w:rPr>
          <w:rFonts w:eastAsia="Calibri"/>
        </w:rPr>
        <w:t>обучающиеся</w:t>
      </w:r>
      <w:r w:rsidR="00CF5BEB" w:rsidRPr="002471E5">
        <w:rPr>
          <w:rFonts w:eastAsia="Calibri"/>
        </w:rPr>
        <w:t xml:space="preserve"> из негосударственных образовательных организаций и </w:t>
      </w:r>
      <w:r w:rsidR="00351E38">
        <w:rPr>
          <w:rFonts w:eastAsia="Calibri"/>
        </w:rPr>
        <w:t>ф</w:t>
      </w:r>
      <w:r w:rsidR="00CF5BEB" w:rsidRPr="002471E5">
        <w:rPr>
          <w:rFonts w:eastAsia="Calibri"/>
        </w:rPr>
        <w:t>едеральных образовательных организаций</w:t>
      </w:r>
      <w:r w:rsidR="00691691">
        <w:rPr>
          <w:rFonts w:eastAsia="Calibri"/>
        </w:rPr>
        <w:t>,</w:t>
      </w:r>
      <w:r w:rsidR="00CF5BEB" w:rsidRPr="002471E5">
        <w:rPr>
          <w:rFonts w:eastAsia="Calibri"/>
        </w:rPr>
        <w:t xml:space="preserve"> их количество минимально и не является статистически значимым.</w:t>
      </w:r>
    </w:p>
    <w:p w:rsidR="002471E5" w:rsidRDefault="002471E5" w:rsidP="00D70FAA">
      <w:pPr>
        <w:spacing w:line="276" w:lineRule="auto"/>
        <w:ind w:left="-567" w:firstLine="567"/>
        <w:jc w:val="both"/>
        <w:rPr>
          <w:rFonts w:eastAsia="Times New Roman"/>
          <w:b/>
        </w:rPr>
      </w:pPr>
    </w:p>
    <w:p w:rsidR="00D32332" w:rsidRDefault="00D32332" w:rsidP="00D70FAA">
      <w:pPr>
        <w:spacing w:line="276" w:lineRule="auto"/>
        <w:ind w:left="-426"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РАЗДЕЛ</w:t>
      </w:r>
      <w:r w:rsidRPr="009A70B0">
        <w:rPr>
          <w:rFonts w:eastAsia="Times New Roman"/>
          <w:b/>
        </w:rPr>
        <w:t xml:space="preserve"> 3. ОСНОВНЫЕ РЕЗУЛЬТАТЫ ЕГЭ ПО ПРЕДМЕТУ</w:t>
      </w:r>
    </w:p>
    <w:p w:rsidR="00D32332" w:rsidRPr="00D70FAA" w:rsidRDefault="00D32332" w:rsidP="00D70FAA">
      <w:pPr>
        <w:spacing w:line="276" w:lineRule="auto"/>
        <w:ind w:left="-426" w:firstLine="426"/>
        <w:jc w:val="both"/>
        <w:rPr>
          <w:rFonts w:eastAsia="Times New Roman"/>
          <w:b/>
          <w:sz w:val="16"/>
          <w:szCs w:val="16"/>
        </w:rPr>
      </w:pPr>
    </w:p>
    <w:p w:rsidR="00D32332" w:rsidRDefault="00D32332" w:rsidP="00D70FAA">
      <w:pPr>
        <w:spacing w:line="276" w:lineRule="auto"/>
        <w:ind w:left="567" w:hanging="567"/>
        <w:jc w:val="both"/>
      </w:pPr>
      <w:r w:rsidRPr="00E2039C">
        <w:t>3.1</w:t>
      </w:r>
      <w:r>
        <w:t xml:space="preserve">. </w:t>
      </w:r>
      <w:r w:rsidRPr="00E2039C">
        <w:t>Диаграмма распределения тестовы</w:t>
      </w:r>
      <w:r>
        <w:t>х</w:t>
      </w:r>
      <w:r w:rsidRPr="00E2039C">
        <w:t xml:space="preserve"> балл</w:t>
      </w:r>
      <w:r>
        <w:t>ов по предмету</w:t>
      </w:r>
      <w:r w:rsidRPr="00E2039C">
        <w:t xml:space="preserve"> в 2019 г.</w:t>
      </w:r>
      <w:r>
        <w:t xml:space="preserve"> (количество участников, получивших тот или иной тестовый балл)</w:t>
      </w:r>
    </w:p>
    <w:p w:rsidR="00D32332" w:rsidRDefault="00D32332" w:rsidP="00D70FAA">
      <w:pPr>
        <w:spacing w:line="276" w:lineRule="auto"/>
        <w:jc w:val="both"/>
      </w:pPr>
    </w:p>
    <w:p w:rsidR="00554CFC" w:rsidRDefault="00833E1D" w:rsidP="00D70FAA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566867" cy="376001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CFC" w:rsidRPr="00E2039C" w:rsidRDefault="00554CFC" w:rsidP="00D70FAA">
      <w:pPr>
        <w:spacing w:line="276" w:lineRule="auto"/>
        <w:jc w:val="center"/>
      </w:pPr>
    </w:p>
    <w:p w:rsidR="00D32332" w:rsidRPr="00847D70" w:rsidRDefault="00D32332" w:rsidP="00D70FAA">
      <w:pPr>
        <w:spacing w:line="276" w:lineRule="auto"/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9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862"/>
        <w:gridCol w:w="811"/>
        <w:gridCol w:w="880"/>
        <w:gridCol w:w="813"/>
        <w:gridCol w:w="862"/>
        <w:gridCol w:w="899"/>
      </w:tblGrid>
      <w:tr w:rsidR="00F10E57" w:rsidRPr="00E2039C" w:rsidTr="00F10E57">
        <w:trPr>
          <w:cantSplit/>
          <w:trHeight w:val="338"/>
          <w:tblHeader/>
        </w:trPr>
        <w:tc>
          <w:tcPr>
            <w:tcW w:w="4849" w:type="dxa"/>
            <w:vMerge w:val="restart"/>
          </w:tcPr>
          <w:p w:rsidR="00F10E57" w:rsidRPr="00351E38" w:rsidRDefault="00F10E57" w:rsidP="00351E38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27" w:type="dxa"/>
            <w:gridSpan w:val="6"/>
          </w:tcPr>
          <w:p w:rsidR="00F10E57" w:rsidRPr="00351E38" w:rsidRDefault="00F10E57" w:rsidP="00351E38">
            <w:pPr>
              <w:contextualSpacing/>
              <w:jc w:val="center"/>
              <w:rPr>
                <w:rFonts w:eastAsia="MS Mincho"/>
              </w:rPr>
            </w:pPr>
            <w:r w:rsidRPr="00351E38">
              <w:rPr>
                <w:rFonts w:eastAsia="MS Mincho"/>
              </w:rPr>
              <w:t>Мурманская область</w:t>
            </w:r>
          </w:p>
        </w:tc>
      </w:tr>
      <w:tr w:rsidR="00F10E57" w:rsidRPr="00E2039C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351E38" w:rsidRDefault="00F10E57" w:rsidP="00351E38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73" w:type="dxa"/>
            <w:gridSpan w:val="2"/>
          </w:tcPr>
          <w:p w:rsidR="00F10E57" w:rsidRPr="00351E38" w:rsidRDefault="00F10E57" w:rsidP="00351E38">
            <w:pPr>
              <w:contextualSpacing/>
              <w:jc w:val="center"/>
              <w:rPr>
                <w:rFonts w:eastAsia="MS Mincho"/>
              </w:rPr>
            </w:pPr>
            <w:r w:rsidRPr="00351E38">
              <w:rPr>
                <w:rFonts w:eastAsia="MS Mincho"/>
              </w:rPr>
              <w:t>2017 г.</w:t>
            </w:r>
          </w:p>
        </w:tc>
        <w:tc>
          <w:tcPr>
            <w:tcW w:w="1693" w:type="dxa"/>
            <w:gridSpan w:val="2"/>
          </w:tcPr>
          <w:p w:rsidR="00F10E57" w:rsidRPr="00351E38" w:rsidRDefault="00F10E57" w:rsidP="00351E38">
            <w:pPr>
              <w:contextualSpacing/>
              <w:jc w:val="center"/>
              <w:rPr>
                <w:rFonts w:eastAsia="MS Mincho"/>
              </w:rPr>
            </w:pPr>
            <w:r w:rsidRPr="00351E38">
              <w:rPr>
                <w:rFonts w:eastAsia="MS Mincho"/>
              </w:rPr>
              <w:t>2018 г.</w:t>
            </w:r>
          </w:p>
        </w:tc>
        <w:tc>
          <w:tcPr>
            <w:tcW w:w="1761" w:type="dxa"/>
            <w:gridSpan w:val="2"/>
          </w:tcPr>
          <w:p w:rsidR="00F10E57" w:rsidRPr="00351E38" w:rsidRDefault="00F10E57" w:rsidP="00351E38">
            <w:pPr>
              <w:contextualSpacing/>
              <w:jc w:val="center"/>
              <w:rPr>
                <w:rFonts w:eastAsia="MS Mincho"/>
              </w:rPr>
            </w:pPr>
            <w:r w:rsidRPr="00351E38">
              <w:rPr>
                <w:rFonts w:eastAsia="MS Mincho"/>
              </w:rPr>
              <w:t>2019 г.</w:t>
            </w:r>
          </w:p>
        </w:tc>
      </w:tr>
      <w:tr w:rsidR="00F10E57" w:rsidRPr="00E2039C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351E38" w:rsidRDefault="00F10E57" w:rsidP="00351E38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351E38" w:rsidRDefault="00F10E57" w:rsidP="00351E38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351E38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F10E57" w:rsidRPr="00351E38" w:rsidRDefault="00F10E57" w:rsidP="00351E38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351E38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10E57" w:rsidRPr="00351E38" w:rsidRDefault="00F10E57" w:rsidP="00351E38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351E38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0E57" w:rsidRPr="00351E38" w:rsidRDefault="00F10E57" w:rsidP="00351E38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351E38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351E38" w:rsidRDefault="00F10E57" w:rsidP="00351E38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351E38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10E57" w:rsidRPr="00351E38" w:rsidRDefault="00F10E57" w:rsidP="00351E38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351E38">
              <w:rPr>
                <w:rFonts w:eastAsia="Times New Roman"/>
                <w:color w:val="000000"/>
              </w:rPr>
              <w:t>доля</w:t>
            </w:r>
          </w:p>
        </w:tc>
      </w:tr>
      <w:tr w:rsidR="00833E1D" w:rsidRPr="00E2039C" w:rsidTr="00F10E57">
        <w:trPr>
          <w:cantSplit/>
          <w:trHeight w:val="349"/>
        </w:trPr>
        <w:tc>
          <w:tcPr>
            <w:tcW w:w="4849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0,27</w:t>
            </w:r>
          </w:p>
        </w:tc>
      </w:tr>
      <w:tr w:rsidR="00833E1D" w:rsidRPr="00E2039C" w:rsidTr="005348D6">
        <w:trPr>
          <w:cantSplit/>
          <w:trHeight w:val="354"/>
        </w:trPr>
        <w:tc>
          <w:tcPr>
            <w:tcW w:w="4849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673" w:type="dxa"/>
            <w:gridSpan w:val="2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74,6</w:t>
            </w:r>
          </w:p>
        </w:tc>
        <w:tc>
          <w:tcPr>
            <w:tcW w:w="1693" w:type="dxa"/>
            <w:gridSpan w:val="2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68,05</w:t>
            </w:r>
          </w:p>
        </w:tc>
        <w:tc>
          <w:tcPr>
            <w:tcW w:w="1761" w:type="dxa"/>
            <w:gridSpan w:val="2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72,70</w:t>
            </w:r>
          </w:p>
        </w:tc>
      </w:tr>
      <w:tr w:rsidR="00833E1D" w:rsidRPr="00E2039C" w:rsidTr="00F10E57">
        <w:trPr>
          <w:cantSplit/>
          <w:trHeight w:val="338"/>
        </w:trPr>
        <w:tc>
          <w:tcPr>
            <w:tcW w:w="4849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45,33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26,88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36,36</w:t>
            </w:r>
          </w:p>
        </w:tc>
      </w:tr>
      <w:tr w:rsidR="00833E1D" w:rsidRPr="00E2039C" w:rsidTr="00F10E57">
        <w:trPr>
          <w:cantSplit/>
          <w:trHeight w:val="338"/>
        </w:trPr>
        <w:tc>
          <w:tcPr>
            <w:tcW w:w="4849" w:type="dxa"/>
          </w:tcPr>
          <w:p w:rsidR="00833E1D" w:rsidRPr="00E2039C" w:rsidRDefault="00833E1D" w:rsidP="00D70FAA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D32332" w:rsidRDefault="00D32332" w:rsidP="00D70FAA">
      <w:pPr>
        <w:tabs>
          <w:tab w:val="left" w:pos="709"/>
        </w:tabs>
        <w:spacing w:line="276" w:lineRule="auto"/>
        <w:jc w:val="both"/>
      </w:pPr>
    </w:p>
    <w:p w:rsidR="00D32332" w:rsidRDefault="00D32332" w:rsidP="00D70FAA">
      <w:pPr>
        <w:spacing w:line="276" w:lineRule="auto"/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D32332" w:rsidRPr="00E2039C" w:rsidRDefault="00D32332" w:rsidP="00D70FAA">
      <w:pPr>
        <w:tabs>
          <w:tab w:val="left" w:pos="709"/>
        </w:tabs>
        <w:spacing w:line="276" w:lineRule="auto"/>
        <w:jc w:val="both"/>
      </w:pPr>
    </w:p>
    <w:p w:rsidR="00D32332" w:rsidRPr="00847D70" w:rsidRDefault="00D32332" w:rsidP="00D70FAA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10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D32332" w:rsidRPr="00E2039C" w:rsidTr="005348D6">
        <w:trPr>
          <w:cantSplit/>
          <w:trHeight w:val="1058"/>
          <w:tblHeader/>
        </w:trPr>
        <w:tc>
          <w:tcPr>
            <w:tcW w:w="2836" w:type="dxa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833E1D" w:rsidRPr="00E2039C" w:rsidTr="005348D6">
        <w:trPr>
          <w:cantSplit/>
        </w:trPr>
        <w:tc>
          <w:tcPr>
            <w:tcW w:w="2836" w:type="dxa"/>
            <w:vAlign w:val="center"/>
          </w:tcPr>
          <w:p w:rsidR="00833E1D" w:rsidRPr="00E2039C" w:rsidRDefault="00833E1D" w:rsidP="00D70FA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33E1D" w:rsidRPr="00E2039C" w:rsidTr="005348D6">
        <w:trPr>
          <w:cantSplit/>
        </w:trPr>
        <w:tc>
          <w:tcPr>
            <w:tcW w:w="2836" w:type="dxa"/>
            <w:vAlign w:val="center"/>
          </w:tcPr>
          <w:p w:rsidR="00833E1D" w:rsidRPr="00E2039C" w:rsidRDefault="00833E1D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17,91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180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33E1D" w:rsidRPr="00E2039C" w:rsidTr="005348D6">
        <w:trPr>
          <w:cantSplit/>
        </w:trPr>
        <w:tc>
          <w:tcPr>
            <w:tcW w:w="2836" w:type="dxa"/>
            <w:vAlign w:val="center"/>
          </w:tcPr>
          <w:p w:rsidR="00833E1D" w:rsidRPr="00E2039C" w:rsidRDefault="00833E1D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37,17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  <w:tc>
          <w:tcPr>
            <w:tcW w:w="180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</w:tr>
      <w:tr w:rsidR="00833E1D" w:rsidRPr="00E2039C" w:rsidTr="005348D6">
        <w:trPr>
          <w:cantSplit/>
        </w:trPr>
        <w:tc>
          <w:tcPr>
            <w:tcW w:w="2836" w:type="dxa"/>
            <w:vAlign w:val="center"/>
          </w:tcPr>
          <w:p w:rsidR="00833E1D" w:rsidRPr="00E2039C" w:rsidRDefault="00833E1D" w:rsidP="00D70FA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35,03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80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833E1D" w:rsidRPr="00E2039C" w:rsidTr="005348D6">
        <w:trPr>
          <w:cantSplit/>
        </w:trPr>
        <w:tc>
          <w:tcPr>
            <w:tcW w:w="2836" w:type="dxa"/>
            <w:vAlign w:val="center"/>
          </w:tcPr>
          <w:p w:rsidR="00833E1D" w:rsidRPr="00E2039C" w:rsidRDefault="00833E1D" w:rsidP="00D70FA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32332" w:rsidRDefault="00D32332" w:rsidP="00D70FAA">
      <w:pPr>
        <w:pStyle w:val="a3"/>
        <w:spacing w:after="120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Default="00D32332" w:rsidP="00D70FAA">
      <w:pPr>
        <w:pStyle w:val="a3"/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11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01141A" w:rsidRPr="00E2039C" w:rsidTr="00212207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Merge/>
            <w:vAlign w:val="center"/>
          </w:tcPr>
          <w:p w:rsidR="0001141A" w:rsidRPr="00E2039C" w:rsidRDefault="0001141A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01141A" w:rsidRPr="00E2039C" w:rsidRDefault="0001141A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01141A" w:rsidRPr="00E2039C" w:rsidRDefault="0001141A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Align w:val="center"/>
          </w:tcPr>
          <w:p w:rsidR="0001141A" w:rsidRPr="00BE6FF9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>ВСОШ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Align w:val="center"/>
          </w:tcPr>
          <w:p w:rsidR="0001141A" w:rsidRPr="00BE6FF9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>Гимназии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44,70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46,21</w:t>
            </w:r>
          </w:p>
        </w:tc>
        <w:tc>
          <w:tcPr>
            <w:tcW w:w="1559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Align w:val="center"/>
          </w:tcPr>
          <w:p w:rsidR="00351E38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 xml:space="preserve">Иные (частные </w:t>
            </w:r>
          </w:p>
          <w:p w:rsidR="0001141A" w:rsidRPr="00BE6FF9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>и федеральные ОО)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Align w:val="center"/>
          </w:tcPr>
          <w:p w:rsidR="0001141A" w:rsidRPr="00BE6FF9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>Лицеи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14,58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60,42</w:t>
            </w:r>
          </w:p>
        </w:tc>
        <w:tc>
          <w:tcPr>
            <w:tcW w:w="1559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Align w:val="center"/>
          </w:tcPr>
          <w:p w:rsidR="0001141A" w:rsidRPr="00BE6FF9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>СОШ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30,83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38,33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1141A" w:rsidRPr="00E2039C" w:rsidTr="00212207">
        <w:trPr>
          <w:cantSplit/>
          <w:tblHeader/>
        </w:trPr>
        <w:tc>
          <w:tcPr>
            <w:tcW w:w="2694" w:type="dxa"/>
            <w:vAlign w:val="center"/>
          </w:tcPr>
          <w:p w:rsidR="0001141A" w:rsidRPr="00BE6FF9" w:rsidRDefault="0001141A" w:rsidP="00351E38">
            <w:pPr>
              <w:spacing w:line="276" w:lineRule="auto"/>
              <w:rPr>
                <w:color w:val="000000"/>
              </w:rPr>
            </w:pPr>
            <w:r w:rsidRPr="00BE6FF9">
              <w:rPr>
                <w:color w:val="000000"/>
              </w:rPr>
              <w:t>СОШ с углубленным изучением отдельных предметов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22,86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62,86</w:t>
            </w:r>
          </w:p>
        </w:tc>
        <w:tc>
          <w:tcPr>
            <w:tcW w:w="1453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559" w:type="dxa"/>
            <w:vAlign w:val="center"/>
          </w:tcPr>
          <w:p w:rsidR="0001141A" w:rsidRDefault="0001141A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32332" w:rsidRPr="00E2039C" w:rsidRDefault="00D32332" w:rsidP="00D70FAA">
      <w:pPr>
        <w:pStyle w:val="a3"/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Default="00D32332" w:rsidP="00D70FAA">
      <w:pPr>
        <w:pStyle w:val="a3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12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52"/>
        <w:gridCol w:w="1453"/>
        <w:gridCol w:w="1452"/>
        <w:gridCol w:w="1453"/>
        <w:gridCol w:w="1561"/>
      </w:tblGrid>
      <w:tr w:rsidR="00D32332" w:rsidRPr="00E2039C" w:rsidTr="00BE6FF9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D32332" w:rsidRDefault="00D32332" w:rsidP="00351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D32332" w:rsidRPr="00E2039C" w:rsidRDefault="00D32332" w:rsidP="00351E3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810" w:type="dxa"/>
            <w:gridSpan w:val="4"/>
          </w:tcPr>
          <w:p w:rsidR="00D32332" w:rsidRPr="00E2039C" w:rsidRDefault="00D32332" w:rsidP="00351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D32332" w:rsidRPr="00E2039C" w:rsidRDefault="00D32332" w:rsidP="00351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D32332" w:rsidRPr="00E2039C" w:rsidTr="00BE6FF9">
        <w:trPr>
          <w:cantSplit/>
          <w:tblHeader/>
        </w:trPr>
        <w:tc>
          <w:tcPr>
            <w:tcW w:w="425" w:type="dxa"/>
            <w:vMerge/>
          </w:tcPr>
          <w:p w:rsidR="00D32332" w:rsidRPr="00E2039C" w:rsidRDefault="00D32332" w:rsidP="00D70FA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D32332" w:rsidRPr="00E2039C" w:rsidRDefault="00D32332" w:rsidP="00D70F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32332" w:rsidRPr="00E2039C" w:rsidRDefault="00D32332" w:rsidP="00351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453" w:type="dxa"/>
            <w:vAlign w:val="center"/>
          </w:tcPr>
          <w:p w:rsidR="00D32332" w:rsidRPr="00E2039C" w:rsidRDefault="00D32332" w:rsidP="00351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452" w:type="dxa"/>
            <w:vAlign w:val="center"/>
          </w:tcPr>
          <w:p w:rsidR="00D32332" w:rsidRPr="00E2039C" w:rsidRDefault="00D32332" w:rsidP="00351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E2039C" w:rsidRDefault="00D32332" w:rsidP="007545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 w:rsidR="007545B6">
              <w:rPr>
                <w:rFonts w:ascii="Times New Roman" w:hAnsi="Times New Roman"/>
                <w:sz w:val="24"/>
                <w:szCs w:val="24"/>
              </w:rPr>
              <w:t>99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61" w:type="dxa"/>
            <w:vMerge/>
          </w:tcPr>
          <w:p w:rsidR="00D32332" w:rsidRPr="00E2039C" w:rsidRDefault="00D32332" w:rsidP="00D70FAA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г. Мурманск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13,66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37,16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48,63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51E3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 xml:space="preserve">г. Апатиты </w:t>
            </w:r>
          </w:p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Кандалакшский район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51E3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 xml:space="preserve">г. Кировск </w:t>
            </w:r>
          </w:p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41,67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51E3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 xml:space="preserve">г. Мончегорск </w:t>
            </w:r>
          </w:p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53,33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36,67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51E3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 xml:space="preserve">г. Оленегорск </w:t>
            </w:r>
          </w:p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351E3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 xml:space="preserve">г. Полярные Зори </w:t>
            </w:r>
          </w:p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37,50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37,50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Ковдорский район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  <w:rPr>
                <w:color w:val="000000"/>
              </w:rPr>
            </w:pPr>
            <w:r w:rsidRPr="00287428">
              <w:rPr>
                <w:color w:val="000000"/>
              </w:rPr>
              <w:t>Кольский район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77,78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Ловозерский район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3D25A9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Печенгский район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Терский район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ЗАТО п. Видяево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3D25A9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ЗАТО г. Заозерск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ЗАТО г. Североморск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15,79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47,37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36,84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069F" w:rsidRPr="00E2039C" w:rsidTr="00D6069F">
        <w:trPr>
          <w:cantSplit/>
        </w:trPr>
        <w:tc>
          <w:tcPr>
            <w:tcW w:w="425" w:type="dxa"/>
            <w:vAlign w:val="center"/>
          </w:tcPr>
          <w:p w:rsidR="00D6069F" w:rsidRPr="00E2039C" w:rsidRDefault="00D6069F" w:rsidP="00D70FAA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6069F" w:rsidRPr="00287428" w:rsidRDefault="00D6069F" w:rsidP="00D70FAA">
            <w:pPr>
              <w:spacing w:line="276" w:lineRule="auto"/>
              <w:ind w:left="-57" w:right="-113"/>
            </w:pPr>
            <w:r w:rsidRPr="00287428">
              <w:t>ЗАТО Александровск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52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453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561" w:type="dxa"/>
            <w:vAlign w:val="center"/>
          </w:tcPr>
          <w:p w:rsidR="00D6069F" w:rsidRDefault="00D6069F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32332" w:rsidRPr="00351E38" w:rsidRDefault="00D32332" w:rsidP="00D70FAA">
      <w:pPr>
        <w:spacing w:line="276" w:lineRule="auto"/>
        <w:jc w:val="both"/>
        <w:rPr>
          <w:sz w:val="16"/>
          <w:szCs w:val="16"/>
        </w:rPr>
      </w:pPr>
    </w:p>
    <w:p w:rsidR="00D32332" w:rsidRPr="00E2039C" w:rsidRDefault="00D32332" w:rsidP="00D70FAA">
      <w:pPr>
        <w:spacing w:line="276" w:lineRule="auto"/>
        <w:ind w:left="-426" w:firstLine="426"/>
        <w:jc w:val="both"/>
        <w:rPr>
          <w:b/>
        </w:rPr>
      </w:pPr>
      <w:r w:rsidRPr="00E2039C">
        <w:t>3.4</w:t>
      </w:r>
      <w:r>
        <w:t>.</w:t>
      </w:r>
      <w:r w:rsidRPr="00E2039C">
        <w:t xml:space="preserve"> Выделение </w:t>
      </w:r>
      <w:r w:rsidRPr="000933F0">
        <w:t xml:space="preserve">перечня ОО, продемонстрировавших </w:t>
      </w:r>
      <w:r w:rsidRPr="003B3449">
        <w:rPr>
          <w:u w:val="single"/>
        </w:rPr>
        <w:t>наиболее высокие результаты ЕГЭ</w:t>
      </w:r>
      <w:r w:rsidRPr="000933F0">
        <w:t xml:space="preserve"> по предмету:</w:t>
      </w:r>
      <w:r w:rsidRPr="00E2039C">
        <w:t xml:space="preserve"> выбирается от 5 до 15% от общего числа ОО в субъекте РФ, в которых </w:t>
      </w:r>
    </w:p>
    <w:p w:rsidR="00D32332" w:rsidRPr="00E2039C" w:rsidRDefault="00D32332" w:rsidP="00D70FAA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баллов,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2332" w:rsidRDefault="00D32332" w:rsidP="00D70FAA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3B3449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</w:t>
      </w:r>
      <w:r w:rsidRPr="00E2039C">
        <w:rPr>
          <w:rFonts w:ascii="Times New Roman" w:eastAsia="Times New Roman" w:hAnsi="Times New Roman"/>
          <w:i/>
          <w:sz w:val="24"/>
          <w:szCs w:val="24"/>
          <w:lang w:eastAsia="ru-RU"/>
        </w:rPr>
        <w:t>вших от 61 до 80 баллов.</w:t>
      </w:r>
    </w:p>
    <w:p w:rsidR="00D32332" w:rsidRPr="00351E38" w:rsidRDefault="00D32332" w:rsidP="00D70FAA">
      <w:pPr>
        <w:pStyle w:val="a3"/>
        <w:spacing w:after="0"/>
        <w:ind w:left="0" w:hanging="425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D32332" w:rsidRDefault="00D32332" w:rsidP="00D70FAA">
      <w:pPr>
        <w:pStyle w:val="a3"/>
        <w:numPr>
          <w:ilvl w:val="0"/>
          <w:numId w:val="2"/>
        </w:numPr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D32332" w:rsidRPr="00E2039C" w:rsidRDefault="00D32332" w:rsidP="00D70FAA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407A1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13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266" w:type="dxa"/>
        <w:tblInd w:w="-318" w:type="dxa"/>
        <w:tblLook w:val="04A0" w:firstRow="1" w:lastRow="0" w:firstColumn="1" w:lastColumn="0" w:noHBand="0" w:noVBand="1"/>
      </w:tblPr>
      <w:tblGrid>
        <w:gridCol w:w="568"/>
        <w:gridCol w:w="4990"/>
        <w:gridCol w:w="1500"/>
        <w:gridCol w:w="1500"/>
        <w:gridCol w:w="1708"/>
      </w:tblGrid>
      <w:tr w:rsidR="00D32332" w:rsidRPr="00E2039C" w:rsidTr="009407A1">
        <w:trPr>
          <w:cantSplit/>
          <w:tblHeader/>
        </w:trPr>
        <w:tc>
          <w:tcPr>
            <w:tcW w:w="568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00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500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708" w:type="dxa"/>
            <w:vAlign w:val="center"/>
          </w:tcPr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E2039C" w:rsidRDefault="00D32332" w:rsidP="00351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C95F06" w:rsidRPr="00E2039C" w:rsidTr="009407A1">
        <w:trPr>
          <w:cantSplit/>
          <w:trHeight w:val="224"/>
        </w:trPr>
        <w:tc>
          <w:tcPr>
            <w:tcW w:w="568" w:type="dxa"/>
            <w:vAlign w:val="center"/>
          </w:tcPr>
          <w:p w:rsidR="00C95F06" w:rsidRPr="00833E1D" w:rsidRDefault="00C95F06" w:rsidP="00C95F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"Гимназия № 9"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66,67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Pr="00833E1D" w:rsidRDefault="00C95F06" w:rsidP="00C95F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"Гимназия № 1"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47,37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52,63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Pr="00833E1D" w:rsidRDefault="00C95F06" w:rsidP="00C95F0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СОШ № 36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81,82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Pr="00833E1D" w:rsidRDefault="00C95F06" w:rsidP="00C95F0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ММЛ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57,14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Pr="00833E1D" w:rsidRDefault="00C95F06" w:rsidP="00C95F0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лицей № 2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57,14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Pr="00833E1D" w:rsidRDefault="00C95F06" w:rsidP="00C95F0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"Гимназия № 1", ЗАТО г.Североморск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58,33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41,67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Default="00C95F06" w:rsidP="00C95F0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МПЛ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83,33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Default="00C95F06" w:rsidP="00C95F0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МАЛ, г. Мурманск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55,56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Default="00C95F06" w:rsidP="00A9759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Средняя школа № 8, г. Мончегорск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28,57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64,29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5F06" w:rsidRPr="00E2039C" w:rsidTr="009407A1">
        <w:trPr>
          <w:cantSplit/>
        </w:trPr>
        <w:tc>
          <w:tcPr>
            <w:tcW w:w="568" w:type="dxa"/>
            <w:vAlign w:val="center"/>
          </w:tcPr>
          <w:p w:rsidR="00C95F06" w:rsidRDefault="00A97598" w:rsidP="00C95F06">
            <w:pPr>
              <w:spacing w:line="276" w:lineRule="auto"/>
              <w:jc w:val="center"/>
            </w:pPr>
            <w:r>
              <w:t>10</w:t>
            </w:r>
            <w:bookmarkStart w:id="4" w:name="_GoBack"/>
            <w:bookmarkEnd w:id="4"/>
          </w:p>
        </w:tc>
        <w:tc>
          <w:tcPr>
            <w:tcW w:w="4990" w:type="dxa"/>
            <w:vAlign w:val="center"/>
          </w:tcPr>
          <w:p w:rsidR="00C95F06" w:rsidRDefault="00C95F06" w:rsidP="00C95F06">
            <w:r>
              <w:t>МБОУ г. Мурманска "Гимназия № 6"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</w:pPr>
            <w:r>
              <w:t>66,67</w:t>
            </w:r>
          </w:p>
        </w:tc>
        <w:tc>
          <w:tcPr>
            <w:tcW w:w="1500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708" w:type="dxa"/>
            <w:vAlign w:val="center"/>
          </w:tcPr>
          <w:p w:rsidR="00C95F06" w:rsidRDefault="00C95F06" w:rsidP="00C95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32332" w:rsidRDefault="00D32332" w:rsidP="00D70FAA">
      <w:pPr>
        <w:pStyle w:val="a3"/>
        <w:spacing w:after="0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395183674"/>
      <w:bookmarkStart w:id="6" w:name="_Toc423954908"/>
      <w:bookmarkStart w:id="7" w:name="_Toc424490594"/>
    </w:p>
    <w:p w:rsidR="00D32332" w:rsidRPr="00E2039C" w:rsidRDefault="00D32332" w:rsidP="00D70FAA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 </w:t>
      </w:r>
      <w:r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выбирается от 5 до</w:t>
      </w:r>
      <w:r w:rsidR="00351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51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числа ОО в субъекте РФ, в которых </w:t>
      </w:r>
    </w:p>
    <w:p w:rsidR="00D32332" w:rsidRPr="00E2039C" w:rsidRDefault="00D32332" w:rsidP="00D70FAA">
      <w:pPr>
        <w:pStyle w:val="a3"/>
        <w:numPr>
          <w:ilvl w:val="0"/>
          <w:numId w:val="2"/>
        </w:numPr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D32332" w:rsidRPr="00E2039C" w:rsidRDefault="00D32332" w:rsidP="00D70FAA">
      <w:pPr>
        <w:pStyle w:val="a3"/>
        <w:numPr>
          <w:ilvl w:val="0"/>
          <w:numId w:val="2"/>
        </w:numPr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32332" w:rsidRPr="004B03CA" w:rsidRDefault="00D32332" w:rsidP="00D70FAA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407A1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14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1510"/>
        <w:gridCol w:w="1500"/>
        <w:gridCol w:w="1668"/>
      </w:tblGrid>
      <w:tr w:rsidR="00D32332" w:rsidRPr="00E2039C" w:rsidTr="009407A1">
        <w:trPr>
          <w:cantSplit/>
          <w:tblHeader/>
        </w:trPr>
        <w:tc>
          <w:tcPr>
            <w:tcW w:w="568" w:type="dxa"/>
            <w:vAlign w:val="center"/>
          </w:tcPr>
          <w:p w:rsidR="00D32332" w:rsidRPr="00E2039C" w:rsidRDefault="00D32332" w:rsidP="00F728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  <w:vAlign w:val="center"/>
          </w:tcPr>
          <w:p w:rsidR="00D32332" w:rsidRPr="00E2039C" w:rsidRDefault="00D32332" w:rsidP="00F728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10" w:type="dxa"/>
            <w:vAlign w:val="center"/>
          </w:tcPr>
          <w:p w:rsidR="00D32332" w:rsidRPr="00E2039C" w:rsidRDefault="00D32332" w:rsidP="00F728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E2039C" w:rsidRDefault="00D32332" w:rsidP="00F728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500" w:type="dxa"/>
            <w:vAlign w:val="center"/>
          </w:tcPr>
          <w:p w:rsidR="00D32332" w:rsidRPr="00E2039C" w:rsidRDefault="00D32332" w:rsidP="00F728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668" w:type="dxa"/>
            <w:vAlign w:val="center"/>
          </w:tcPr>
          <w:p w:rsidR="00D32332" w:rsidRPr="00E2039C" w:rsidRDefault="00D32332" w:rsidP="00F728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833E1D" w:rsidRPr="00E2039C" w:rsidTr="009407A1">
        <w:trPr>
          <w:cantSplit/>
        </w:trPr>
        <w:tc>
          <w:tcPr>
            <w:tcW w:w="568" w:type="dxa"/>
            <w:vAlign w:val="center"/>
          </w:tcPr>
          <w:p w:rsidR="00833E1D" w:rsidRDefault="009407A1" w:rsidP="00D70F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90" w:type="dxa"/>
            <w:vAlign w:val="center"/>
          </w:tcPr>
          <w:p w:rsidR="00833E1D" w:rsidRDefault="00833E1D" w:rsidP="00D70FAA">
            <w:pPr>
              <w:spacing w:line="276" w:lineRule="auto"/>
            </w:pPr>
            <w:r>
              <w:t>МБОУ г. Мурманска СОШ № 5</w:t>
            </w:r>
          </w:p>
        </w:tc>
        <w:tc>
          <w:tcPr>
            <w:tcW w:w="1510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  <w:tc>
          <w:tcPr>
            <w:tcW w:w="1500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45,45</w:t>
            </w:r>
          </w:p>
        </w:tc>
        <w:tc>
          <w:tcPr>
            <w:tcW w:w="1668" w:type="dxa"/>
            <w:vAlign w:val="center"/>
          </w:tcPr>
          <w:p w:rsidR="00833E1D" w:rsidRDefault="00833E1D" w:rsidP="00D70F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</w:tr>
      <w:tr w:rsidR="001D121F" w:rsidRPr="00E2039C" w:rsidTr="009407A1">
        <w:trPr>
          <w:cantSplit/>
        </w:trPr>
        <w:tc>
          <w:tcPr>
            <w:tcW w:w="568" w:type="dxa"/>
            <w:vAlign w:val="center"/>
          </w:tcPr>
          <w:p w:rsidR="001D121F" w:rsidRDefault="001D121F" w:rsidP="001D12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90" w:type="dxa"/>
            <w:vAlign w:val="center"/>
          </w:tcPr>
          <w:p w:rsidR="001D121F" w:rsidRDefault="001D121F" w:rsidP="001D12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 289, ЗАТО г. Заозерск</w:t>
            </w:r>
          </w:p>
        </w:tc>
        <w:tc>
          <w:tcPr>
            <w:tcW w:w="1510" w:type="dxa"/>
            <w:vAlign w:val="center"/>
          </w:tcPr>
          <w:p w:rsidR="001D121F" w:rsidRDefault="001D121F" w:rsidP="001D121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00" w:type="dxa"/>
            <w:vAlign w:val="center"/>
          </w:tcPr>
          <w:p w:rsidR="001D121F" w:rsidRDefault="001D121F" w:rsidP="001D121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33,33</w:t>
            </w:r>
          </w:p>
        </w:tc>
        <w:tc>
          <w:tcPr>
            <w:tcW w:w="1668" w:type="dxa"/>
            <w:vAlign w:val="center"/>
          </w:tcPr>
          <w:p w:rsidR="001D121F" w:rsidRDefault="001D121F" w:rsidP="001D121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bookmarkEnd w:id="5"/>
      <w:bookmarkEnd w:id="6"/>
      <w:bookmarkEnd w:id="7"/>
    </w:tbl>
    <w:p w:rsidR="00D32332" w:rsidRPr="00F728BD" w:rsidRDefault="00D32332" w:rsidP="00D70FAA">
      <w:pPr>
        <w:spacing w:line="276" w:lineRule="auto"/>
        <w:jc w:val="both"/>
        <w:rPr>
          <w:sz w:val="16"/>
          <w:szCs w:val="16"/>
        </w:rPr>
      </w:pPr>
    </w:p>
    <w:p w:rsidR="00691691" w:rsidRPr="00F728BD" w:rsidRDefault="00D32332" w:rsidP="00D70FAA">
      <w:pPr>
        <w:spacing w:line="276" w:lineRule="auto"/>
        <w:jc w:val="both"/>
        <w:rPr>
          <w:sz w:val="16"/>
          <w:szCs w:val="16"/>
        </w:rPr>
      </w:pPr>
      <w:r w:rsidRPr="00E2039C">
        <w:rPr>
          <w:rFonts w:eastAsia="Times New Roman"/>
        </w:rPr>
        <w:t>3.6</w:t>
      </w:r>
      <w:r>
        <w:rPr>
          <w:rFonts w:eastAsia="Times New Roman"/>
        </w:rPr>
        <w:t xml:space="preserve">.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</w:p>
    <w:p w:rsidR="00672748" w:rsidRDefault="00A577A6" w:rsidP="007545B6">
      <w:pPr>
        <w:spacing w:line="276" w:lineRule="auto"/>
        <w:ind w:firstLine="567"/>
        <w:jc w:val="both"/>
      </w:pPr>
      <w:r w:rsidRPr="00A577A6">
        <w:t xml:space="preserve">Доля выпускников, освоивших программу среднего общего образования </w:t>
      </w:r>
      <w:r w:rsidR="00691691">
        <w:t>по иностранному (английскому) языку</w:t>
      </w:r>
      <w:r w:rsidR="00F728BD">
        <w:t>,</w:t>
      </w:r>
      <w:r w:rsidRPr="00A577A6">
        <w:t xml:space="preserve"> составила 99,7 %</w:t>
      </w:r>
      <w:r w:rsidR="00567A66">
        <w:t xml:space="preserve">, что свидетельствует о достижении требований ФК ГОС по предмету. </w:t>
      </w:r>
      <w:r w:rsidR="00641580">
        <w:t xml:space="preserve">Результаты </w:t>
      </w:r>
      <w:r w:rsidR="002471E5">
        <w:t xml:space="preserve">ЕГЭ текущего года </w:t>
      </w:r>
      <w:r w:rsidR="00691691">
        <w:t xml:space="preserve">стабилизировались после снижения в 2018 г. </w:t>
      </w:r>
      <w:r>
        <w:t>Данный вывод подтверждают следующие цифры статистического отчета:</w:t>
      </w:r>
      <w:r w:rsidR="002471E5">
        <w:t xml:space="preserve"> </w:t>
      </w:r>
      <w:r>
        <w:t>с</w:t>
      </w:r>
      <w:r w:rsidR="00641580">
        <w:t xml:space="preserve">редний балл </w:t>
      </w:r>
      <w:r>
        <w:t xml:space="preserve">по итогам выполнения экзаменационного теста составил 72,70, что </w:t>
      </w:r>
      <w:r w:rsidR="00641580">
        <w:t xml:space="preserve">на </w:t>
      </w:r>
      <w:r w:rsidR="009B6DC3">
        <w:t>4,65</w:t>
      </w:r>
      <w:r w:rsidR="009F0EB1">
        <w:t xml:space="preserve"> </w:t>
      </w:r>
      <w:r>
        <w:t>выше показателя прошлого года</w:t>
      </w:r>
      <w:r w:rsidR="005B1E74">
        <w:t xml:space="preserve">, </w:t>
      </w:r>
      <w:r w:rsidR="00672748">
        <w:t>на 9,48</w:t>
      </w:r>
      <w:r w:rsidR="00F728BD">
        <w:t xml:space="preserve"> </w:t>
      </w:r>
      <w:r w:rsidR="00672748">
        <w:t xml:space="preserve">% </w:t>
      </w:r>
      <w:r>
        <w:t xml:space="preserve">увеличилась </w:t>
      </w:r>
      <w:r w:rsidR="009B6DC3">
        <w:t xml:space="preserve">доля </w:t>
      </w:r>
      <w:r w:rsidR="002471E5">
        <w:t>выпускников, получивших высокие балл</w:t>
      </w:r>
      <w:r>
        <w:t>ы</w:t>
      </w:r>
      <w:r w:rsidR="00704E94">
        <w:t xml:space="preserve">. Положительная динамика прослеживается в </w:t>
      </w:r>
      <w:r w:rsidR="00427620">
        <w:t>сниж</w:t>
      </w:r>
      <w:r w:rsidR="00704E94">
        <w:t>ении</w:t>
      </w:r>
      <w:r w:rsidR="00427620">
        <w:t xml:space="preserve"> </w:t>
      </w:r>
      <w:r w:rsidR="009B6DC3">
        <w:t>дол</w:t>
      </w:r>
      <w:r w:rsidR="00704E94">
        <w:t>и</w:t>
      </w:r>
      <w:r w:rsidR="009B6DC3">
        <w:t xml:space="preserve"> выпускников, </w:t>
      </w:r>
      <w:r w:rsidR="006027DD">
        <w:t>получивших от минимального д</w:t>
      </w:r>
      <w:r w:rsidR="00704E94">
        <w:t>о 60 баллов, а так же количества</w:t>
      </w:r>
      <w:r w:rsidR="006027DD">
        <w:t xml:space="preserve"> выпускников, </w:t>
      </w:r>
      <w:r w:rsidR="009B6DC3">
        <w:t xml:space="preserve">не </w:t>
      </w:r>
      <w:r w:rsidR="009B6DC3">
        <w:lastRenderedPageBreak/>
        <w:t>преодолевших минимального балла</w:t>
      </w:r>
      <w:r w:rsidR="006027DD">
        <w:t>, при одновременном увеличении доли выпускников, получивших от 61 до 80 баллов</w:t>
      </w:r>
      <w:r w:rsidR="009B6DC3">
        <w:t>.</w:t>
      </w:r>
      <w:r w:rsidR="00156D63">
        <w:t xml:space="preserve">  </w:t>
      </w:r>
    </w:p>
    <w:p w:rsidR="00986889" w:rsidRPr="007545B6" w:rsidRDefault="00986889" w:rsidP="00D70FAA">
      <w:pPr>
        <w:tabs>
          <w:tab w:val="right" w:leader="dot" w:pos="10348"/>
        </w:tabs>
        <w:spacing w:after="120" w:line="276" w:lineRule="auto"/>
        <w:jc w:val="center"/>
        <w:outlineLvl w:val="0"/>
        <w:rPr>
          <w:i/>
        </w:rPr>
      </w:pPr>
      <w:bookmarkStart w:id="8" w:name="_Toc519851798"/>
      <w:r w:rsidRPr="007545B6">
        <w:rPr>
          <w:i/>
        </w:rPr>
        <w:t>Результаты ЕГЭ по английскому языку</w:t>
      </w:r>
      <w:r w:rsidRPr="007545B6">
        <w:rPr>
          <w:i/>
        </w:rPr>
        <w:br/>
        <w:t>по муниципальным образованиям Мурманской области по категориям участников</w:t>
      </w:r>
      <w:bookmarkEnd w:id="8"/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1780"/>
        <w:gridCol w:w="1032"/>
        <w:gridCol w:w="748"/>
        <w:gridCol w:w="953"/>
        <w:gridCol w:w="965"/>
        <w:gridCol w:w="685"/>
        <w:gridCol w:w="685"/>
        <w:gridCol w:w="685"/>
        <w:gridCol w:w="949"/>
        <w:gridCol w:w="709"/>
        <w:gridCol w:w="889"/>
      </w:tblGrid>
      <w:tr w:rsidR="00FE3EF2" w:rsidRPr="007545B6" w:rsidTr="00F728BD">
        <w:trPr>
          <w:trHeight w:val="428"/>
          <w:tblHeader/>
          <w:jc w:val="center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3EF2" w:rsidRPr="007545B6" w:rsidRDefault="00FE3EF2" w:rsidP="00F728BD">
            <w:pPr>
              <w:snapToGrid w:val="0"/>
              <w:jc w:val="center"/>
              <w:rPr>
                <w:bCs/>
              </w:rPr>
            </w:pPr>
            <w:r w:rsidRPr="007545B6">
              <w:rPr>
                <w:bCs/>
              </w:rPr>
              <w:t>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snapToGrid w:val="0"/>
              <w:jc w:val="center"/>
              <w:rPr>
                <w:bCs/>
              </w:rPr>
            </w:pPr>
            <w:r w:rsidRPr="007545B6">
              <w:rPr>
                <w:bCs/>
              </w:rPr>
              <w:t>От 9</w:t>
            </w:r>
            <w:r w:rsidRPr="007545B6">
              <w:rPr>
                <w:bCs/>
                <w:lang w:val="en-US"/>
              </w:rPr>
              <w:t>1</w:t>
            </w:r>
            <w:r w:rsidRPr="007545B6">
              <w:rPr>
                <w:bCs/>
              </w:rPr>
              <w:t xml:space="preserve"> до 99 баллов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snapToGrid w:val="0"/>
              <w:jc w:val="center"/>
              <w:rPr>
                <w:bCs/>
              </w:rPr>
            </w:pPr>
            <w:r w:rsidRPr="007545B6">
              <w:rPr>
                <w:bCs/>
              </w:rPr>
              <w:t>От 8</w:t>
            </w:r>
            <w:r w:rsidRPr="007545B6">
              <w:rPr>
                <w:bCs/>
                <w:lang w:val="en-US"/>
              </w:rPr>
              <w:t>1</w:t>
            </w:r>
            <w:r w:rsidRPr="007545B6">
              <w:rPr>
                <w:bCs/>
              </w:rPr>
              <w:t xml:space="preserve"> до </w:t>
            </w:r>
            <w:r w:rsidRPr="007545B6">
              <w:rPr>
                <w:bCs/>
                <w:lang w:val="en-US"/>
              </w:rPr>
              <w:t>90</w:t>
            </w:r>
            <w:r w:rsidRPr="007545B6">
              <w:rPr>
                <w:bCs/>
              </w:rPr>
              <w:t xml:space="preserve"> баллов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snapToGrid w:val="0"/>
              <w:jc w:val="center"/>
              <w:rPr>
                <w:bCs/>
              </w:rPr>
            </w:pPr>
            <w:r w:rsidRPr="007545B6">
              <w:rPr>
                <w:bCs/>
              </w:rPr>
              <w:t xml:space="preserve">От 61 до </w:t>
            </w:r>
            <w:r w:rsidRPr="007545B6">
              <w:rPr>
                <w:bCs/>
                <w:lang w:val="en-US"/>
              </w:rPr>
              <w:t>80</w:t>
            </w:r>
            <w:r w:rsidRPr="007545B6">
              <w:rPr>
                <w:bCs/>
              </w:rPr>
              <w:t xml:space="preserve"> баллов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snapToGrid w:val="0"/>
              <w:jc w:val="center"/>
              <w:rPr>
                <w:bCs/>
              </w:rPr>
            </w:pPr>
            <w:r w:rsidRPr="007545B6">
              <w:rPr>
                <w:bCs/>
              </w:rPr>
              <w:t>От мин. балла до 60 баллов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snapToGrid w:val="0"/>
              <w:jc w:val="center"/>
              <w:rPr>
                <w:bCs/>
              </w:rPr>
            </w:pPr>
            <w:r w:rsidRPr="007545B6">
              <w:rPr>
                <w:bCs/>
              </w:rPr>
              <w:t>Ниже мин. балла</w:t>
            </w:r>
          </w:p>
        </w:tc>
      </w:tr>
      <w:tr w:rsidR="00FE3EF2" w:rsidRPr="007545B6" w:rsidTr="00F728BD">
        <w:trPr>
          <w:trHeight w:val="279"/>
          <w:tblHeader/>
          <w:jc w:val="center"/>
        </w:trPr>
        <w:tc>
          <w:tcPr>
            <w:tcW w:w="1780" w:type="dxa"/>
            <w:vMerge/>
            <w:tcBorders>
              <w:left w:val="single" w:sz="4" w:space="0" w:color="000000"/>
              <w:bottom w:val="double" w:sz="2" w:space="0" w:color="auto"/>
            </w:tcBorders>
            <w:vAlign w:val="center"/>
          </w:tcPr>
          <w:p w:rsidR="00FE3EF2" w:rsidRPr="007545B6" w:rsidRDefault="00FE3EF2" w:rsidP="00F728BD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doub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число</w:t>
            </w:r>
          </w:p>
        </w:tc>
        <w:tc>
          <w:tcPr>
            <w:tcW w:w="748" w:type="dxa"/>
            <w:tcBorders>
              <w:left w:val="single" w:sz="4" w:space="0" w:color="000000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доля</w:t>
            </w:r>
          </w:p>
        </w:tc>
        <w:tc>
          <w:tcPr>
            <w:tcW w:w="953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число</w:t>
            </w:r>
          </w:p>
        </w:tc>
        <w:tc>
          <w:tcPr>
            <w:tcW w:w="965" w:type="dxa"/>
            <w:tcBorders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доля</w:t>
            </w:r>
          </w:p>
        </w:tc>
        <w:tc>
          <w:tcPr>
            <w:tcW w:w="685" w:type="dxa"/>
            <w:tcBorders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число</w:t>
            </w:r>
          </w:p>
        </w:tc>
        <w:tc>
          <w:tcPr>
            <w:tcW w:w="685" w:type="dxa"/>
            <w:tcBorders>
              <w:left w:val="single" w:sz="4" w:space="0" w:color="000000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доля</w:t>
            </w:r>
          </w:p>
        </w:tc>
        <w:tc>
          <w:tcPr>
            <w:tcW w:w="685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число</w:t>
            </w:r>
          </w:p>
        </w:tc>
        <w:tc>
          <w:tcPr>
            <w:tcW w:w="949" w:type="dxa"/>
            <w:tcBorders>
              <w:left w:val="single" w:sz="4" w:space="0" w:color="000000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доля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число</w:t>
            </w:r>
          </w:p>
        </w:tc>
        <w:tc>
          <w:tcPr>
            <w:tcW w:w="889" w:type="dxa"/>
            <w:tcBorders>
              <w:left w:val="single" w:sz="4" w:space="0" w:color="000000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7545B6" w:rsidRDefault="00FE3EF2" w:rsidP="00F728BD">
            <w:pPr>
              <w:jc w:val="center"/>
            </w:pPr>
            <w:r w:rsidRPr="007545B6">
              <w:t>доля</w:t>
            </w:r>
          </w:p>
        </w:tc>
      </w:tr>
      <w:tr w:rsidR="00FE3EF2" w:rsidRPr="007545B6" w:rsidTr="00FE3EF2">
        <w:trPr>
          <w:trHeight w:val="340"/>
          <w:jc w:val="center"/>
        </w:trPr>
        <w:tc>
          <w:tcPr>
            <w:tcW w:w="1780" w:type="dxa"/>
            <w:tcBorders>
              <w:left w:val="single" w:sz="4" w:space="0" w:color="000000"/>
              <w:right w:val="single" w:sz="4" w:space="0" w:color="auto"/>
            </w:tcBorders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27,35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41,47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0,29</w:t>
            </w:r>
          </w:p>
        </w:tc>
      </w:tr>
      <w:tr w:rsidR="00FE3EF2" w:rsidRPr="007545B6" w:rsidTr="00FE3EF2">
        <w:trPr>
          <w:trHeight w:val="340"/>
          <w:jc w:val="center"/>
        </w:trPr>
        <w:tc>
          <w:tcPr>
            <w:tcW w:w="1780" w:type="dxa"/>
            <w:tcBorders>
              <w:left w:val="single" w:sz="4" w:space="0" w:color="000000"/>
              <w:right w:val="single" w:sz="4" w:space="0" w:color="auto"/>
            </w:tcBorders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41,46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3D3F33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</w:t>
            </w:r>
            <w:r w:rsidR="003D3F33"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FE3EF2" w:rsidRPr="003D1F9C" w:rsidTr="00FE3EF2">
        <w:trPr>
          <w:trHeight w:val="340"/>
          <w:jc w:val="center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35,16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E3EF2" w:rsidRPr="009407A1" w:rsidRDefault="00FE3EF2" w:rsidP="00D70FAA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</w:t>
            </w:r>
            <w:r w:rsidR="003D3F33" w:rsidRPr="009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</w:t>
            </w:r>
          </w:p>
        </w:tc>
      </w:tr>
    </w:tbl>
    <w:p w:rsidR="00986889" w:rsidRDefault="00986889" w:rsidP="00D70FAA">
      <w:pPr>
        <w:spacing w:line="276" w:lineRule="auto"/>
        <w:jc w:val="both"/>
      </w:pPr>
    </w:p>
    <w:p w:rsidR="00D32332" w:rsidRDefault="006027DD" w:rsidP="007545B6">
      <w:pPr>
        <w:spacing w:line="276" w:lineRule="auto"/>
        <w:ind w:firstLine="567"/>
        <w:jc w:val="both"/>
      </w:pPr>
      <w:r>
        <w:t xml:space="preserve">Результаты ЕГЭ по категориям участников показывают, что максимальный средний балл (73,44) зафиксирован </w:t>
      </w:r>
      <w:r w:rsidR="00D111AB">
        <w:t>в</w:t>
      </w:r>
      <w:r>
        <w:t xml:space="preserve"> групп</w:t>
      </w:r>
      <w:r w:rsidR="00D111AB">
        <w:t>е</w:t>
      </w:r>
      <w:r>
        <w:t xml:space="preserve"> участников из общеобразовательных организаций</w:t>
      </w:r>
      <w:r w:rsidR="00D111AB">
        <w:t>, минимальный (41) в вечерних сменных общеобразовательных организациях.</w:t>
      </w:r>
      <w:r>
        <w:t xml:space="preserve"> </w:t>
      </w:r>
      <w:r w:rsidR="008D48A5">
        <w:t>В общеобразовательных организациях н</w:t>
      </w:r>
      <w:r w:rsidR="00156D63">
        <w:t>а качественно более высоком уровне в сравнении с другими категориями освоили программу выпускники текущего</w:t>
      </w:r>
      <w:r w:rsidR="000672E7">
        <w:t xml:space="preserve"> </w:t>
      </w:r>
      <w:r w:rsidR="00156D63">
        <w:t>года</w:t>
      </w:r>
      <w:r w:rsidR="009F0EB1">
        <w:t>, изучавши</w:t>
      </w:r>
      <w:r w:rsidR="00567A66">
        <w:t>е</w:t>
      </w:r>
      <w:r w:rsidR="009F0EB1">
        <w:t xml:space="preserve"> иностранный язык на профильном уровне</w:t>
      </w:r>
      <w:r w:rsidR="00567A66">
        <w:t xml:space="preserve"> – средний балл для данной категории участников составил 78,77 %. </w:t>
      </w:r>
      <w:r w:rsidR="009A1787">
        <w:t>Большая часть участников ЕГЭ, показавших высокие результаты</w:t>
      </w:r>
      <w:r w:rsidR="00567A66">
        <w:t xml:space="preserve"> </w:t>
      </w:r>
      <w:r w:rsidR="00672748">
        <w:t>-</w:t>
      </w:r>
      <w:r w:rsidR="00567A66">
        <w:t xml:space="preserve"> </w:t>
      </w:r>
      <w:r w:rsidR="0087293A">
        <w:t xml:space="preserve">выпускники лицеев, самое маленькое количество выпускников с высокими результатами из школ с углубленным изучением отдельных предметов. Самое большое количество </w:t>
      </w:r>
      <w:r w:rsidR="00672748">
        <w:t>участников</w:t>
      </w:r>
      <w:r w:rsidR="0087293A">
        <w:t>, выполнивших работу от минимального до 60 баллов</w:t>
      </w:r>
      <w:r w:rsidR="008B5DB5">
        <w:t>,</w:t>
      </w:r>
      <w:r w:rsidR="0087293A">
        <w:t xml:space="preserve"> зафиксировано во ВСОШ</w:t>
      </w:r>
      <w:r w:rsidR="00672748">
        <w:t>.</w:t>
      </w:r>
      <w:r w:rsidR="0087293A">
        <w:t xml:space="preserve"> Участник</w:t>
      </w:r>
      <w:r w:rsidR="00672748">
        <w:t>,</w:t>
      </w:r>
      <w:r w:rsidR="0087293A">
        <w:t xml:space="preserve"> не преодолевший минимальный балл</w:t>
      </w:r>
      <w:r w:rsidR="008B5DB5">
        <w:t>,</w:t>
      </w:r>
      <w:r w:rsidR="0087293A">
        <w:t xml:space="preserve"> - выпускник СОШ. </w:t>
      </w:r>
      <w:r w:rsidR="008D48A5">
        <w:t>В разрезе АТЕ м</w:t>
      </w:r>
      <w:r w:rsidR="00672748">
        <w:t>аксимальное количество</w:t>
      </w:r>
      <w:r w:rsidR="0087293A">
        <w:t xml:space="preserve"> выпускников, получивших высокие баллы (57,14 %)</w:t>
      </w:r>
      <w:r w:rsidR="008B5DB5">
        <w:t>,</w:t>
      </w:r>
      <w:r w:rsidR="0087293A">
        <w:t xml:space="preserve"> зафиксировано в </w:t>
      </w:r>
      <w:r w:rsidR="00567A66">
        <w:t>Ловозерском</w:t>
      </w:r>
      <w:r w:rsidR="00672748">
        <w:t xml:space="preserve"> районе, минимальное </w:t>
      </w:r>
      <w:r w:rsidR="0087293A">
        <w:t xml:space="preserve">(10 %) </w:t>
      </w:r>
      <w:r w:rsidR="008B5DB5">
        <w:t xml:space="preserve">- </w:t>
      </w:r>
      <w:r w:rsidR="0087293A">
        <w:t>в Ковдорском районе</w:t>
      </w:r>
      <w:r w:rsidR="0096529D">
        <w:t>. Самое большое количество выпускников, получивших от минимального до 60 баллов</w:t>
      </w:r>
      <w:r w:rsidR="008B5DB5">
        <w:t>,</w:t>
      </w:r>
      <w:r w:rsidR="0096529D">
        <w:t xml:space="preserve"> наблюдается в ЗАТО Видяево.</w:t>
      </w:r>
    </w:p>
    <w:p w:rsidR="00270060" w:rsidRPr="00270060" w:rsidRDefault="00270060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70060">
        <w:rPr>
          <w:lang w:eastAsia="en-US"/>
        </w:rPr>
        <w:t>Образовательные организации, продемонстрировавшие наиболее высокие</w:t>
      </w:r>
      <w:r>
        <w:rPr>
          <w:lang w:eastAsia="en-US"/>
        </w:rPr>
        <w:t xml:space="preserve"> </w:t>
      </w:r>
      <w:r w:rsidRPr="00270060">
        <w:rPr>
          <w:lang w:eastAsia="en-US"/>
        </w:rPr>
        <w:t>результаты ЕГЭ по английскому языку и низкие результаты</w:t>
      </w:r>
      <w:r w:rsidR="008B5DB5">
        <w:rPr>
          <w:lang w:eastAsia="en-US"/>
        </w:rPr>
        <w:t>,</w:t>
      </w:r>
      <w:r w:rsidRPr="00270060">
        <w:rPr>
          <w:lang w:eastAsia="en-US"/>
        </w:rPr>
        <w:t xml:space="preserve"> представлены</w:t>
      </w:r>
      <w:r>
        <w:rPr>
          <w:lang w:eastAsia="en-US"/>
        </w:rPr>
        <w:t xml:space="preserve"> </w:t>
      </w:r>
      <w:r w:rsidRPr="00270060">
        <w:rPr>
          <w:lang w:eastAsia="en-US"/>
        </w:rPr>
        <w:t xml:space="preserve">соответственно в таблицах </w:t>
      </w:r>
      <w:r>
        <w:rPr>
          <w:lang w:eastAsia="en-US"/>
        </w:rPr>
        <w:t>13</w:t>
      </w:r>
      <w:r w:rsidRPr="00270060">
        <w:rPr>
          <w:lang w:eastAsia="en-US"/>
        </w:rPr>
        <w:t xml:space="preserve"> и 1</w:t>
      </w:r>
      <w:r>
        <w:rPr>
          <w:lang w:eastAsia="en-US"/>
        </w:rPr>
        <w:t>4</w:t>
      </w:r>
      <w:r w:rsidRPr="00270060">
        <w:rPr>
          <w:lang w:eastAsia="en-US"/>
        </w:rPr>
        <w:t>.</w:t>
      </w:r>
    </w:p>
    <w:p w:rsidR="00D32332" w:rsidRDefault="00D32332" w:rsidP="00D70FAA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4. АНАЛИЗ РЕЗУЛЬТАТОВ ВЫПОЛНЕНИЯ ОТДЕЛЬНЫХ ЗАДАНИЙ ИЛИ ГРУПП ЗАДАНИЙ</w:t>
      </w:r>
    </w:p>
    <w:p w:rsidR="00D32332" w:rsidRDefault="00D32332" w:rsidP="00D70FAA">
      <w:pPr>
        <w:spacing w:line="276" w:lineRule="auto"/>
        <w:ind w:firstLine="539"/>
        <w:jc w:val="both"/>
        <w:rPr>
          <w:b/>
        </w:rPr>
      </w:pPr>
    </w:p>
    <w:p w:rsidR="00D32332" w:rsidRPr="00672748" w:rsidRDefault="00D32332" w:rsidP="00D70FAA">
      <w:pPr>
        <w:spacing w:after="120" w:line="276" w:lineRule="auto"/>
        <w:ind w:left="-425" w:firstLine="425"/>
        <w:jc w:val="both"/>
      </w:pPr>
      <w:r w:rsidRPr="00672748">
        <w:t>4.1. Краткая характеристика КИМ по учебному предмету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Экзамен по иностранному языку состоял из 2-х частей –</w:t>
      </w:r>
      <w:r w:rsidR="008B5DB5">
        <w:t xml:space="preserve"> </w:t>
      </w:r>
      <w:r w:rsidRPr="00672748">
        <w:t xml:space="preserve">письменной и устной. КИМ письменной части ЕГЭ включал </w:t>
      </w:r>
      <w:r w:rsidRPr="00672748">
        <w:rPr>
          <w:rFonts w:eastAsia="Times New Roman"/>
        </w:rPr>
        <w:t>четыре раздела</w:t>
      </w:r>
      <w:r w:rsidR="008D48A5">
        <w:rPr>
          <w:rFonts w:eastAsia="Times New Roman"/>
        </w:rPr>
        <w:t xml:space="preserve"> и</w:t>
      </w:r>
      <w:r w:rsidRPr="00672748">
        <w:rPr>
          <w:rFonts w:eastAsia="Times New Roman"/>
        </w:rPr>
        <w:t xml:space="preserve"> содержал 40 заданий</w:t>
      </w:r>
      <w:r w:rsidR="008D48A5">
        <w:rPr>
          <w:rFonts w:eastAsia="Times New Roman"/>
        </w:rPr>
        <w:t>.</w:t>
      </w:r>
      <w:r w:rsidRPr="00672748">
        <w:rPr>
          <w:rFonts w:eastAsia="Times New Roman"/>
        </w:rPr>
        <w:t xml:space="preserve"> </w:t>
      </w:r>
      <w:r w:rsidRPr="00D111AB">
        <w:rPr>
          <w:rFonts w:eastAsia="Times New Roman"/>
        </w:rPr>
        <w:t xml:space="preserve">В данном отчете </w:t>
      </w:r>
      <w:r w:rsidR="00D111AB">
        <w:rPr>
          <w:rFonts w:eastAsia="Times New Roman"/>
        </w:rPr>
        <w:t xml:space="preserve">характеристика КИМ основана на </w:t>
      </w:r>
      <w:r w:rsidRPr="00D111AB">
        <w:rPr>
          <w:rFonts w:eastAsia="Times New Roman"/>
        </w:rPr>
        <w:t>вариант</w:t>
      </w:r>
      <w:r w:rsidR="00D111AB">
        <w:rPr>
          <w:rFonts w:eastAsia="Times New Roman"/>
        </w:rPr>
        <w:t>е</w:t>
      </w:r>
      <w:r w:rsidRPr="00D111AB">
        <w:rPr>
          <w:rFonts w:eastAsia="Times New Roman"/>
        </w:rPr>
        <w:t xml:space="preserve"> 317,</w:t>
      </w:r>
      <w:r w:rsidRPr="00D111AB">
        <w:rPr>
          <w:i/>
        </w:rPr>
        <w:t xml:space="preserve"> </w:t>
      </w:r>
      <w:r w:rsidRPr="00D111AB">
        <w:t>текст которого был получен в РЦОИ</w:t>
      </w:r>
      <w:r w:rsidRPr="00D111AB">
        <w:rPr>
          <w:rFonts w:eastAsia="Times New Roman"/>
        </w:rPr>
        <w:t>. В</w:t>
      </w:r>
      <w:r w:rsidRPr="00672748">
        <w:rPr>
          <w:rFonts w:eastAsia="Times New Roman"/>
        </w:rPr>
        <w:t xml:space="preserve"> разделах письменной части проверялся уровень сформированности умений в аудировании, чтении и письме, а также лексико-грамматические навыки. </w:t>
      </w:r>
      <w:r w:rsidRPr="00672748">
        <w:t xml:space="preserve">В аудировании и чтении проверялся уровень сформированности умений понимания письменных и звучащих текстов с разной глубиной проникновения в содержание: понимание основной информации, запрашиваемой информации (в аудировании), понимание структурно-смысловых связей в тексте (в чтении), полное понимание письменных и устных текстов. 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lastRenderedPageBreak/>
        <w:t>В разделе «Грамматика и лексика» проверялись навыки оперирования грамматическими структурами и лексическими единицами на основе предложенных текстов. Анализ КИМ показывает, что объектами контроля в данном разделе выступали: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- знание языкового лексического и грамматического материала;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 xml:space="preserve">- умения распознавания и употребления в речи основных морфологических форм и грамматических структур английского языка: прилагательных </w:t>
      </w:r>
      <w:r w:rsidR="00E81A95">
        <w:t xml:space="preserve">и наречий </w:t>
      </w:r>
      <w:r w:rsidRPr="00672748">
        <w:t>и степеней их сравнения, возвратных местоимений, личных форм глаголов действительного (</w:t>
      </w:r>
      <w:r w:rsidRPr="00672748">
        <w:rPr>
          <w:lang w:val="en-US"/>
        </w:rPr>
        <w:t>Present</w:t>
      </w:r>
      <w:r w:rsidRPr="00672748">
        <w:t xml:space="preserve"> </w:t>
      </w:r>
      <w:r w:rsidRPr="00672748">
        <w:rPr>
          <w:lang w:val="en-US"/>
        </w:rPr>
        <w:t>Simple</w:t>
      </w:r>
      <w:r w:rsidRPr="00672748">
        <w:t xml:space="preserve">, </w:t>
      </w:r>
      <w:r w:rsidRPr="00672748">
        <w:rPr>
          <w:lang w:val="en-US"/>
        </w:rPr>
        <w:t>Past</w:t>
      </w:r>
      <w:r w:rsidRPr="00672748">
        <w:t xml:space="preserve"> </w:t>
      </w:r>
      <w:r w:rsidRPr="00672748">
        <w:rPr>
          <w:lang w:val="en-US"/>
        </w:rPr>
        <w:t>Simple</w:t>
      </w:r>
      <w:r w:rsidRPr="00672748">
        <w:t>) и страдательного (P</w:t>
      </w:r>
      <w:r w:rsidRPr="00672748">
        <w:rPr>
          <w:lang w:val="en-US"/>
        </w:rPr>
        <w:t>resent</w:t>
      </w:r>
      <w:r w:rsidRPr="00672748">
        <w:t xml:space="preserve"> Simple </w:t>
      </w:r>
      <w:r w:rsidRPr="00672748">
        <w:rPr>
          <w:lang w:val="en-US"/>
        </w:rPr>
        <w:t>Passive</w:t>
      </w:r>
      <w:r w:rsidRPr="00672748">
        <w:t>) залогов, неличных форм глаголов;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"/>
          <w:i/>
          <w:iCs/>
          <w:lang w:eastAsia="en-US"/>
        </w:rPr>
      </w:pPr>
      <w:r w:rsidRPr="00672748">
        <w:t xml:space="preserve">- знание основных способов словообразования и навыки их применения: </w:t>
      </w:r>
      <w:r w:rsidRPr="00672748">
        <w:rPr>
          <w:rFonts w:eastAsia="TimesNewRoman"/>
          <w:lang w:eastAsia="en-US"/>
        </w:rPr>
        <w:t xml:space="preserve">аффиксы существительных </w:t>
      </w:r>
      <w:r w:rsidRPr="00672748">
        <w:rPr>
          <w:rFonts w:eastAsia="TimesNewRoman"/>
          <w:i/>
          <w:lang w:eastAsia="en-US"/>
        </w:rPr>
        <w:t>(-</w:t>
      </w:r>
      <w:r w:rsidRPr="00672748">
        <w:rPr>
          <w:rFonts w:eastAsia="TimesNewRoman"/>
          <w:i/>
          <w:lang w:val="en-US" w:eastAsia="en-US"/>
        </w:rPr>
        <w:t>ist</w:t>
      </w:r>
      <w:r w:rsidRPr="00672748">
        <w:rPr>
          <w:rFonts w:eastAsia="TimesNewRoman"/>
          <w:i/>
          <w:iCs/>
          <w:lang w:eastAsia="en-US"/>
        </w:rPr>
        <w:t>,-</w:t>
      </w:r>
      <w:r w:rsidRPr="00672748">
        <w:rPr>
          <w:rFonts w:eastAsia="TimesNewRoman"/>
          <w:i/>
          <w:iCs/>
          <w:lang w:val="en-US" w:eastAsia="en-US"/>
        </w:rPr>
        <w:t>ment</w:t>
      </w:r>
      <w:r w:rsidRPr="00672748">
        <w:rPr>
          <w:rFonts w:eastAsia="TimesNewRoman"/>
          <w:i/>
          <w:iCs/>
          <w:lang w:eastAsia="en-US"/>
        </w:rPr>
        <w:t>,-</w:t>
      </w:r>
      <w:r w:rsidRPr="00672748">
        <w:rPr>
          <w:rFonts w:eastAsia="TimesNewRoman"/>
          <w:i/>
          <w:iCs/>
          <w:lang w:val="en-US" w:eastAsia="en-US"/>
        </w:rPr>
        <w:t>tion</w:t>
      </w:r>
      <w:r w:rsidRPr="00672748">
        <w:rPr>
          <w:rFonts w:eastAsia="TimesNewRoman"/>
          <w:i/>
          <w:iCs/>
          <w:lang w:eastAsia="en-US"/>
        </w:rPr>
        <w:t>,-</w:t>
      </w:r>
      <w:r w:rsidRPr="00672748">
        <w:rPr>
          <w:rFonts w:eastAsia="TimesNewRoman"/>
          <w:i/>
          <w:iCs/>
          <w:lang w:val="en-US" w:eastAsia="en-US"/>
        </w:rPr>
        <w:t>or</w:t>
      </w:r>
      <w:r w:rsidRPr="00672748">
        <w:rPr>
          <w:rFonts w:eastAsia="TimesNewRoman"/>
          <w:i/>
          <w:iCs/>
          <w:lang w:eastAsia="en-US"/>
        </w:rPr>
        <w:t xml:space="preserve">), </w:t>
      </w:r>
      <w:r w:rsidRPr="00672748">
        <w:rPr>
          <w:rFonts w:eastAsia="TimesNewRoman"/>
          <w:lang w:eastAsia="en-US"/>
        </w:rPr>
        <w:t>прилагательных: (</w:t>
      </w:r>
      <w:r w:rsidRPr="00672748">
        <w:rPr>
          <w:rFonts w:eastAsia="TimesNewRoman"/>
          <w:i/>
          <w:iCs/>
          <w:lang w:eastAsia="en-US"/>
        </w:rPr>
        <w:t xml:space="preserve"> -</w:t>
      </w:r>
      <w:r w:rsidRPr="00672748">
        <w:rPr>
          <w:rFonts w:eastAsia="TimesNewRoman"/>
          <w:i/>
          <w:iCs/>
          <w:lang w:val="en-US" w:eastAsia="en-US"/>
        </w:rPr>
        <w:t>ful</w:t>
      </w:r>
      <w:r w:rsidRPr="00672748">
        <w:rPr>
          <w:rFonts w:eastAsia="TimesNewRoman"/>
          <w:i/>
          <w:iCs/>
          <w:lang w:eastAsia="en-US"/>
        </w:rPr>
        <w:t xml:space="preserve">), </w:t>
      </w:r>
      <w:r w:rsidR="00986889">
        <w:rPr>
          <w:rFonts w:eastAsia="TimesNewRoman"/>
          <w:i/>
          <w:iCs/>
          <w:lang w:eastAsia="en-US"/>
        </w:rPr>
        <w:t xml:space="preserve">суффикс </w:t>
      </w:r>
      <w:r w:rsidRPr="00672748">
        <w:rPr>
          <w:rFonts w:eastAsia="TimesNewRoman"/>
          <w:i/>
          <w:iCs/>
          <w:lang w:eastAsia="en-US"/>
        </w:rPr>
        <w:t>наречий (-</w:t>
      </w:r>
      <w:r w:rsidRPr="00672748">
        <w:rPr>
          <w:rFonts w:eastAsia="TimesNewRoman"/>
          <w:i/>
          <w:iCs/>
          <w:lang w:val="en-US" w:eastAsia="en-US"/>
        </w:rPr>
        <w:t>ly</w:t>
      </w:r>
      <w:r w:rsidRPr="00672748">
        <w:rPr>
          <w:rFonts w:eastAsia="TimesNewRoman"/>
          <w:i/>
          <w:iCs/>
          <w:lang w:eastAsia="en-US"/>
        </w:rPr>
        <w:t>);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- употребление в речи изученных лексических единиц;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 xml:space="preserve">- знание правил </w:t>
      </w:r>
      <w:r w:rsidR="008D48A5">
        <w:t>образования словосочетаний</w:t>
      </w:r>
      <w:r w:rsidRPr="00672748">
        <w:t>;</w:t>
      </w:r>
    </w:p>
    <w:p w:rsidR="00124107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- употребление синонимов;</w:t>
      </w:r>
    </w:p>
    <w:p w:rsidR="00BE6552" w:rsidRPr="00672748" w:rsidRDefault="00BE6552" w:rsidP="007545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t>-</w:t>
      </w:r>
      <w:r w:rsidR="008B5DB5">
        <w:t xml:space="preserve"> </w:t>
      </w:r>
      <w:r>
        <w:t>употребление фразовых глаголов;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- знание правил орфографии и навыки их применения.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Задания раздела «Письмо» были нацелены на установление уровня сформированности умений в продуктивной письменной речи. Экзаменуемым предлагалось два задания со свободно конструируемым ответом: написать письмо личного характера в ответ на письмо-стимул зарубежного друга по переписке</w:t>
      </w:r>
      <w:r w:rsidR="00BE6552">
        <w:t xml:space="preserve"> (задание 39)</w:t>
      </w:r>
      <w:r w:rsidRPr="00672748">
        <w:t xml:space="preserve"> и развернутое высказывание с элементами рассуждения на предложенную тему</w:t>
      </w:r>
      <w:r w:rsidR="00BE6552">
        <w:t xml:space="preserve"> (задание 40)</w:t>
      </w:r>
      <w:r w:rsidRPr="00672748">
        <w:t>. Особенностью КИМ текущего года был альтернативный характер</w:t>
      </w:r>
      <w:r w:rsidR="00BE6552">
        <w:t xml:space="preserve"> </w:t>
      </w:r>
      <w:r w:rsidRPr="00672748">
        <w:t>задания</w:t>
      </w:r>
      <w:r w:rsidR="00BE6552">
        <w:t xml:space="preserve"> 40</w:t>
      </w:r>
      <w:r w:rsidRPr="00672748">
        <w:t>: учащемуся предлагалось выбрать тему из двух предложенных. Задания проверяли умения: описывать явления, события, излагать факты, выражая свои суждения и чувства; расспрашивать о новостях и излагать их</w:t>
      </w:r>
      <w:r w:rsidR="008B5DB5">
        <w:t>,</w:t>
      </w:r>
      <w:r w:rsidRPr="00672748">
        <w:t xml:space="preserve"> а так</w:t>
      </w:r>
      <w:r w:rsidR="008B5DB5">
        <w:t xml:space="preserve"> </w:t>
      </w:r>
      <w:r w:rsidRPr="00672748">
        <w:t>же умение принимать решение и делать осознанный выбор.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bidi="ru-RU"/>
        </w:rPr>
      </w:pPr>
      <w:r w:rsidRPr="00672748">
        <w:rPr>
          <w:rFonts w:eastAsia="Times New Roman"/>
        </w:rPr>
        <w:t xml:space="preserve">Устная часть экзамена проводилась в компьютеризированной форме. КИМ устной части ЕГЭ проверял умения спонтанной устной речи и содержал 4 задания. </w:t>
      </w:r>
      <w:r w:rsidRPr="00672748">
        <w:t xml:space="preserve">Объектами контроля в данном разделе были: 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- владение произносительными навыками и навыками ритмико-интонационного оформления различных типов предложений;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 xml:space="preserve">- умение вести диалог-расспрос (условный). Экзаменуемым предлагалось запросить информацию относительно нового магазина одежды, задав вопросы о времени его работы, размерах одежды, предлагаемых скидках, наличии бесплатной парковки и возможности доехать на общественном </w:t>
      </w:r>
      <w:r w:rsidR="00986889" w:rsidRPr="00672748">
        <w:t>транспорте</w:t>
      </w:r>
      <w:r w:rsidRPr="00672748">
        <w:t>;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- умения монологической речи: излагать, описывать увиденные события, излагать факты, делать выводы, сравнивать и противопоставлять, высказывать и аргументировать свою точку зрения, оценивать факты/события современной жизни.</w:t>
      </w:r>
    </w:p>
    <w:p w:rsidR="00124107" w:rsidRPr="00672748" w:rsidRDefault="00124107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t>Предложенные выпускникам задания всех разделов охватывали широкий спектр тем, изучаемых в соответствии с программой среднего (общего) образования базового и профильного уровней: к</w:t>
      </w:r>
      <w:r w:rsidRPr="00672748">
        <w:rPr>
          <w:lang w:eastAsia="en-US"/>
        </w:rPr>
        <w:t>ультурно-исторические особенности своей страны и стран изучаемого языка,</w:t>
      </w:r>
      <w:r w:rsidRPr="00672748">
        <w:rPr>
          <w:rFonts w:eastAsia="TimesNewRoman"/>
          <w:lang w:eastAsia="en-US"/>
        </w:rPr>
        <w:t xml:space="preserve"> повседневная жизнь и быт, путешествие по своей стране и за рубежом.</w:t>
      </w:r>
    </w:p>
    <w:p w:rsidR="00124107" w:rsidRPr="00672748" w:rsidRDefault="00124107" w:rsidP="007545B6">
      <w:pPr>
        <w:spacing w:line="276" w:lineRule="auto"/>
        <w:ind w:firstLine="567"/>
        <w:jc w:val="both"/>
      </w:pPr>
      <w:r w:rsidRPr="00672748">
        <w:t>Кроме языковой и речевой, все задания КИМ ЕГЭ опосредованно проверяли уровень сформированности социокультурной компетенции: четыре задания из трех разделов основывались на социокультур</w:t>
      </w:r>
      <w:r w:rsidR="008B5DB5">
        <w:t>н</w:t>
      </w:r>
      <w:r w:rsidRPr="00672748">
        <w:t>ой тематике.</w:t>
      </w:r>
    </w:p>
    <w:p w:rsidR="00D32332" w:rsidRPr="00672748" w:rsidRDefault="00D32332" w:rsidP="007545B6">
      <w:pPr>
        <w:spacing w:line="276" w:lineRule="auto"/>
        <w:ind w:firstLine="567"/>
        <w:jc w:val="both"/>
      </w:pPr>
    </w:p>
    <w:p w:rsidR="003C39C4" w:rsidRPr="00C535FE" w:rsidRDefault="00B70B31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748">
        <w:rPr>
          <w:lang w:eastAsia="en-US"/>
        </w:rPr>
        <w:lastRenderedPageBreak/>
        <w:t xml:space="preserve">4.2. Для получения наиболее полного представления об уровне подготовки выпускников по предмету были проанализированы результаты выполнения заданий по каждому содержательному блоку, соответствующему аспектам иноязычной коммуникативной компетенции. </w:t>
      </w:r>
      <w:r w:rsidR="003C39C4">
        <w:t>При анализе результатов были выделены 3 группы выпускников по уровню предметной подготовки: группа 1 – участники</w:t>
      </w:r>
      <w:r w:rsidR="00BE6552">
        <w:t>,</w:t>
      </w:r>
      <w:r w:rsidR="003C39C4">
        <w:t xml:space="preserve"> </w:t>
      </w:r>
      <w:r w:rsidR="00B61672" w:rsidRPr="003D25A9">
        <w:rPr>
          <w:bCs/>
          <w:lang w:eastAsia="en-US"/>
        </w:rPr>
        <w:t>не преодолевши</w:t>
      </w:r>
      <w:r w:rsidR="00B61672">
        <w:rPr>
          <w:bCs/>
          <w:lang w:eastAsia="en-US"/>
        </w:rPr>
        <w:t>е</w:t>
      </w:r>
      <w:r w:rsidR="00B61672" w:rsidRPr="003D25A9">
        <w:rPr>
          <w:bCs/>
          <w:lang w:eastAsia="en-US"/>
        </w:rPr>
        <w:t xml:space="preserve"> минимальный балл</w:t>
      </w:r>
      <w:r w:rsidR="00B61672">
        <w:t>, группа 2</w:t>
      </w:r>
      <w:r w:rsidR="008B5DB5">
        <w:t xml:space="preserve"> - участники, </w:t>
      </w:r>
      <w:r w:rsidR="00B61672">
        <w:t xml:space="preserve">набравшие 61-80 баллов и </w:t>
      </w:r>
      <w:r w:rsidR="00BE6552">
        <w:t>показавшие</w:t>
      </w:r>
      <w:r w:rsidR="00B61672">
        <w:t xml:space="preserve"> хороший уровень подготовки, группа 3 - выпускники </w:t>
      </w:r>
      <w:r w:rsidR="00BE6552">
        <w:t>с</w:t>
      </w:r>
      <w:r w:rsidR="00B61672">
        <w:t xml:space="preserve"> результат</w:t>
      </w:r>
      <w:r w:rsidR="00BE6552">
        <w:t>ом</w:t>
      </w:r>
      <w:r w:rsidR="00B61672">
        <w:t xml:space="preserve"> от 81 до 100 баллов</w:t>
      </w:r>
      <w:r w:rsidR="00BE6552">
        <w:t>, продемонстрировавшие</w:t>
      </w:r>
      <w:r w:rsidR="00B61672">
        <w:t xml:space="preserve"> высокий уровень освоения программы. Р</w:t>
      </w:r>
      <w:r w:rsidR="003C39C4">
        <w:t xml:space="preserve">аспределение </w:t>
      </w:r>
      <w:r w:rsidR="00B61672">
        <w:t xml:space="preserve">результатов выполнения экзаменационной работы по проверяемым элементам содержания группами участников с разным уровнем подготовки </w:t>
      </w:r>
      <w:r w:rsidR="003C39C4">
        <w:t xml:space="preserve">приведено </w:t>
      </w:r>
      <w:r w:rsidR="003C39C4" w:rsidRPr="00C535FE">
        <w:t>в таблице 15</w:t>
      </w:r>
      <w:r w:rsidR="008B5DB5" w:rsidRPr="00C535FE">
        <w:t>.</w:t>
      </w:r>
    </w:p>
    <w:p w:rsidR="00D32332" w:rsidRPr="00C535FE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C535FE">
        <w:rPr>
          <w:b w:val="0"/>
          <w:i/>
          <w:color w:val="auto"/>
          <w:sz w:val="22"/>
        </w:rPr>
        <w:t xml:space="preserve">Таблица </w:t>
      </w:r>
      <w:r w:rsidR="00502707" w:rsidRPr="00C535FE">
        <w:rPr>
          <w:b w:val="0"/>
          <w:i/>
          <w:color w:val="auto"/>
          <w:sz w:val="22"/>
        </w:rPr>
        <w:fldChar w:fldCharType="begin"/>
      </w:r>
      <w:r w:rsidRPr="00C535FE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C535FE">
        <w:rPr>
          <w:b w:val="0"/>
          <w:i/>
          <w:color w:val="auto"/>
          <w:sz w:val="22"/>
        </w:rPr>
        <w:fldChar w:fldCharType="separate"/>
      </w:r>
      <w:r w:rsidRPr="00C535FE">
        <w:rPr>
          <w:b w:val="0"/>
          <w:i/>
          <w:noProof/>
          <w:color w:val="auto"/>
          <w:sz w:val="22"/>
        </w:rPr>
        <w:t>15</w:t>
      </w:r>
      <w:r w:rsidR="00502707" w:rsidRPr="00C535FE">
        <w:rPr>
          <w:b w:val="0"/>
          <w:i/>
          <w:color w:val="auto"/>
          <w:sz w:val="22"/>
        </w:rPr>
        <w:fldChar w:fldCharType="end"/>
      </w:r>
    </w:p>
    <w:p w:rsidR="00B61672" w:rsidRPr="00B61672" w:rsidRDefault="00B61672" w:rsidP="00D70FAA">
      <w:pPr>
        <w:spacing w:line="276" w:lineRule="auto"/>
        <w:jc w:val="center"/>
        <w:rPr>
          <w:i/>
        </w:rPr>
      </w:pPr>
      <w:r w:rsidRPr="00C535FE">
        <w:rPr>
          <w:i/>
        </w:rPr>
        <w:t>Результаты выполнения экзаменационной работы по проверяемым элементам содержания группами участников с разным уровнем подготовки</w:t>
      </w:r>
      <w:r w:rsidR="004F7276">
        <w:rPr>
          <w:i/>
        </w:rPr>
        <w:t xml:space="preserve"> </w:t>
      </w:r>
    </w:p>
    <w:tbl>
      <w:tblPr>
        <w:tblW w:w="5308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3488"/>
        <w:gridCol w:w="1163"/>
        <w:gridCol w:w="1157"/>
        <w:gridCol w:w="1596"/>
        <w:gridCol w:w="1019"/>
        <w:gridCol w:w="1015"/>
        <w:gridCol w:w="6"/>
      </w:tblGrid>
      <w:tr w:rsidR="003D25A9" w:rsidRPr="003D25A9" w:rsidTr="003D25A9">
        <w:trPr>
          <w:trHeight w:val="313"/>
          <w:tblHeader/>
        </w:trPr>
        <w:tc>
          <w:tcPr>
            <w:tcW w:w="486" w:type="pct"/>
            <w:vMerge w:val="restart"/>
            <w:vAlign w:val="center"/>
            <w:hideMark/>
          </w:tcPr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3D25A9">
              <w:rPr>
                <w:bCs/>
                <w:lang w:eastAsia="en-US"/>
              </w:rPr>
              <w:t>Обознач.</w:t>
            </w:r>
          </w:p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3D25A9">
              <w:rPr>
                <w:bCs/>
                <w:lang w:eastAsia="en-US"/>
              </w:rPr>
              <w:t>задания в работе</w:t>
            </w:r>
          </w:p>
        </w:tc>
        <w:tc>
          <w:tcPr>
            <w:tcW w:w="1667" w:type="pct"/>
            <w:vMerge w:val="restart"/>
            <w:vAlign w:val="center"/>
            <w:hideMark/>
          </w:tcPr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3D25A9">
              <w:rPr>
                <w:bCs/>
                <w:lang w:eastAsia="en-US"/>
              </w:rPr>
              <w:t>Проверяемые элементы содержания / умения</w:t>
            </w:r>
          </w:p>
        </w:tc>
        <w:tc>
          <w:tcPr>
            <w:tcW w:w="556" w:type="pct"/>
            <w:vMerge w:val="restart"/>
            <w:vAlign w:val="center"/>
          </w:tcPr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3D25A9">
              <w:rPr>
                <w:bCs/>
                <w:lang w:eastAsia="en-US"/>
              </w:rPr>
              <w:t>Уровень сложности задания</w:t>
            </w:r>
          </w:p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2291" w:type="pct"/>
            <w:gridSpan w:val="5"/>
            <w:vAlign w:val="center"/>
            <w:hideMark/>
          </w:tcPr>
          <w:p w:rsidR="003D25A9" w:rsidRPr="003D25A9" w:rsidRDefault="003D25A9" w:rsidP="008B5DB5">
            <w:pPr>
              <w:ind w:left="-113" w:right="-113"/>
              <w:jc w:val="center"/>
              <w:rPr>
                <w:bCs/>
                <w:lang w:eastAsia="en-US"/>
              </w:rPr>
            </w:pPr>
            <w:r w:rsidRPr="003D25A9">
              <w:rPr>
                <w:lang w:eastAsia="en-US"/>
              </w:rPr>
              <w:t>Процент выполнения задания в субъекте РФ</w:t>
            </w:r>
            <w:r w:rsidRPr="003D25A9">
              <w:rPr>
                <w:rStyle w:val="a6"/>
                <w:lang w:eastAsia="en-US"/>
              </w:rPr>
              <w:footnoteReference w:id="1"/>
            </w:r>
          </w:p>
        </w:tc>
      </w:tr>
      <w:tr w:rsidR="003D25A9" w:rsidRPr="003D25A9" w:rsidTr="003D25A9">
        <w:trPr>
          <w:trHeight w:val="635"/>
          <w:tblHeader/>
        </w:trPr>
        <w:tc>
          <w:tcPr>
            <w:tcW w:w="486" w:type="pct"/>
            <w:vMerge/>
            <w:vAlign w:val="center"/>
            <w:hideMark/>
          </w:tcPr>
          <w:p w:rsidR="003D25A9" w:rsidRPr="003D25A9" w:rsidRDefault="003D25A9" w:rsidP="008B5DB5">
            <w:pPr>
              <w:rPr>
                <w:lang w:eastAsia="en-US"/>
              </w:rPr>
            </w:pPr>
          </w:p>
        </w:tc>
        <w:tc>
          <w:tcPr>
            <w:tcW w:w="1667" w:type="pct"/>
            <w:vMerge/>
            <w:vAlign w:val="center"/>
            <w:hideMark/>
          </w:tcPr>
          <w:p w:rsidR="003D25A9" w:rsidRPr="003D25A9" w:rsidRDefault="003D25A9" w:rsidP="008B5DB5">
            <w:pPr>
              <w:rPr>
                <w:lang w:eastAsia="en-US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:rsidR="003D25A9" w:rsidRPr="003D25A9" w:rsidRDefault="003D25A9" w:rsidP="008B5DB5">
            <w:pPr>
              <w:rPr>
                <w:lang w:eastAsia="en-US"/>
              </w:rPr>
            </w:pPr>
          </w:p>
        </w:tc>
        <w:tc>
          <w:tcPr>
            <w:tcW w:w="553" w:type="pct"/>
            <w:vAlign w:val="center"/>
            <w:hideMark/>
          </w:tcPr>
          <w:p w:rsidR="003D25A9" w:rsidRPr="003D25A9" w:rsidRDefault="003D25A9" w:rsidP="008B5DB5">
            <w:pPr>
              <w:ind w:left="-113" w:right="-113"/>
              <w:jc w:val="center"/>
              <w:rPr>
                <w:lang w:eastAsia="en-US"/>
              </w:rPr>
            </w:pPr>
            <w:r w:rsidRPr="003D25A9">
              <w:rPr>
                <w:lang w:eastAsia="en-US"/>
              </w:rPr>
              <w:t>средний</w:t>
            </w:r>
          </w:p>
        </w:tc>
        <w:tc>
          <w:tcPr>
            <w:tcW w:w="763" w:type="pct"/>
            <w:vAlign w:val="center"/>
            <w:hideMark/>
          </w:tcPr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lang w:eastAsia="en-US"/>
              </w:rPr>
            </w:pPr>
            <w:r w:rsidRPr="003D25A9">
              <w:rPr>
                <w:bCs/>
                <w:lang w:eastAsia="en-US"/>
              </w:rPr>
              <w:t>в группе не преодолевших минимальный балл</w:t>
            </w:r>
          </w:p>
        </w:tc>
        <w:tc>
          <w:tcPr>
            <w:tcW w:w="487" w:type="pct"/>
            <w:vAlign w:val="center"/>
            <w:hideMark/>
          </w:tcPr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lang w:eastAsia="en-US"/>
              </w:rPr>
            </w:pPr>
            <w:r w:rsidRPr="003D25A9">
              <w:rPr>
                <w:bCs/>
                <w:lang w:eastAsia="en-US"/>
              </w:rPr>
              <w:t>в группе 61-80 т.б.</w:t>
            </w:r>
          </w:p>
        </w:tc>
        <w:tc>
          <w:tcPr>
            <w:tcW w:w="488" w:type="pct"/>
            <w:gridSpan w:val="2"/>
            <w:vAlign w:val="center"/>
            <w:hideMark/>
          </w:tcPr>
          <w:p w:rsidR="003D25A9" w:rsidRPr="003D25A9" w:rsidRDefault="003D25A9" w:rsidP="008B5D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lang w:eastAsia="en-US"/>
              </w:rPr>
            </w:pPr>
            <w:r w:rsidRPr="003D25A9">
              <w:rPr>
                <w:bCs/>
                <w:lang w:eastAsia="en-US"/>
              </w:rPr>
              <w:t>в группе 81-100 т.б.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997" w:type="pct"/>
            <w:gridSpan w:val="7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25A9">
              <w:rPr>
                <w:rFonts w:eastAsia="Times New Roman"/>
                <w:b/>
                <w:bCs/>
                <w:color w:val="000000"/>
              </w:rPr>
              <w:t>ПИСЬМЕННАЯ ЧАСТЬ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997" w:type="pct"/>
            <w:gridSpan w:val="7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25A9">
              <w:rPr>
                <w:rFonts w:eastAsia="Times New Roman"/>
                <w:b/>
                <w:bCs/>
                <w:color w:val="000000"/>
              </w:rPr>
              <w:t>Раздел 1. Аудирование</w:t>
            </w:r>
          </w:p>
        </w:tc>
      </w:tr>
      <w:tr w:rsidR="003D25A9" w:rsidRPr="003D25A9" w:rsidTr="003D25A9">
        <w:trPr>
          <w:gridAfter w:val="1"/>
          <w:wAfter w:w="3" w:type="pct"/>
          <w:trHeight w:val="51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Понимание основного содержания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91,80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33,33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93,75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99,26</w:t>
            </w:r>
          </w:p>
        </w:tc>
      </w:tr>
      <w:tr w:rsidR="003D25A9" w:rsidRPr="003D25A9" w:rsidTr="003D25A9">
        <w:trPr>
          <w:gridAfter w:val="1"/>
          <w:wAfter w:w="3" w:type="pct"/>
          <w:trHeight w:val="51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Понимание в прослушанном тексте запрашиваемой информации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87,24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42,86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88,48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95,48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38,50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40,00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43,38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61,23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61,25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62,50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91,71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96,32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81,55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83,75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97,06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69,52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70,63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81,62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78,07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78,75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91,91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прослушанного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80,75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77,50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98,53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997" w:type="pct"/>
            <w:gridSpan w:val="7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25A9">
              <w:rPr>
                <w:rFonts w:eastAsia="Times New Roman"/>
                <w:b/>
                <w:bCs/>
                <w:color w:val="000000"/>
              </w:rPr>
              <w:t>Раздел 2. Чтение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 xml:space="preserve">Понимание основного </w:t>
            </w:r>
            <w:r w:rsidRPr="003D25A9">
              <w:rPr>
                <w:rFonts w:eastAsia="Times New Roman"/>
                <w:color w:val="000000"/>
              </w:rPr>
              <w:lastRenderedPageBreak/>
              <w:t>содержания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89,42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89,38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98,11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Понимание структурно-смысловых связей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91,44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83,33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93,33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99,26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63,90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63,13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78,68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42,51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36,88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59,56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47,33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42,50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58,82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57,22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60,63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61,76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56,68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52,50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70,59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38,13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74,26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Полное понимание информации в тексте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51,87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66,18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997" w:type="pct"/>
            <w:gridSpan w:val="7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25A9">
              <w:rPr>
                <w:rFonts w:eastAsia="Times New Roman"/>
                <w:b/>
                <w:bCs/>
                <w:color w:val="000000"/>
              </w:rPr>
              <w:t>Раздел 3. Грамматика и лексика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80,21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83,75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88,97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90,91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97,79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81,02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81,25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96,32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87,70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96,32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73,26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72,50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89,71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85,83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86,88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94,12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63,64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58,13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81,62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88,24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96,32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91,98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93,13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97,06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88,24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92,50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92,65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89,30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91,88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98,53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62,03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56,25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72,06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72,99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71,88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88,24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71,93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69,38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86,76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 xml:space="preserve">Лексико-грамматические </w:t>
            </w:r>
            <w:r w:rsidRPr="003D25A9">
              <w:rPr>
                <w:rFonts w:eastAsia="Times New Roman"/>
                <w:color w:val="000000"/>
              </w:rPr>
              <w:lastRenderedPageBreak/>
              <w:t>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lastRenderedPageBreak/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59,89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55,00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69,12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55,35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46,88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75,74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71,93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73,75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82,35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61,76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62,50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78,68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63,90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59,38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84,56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Лексико-грамматические навыки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997" w:type="pct"/>
            <w:gridSpan w:val="7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25A9">
              <w:rPr>
                <w:rFonts w:eastAsia="Times New Roman"/>
                <w:b/>
                <w:bCs/>
                <w:color w:val="000000"/>
              </w:rPr>
              <w:t>Раздел 4. Письмо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39.К.1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Решение коммуникативной задачи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76,34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76,88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86,40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39.К2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Организация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90,37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90,63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98,90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39.К3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Языковое оформление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56,68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93,01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40.К1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Решение коммуникативной задачи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56,68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53,75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83,58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40.К2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Организация текста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63,55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63,33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90,44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40.К3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Лексика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55,79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53,75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84,07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40.К4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Грамматика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37,25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23,96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73,77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40.К5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Орфография и пунктуация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61,10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60,31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88,24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997" w:type="pct"/>
            <w:gridSpan w:val="7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25A9">
              <w:rPr>
                <w:rFonts w:eastAsia="Times New Roman"/>
                <w:b/>
                <w:bCs/>
                <w:color w:val="000000"/>
              </w:rPr>
              <w:t>УСТНАЯ ЧАСТЬ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Чтение текста вслух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80,75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81,88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98,53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Условный диалог-расспрос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76,04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76,88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90,00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43.1.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Решение коммуникативной задачи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77,90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78,54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89,71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43.2.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Организация высказывания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76,20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76,25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89,34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43.3.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Языковое оформление высказывания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56,95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53,13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79,78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44.1.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Решение коммуникативной задачи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57,93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54,79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77,70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44.2.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Организация высказывания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67,51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65,31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89,34</w:t>
            </w:r>
          </w:p>
        </w:tc>
      </w:tr>
      <w:tr w:rsidR="003D25A9" w:rsidRPr="003D25A9" w:rsidTr="003D25A9">
        <w:trPr>
          <w:gridAfter w:val="1"/>
          <w:wAfter w:w="3" w:type="pct"/>
          <w:trHeight w:val="300"/>
        </w:trPr>
        <w:tc>
          <w:tcPr>
            <w:tcW w:w="486" w:type="pct"/>
            <w:shd w:val="clear" w:color="000000" w:fill="FFFFFF"/>
            <w:vAlign w:val="center"/>
            <w:hideMark/>
          </w:tcPr>
          <w:p w:rsidR="003D25A9" w:rsidRPr="003D25A9" w:rsidRDefault="003D25A9" w:rsidP="004F7276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44.3.</w:t>
            </w:r>
          </w:p>
        </w:tc>
        <w:tc>
          <w:tcPr>
            <w:tcW w:w="1667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Языковое оформление высказывания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33,96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25,63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3D25A9" w:rsidRPr="003D25A9" w:rsidRDefault="003D25A9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D25A9">
              <w:rPr>
                <w:rFonts w:eastAsia="Times New Roman"/>
                <w:color w:val="000000"/>
              </w:rPr>
              <w:t>59,93</w:t>
            </w:r>
          </w:p>
        </w:tc>
      </w:tr>
    </w:tbl>
    <w:p w:rsidR="00191D82" w:rsidRPr="004F7276" w:rsidRDefault="00191D82" w:rsidP="00D70FAA">
      <w:pPr>
        <w:spacing w:line="276" w:lineRule="auto"/>
        <w:ind w:left="-426" w:firstLine="965"/>
        <w:jc w:val="both"/>
        <w:rPr>
          <w:sz w:val="16"/>
          <w:szCs w:val="16"/>
        </w:rPr>
      </w:pPr>
    </w:p>
    <w:p w:rsidR="008D48A5" w:rsidRDefault="003319FB" w:rsidP="007545B6">
      <w:pPr>
        <w:spacing w:line="276" w:lineRule="auto"/>
        <w:ind w:firstLine="567"/>
        <w:jc w:val="both"/>
      </w:pPr>
      <w:r>
        <w:t>Анализ д</w:t>
      </w:r>
      <w:r w:rsidR="00B70B31">
        <w:t>анны</w:t>
      </w:r>
      <w:r>
        <w:t>х</w:t>
      </w:r>
      <w:r w:rsidR="00B70B31">
        <w:t xml:space="preserve"> статистического отчета </w:t>
      </w:r>
      <w:r>
        <w:t>по</w:t>
      </w:r>
      <w:r w:rsidR="00B61672">
        <w:t xml:space="preserve"> видам речевой деятельности </w:t>
      </w:r>
      <w:r w:rsidR="00191D82">
        <w:t>фиксиру</w:t>
      </w:r>
      <w:r>
        <w:t>е</w:t>
      </w:r>
      <w:r w:rsidR="00191D82">
        <w:t xml:space="preserve">т сохраняющуюся на протяжении многих лет тенденцию более высокого уровня развития умений </w:t>
      </w:r>
      <w:r w:rsidR="00B70B31">
        <w:t>в рецептивных видах речевой деятельности (средний процент выполнения (83,65 %), в</w:t>
      </w:r>
      <w:r w:rsidR="00191D82">
        <w:t xml:space="preserve"> сравнении с </w:t>
      </w:r>
      <w:r w:rsidR="00B70B31">
        <w:t>продуктивны</w:t>
      </w:r>
      <w:r w:rsidR="00191D82">
        <w:t>ми</w:t>
      </w:r>
      <w:r w:rsidR="00B70B31">
        <w:t xml:space="preserve"> (</w:t>
      </w:r>
      <w:r w:rsidR="004C6DAA">
        <w:t xml:space="preserve">средний процент выполнения - </w:t>
      </w:r>
      <w:r w:rsidR="00B70B31">
        <w:t xml:space="preserve">61,43 %). </w:t>
      </w:r>
      <w:r w:rsidR="004C6DAA">
        <w:t xml:space="preserve">Наиболее успешно выполнены задания по аудированию, наименее успешно по письменной речи. </w:t>
      </w:r>
    </w:p>
    <w:p w:rsidR="00D62C32" w:rsidRDefault="00191D82" w:rsidP="007545B6">
      <w:pPr>
        <w:spacing w:line="276" w:lineRule="auto"/>
        <w:ind w:firstLine="567"/>
        <w:jc w:val="both"/>
      </w:pPr>
      <w:r>
        <w:lastRenderedPageBreak/>
        <w:t>Более высокий уровень достижений (89,5 %) по всем проверяемым элементам содержания в рецептивных видах речевой деятельности зафиксирован в аудировании, в то время как средний процент выполнения заданий по чтению составляет 77,8 %</w:t>
      </w:r>
      <w:r w:rsidR="00B70B31">
        <w:t xml:space="preserve">. В продуктивных видах речевой деятельности лучше развиты умения устной речи, чем письменной. </w:t>
      </w:r>
    </w:p>
    <w:p w:rsidR="00D234C3" w:rsidRDefault="00DB45C1" w:rsidP="007545B6">
      <w:pPr>
        <w:spacing w:line="276" w:lineRule="auto"/>
        <w:ind w:firstLine="567"/>
        <w:jc w:val="both"/>
      </w:pPr>
      <w:r>
        <w:t>Изучение и анализ результатов по видам речевой деятельности (</w:t>
      </w:r>
      <w:r w:rsidR="003319FB">
        <w:t xml:space="preserve">таблица 16) </w:t>
      </w:r>
      <w:r>
        <w:t xml:space="preserve">свидетельствует о </w:t>
      </w:r>
      <w:r w:rsidR="00C01B35">
        <w:t>положительн</w:t>
      </w:r>
      <w:r>
        <w:t>ой</w:t>
      </w:r>
      <w:r w:rsidR="00C01B35">
        <w:t xml:space="preserve"> динамик</w:t>
      </w:r>
      <w:r>
        <w:t>е</w:t>
      </w:r>
      <w:r w:rsidR="00C01B35">
        <w:t xml:space="preserve"> </w:t>
      </w:r>
      <w:r w:rsidR="00704E94">
        <w:t>в сравнении с 2018 г.</w:t>
      </w:r>
      <w:r w:rsidR="00C01B35">
        <w:t xml:space="preserve"> по результатам выполнения заданий по аудированию, чтению</w:t>
      </w:r>
      <w:r w:rsidR="008D48A5">
        <w:t>,</w:t>
      </w:r>
      <w:r w:rsidR="00C01B35">
        <w:t xml:space="preserve"> отрицательн</w:t>
      </w:r>
      <w:r w:rsidR="00704E94">
        <w:t>ой</w:t>
      </w:r>
      <w:r>
        <w:t xml:space="preserve"> динамик</w:t>
      </w:r>
      <w:r w:rsidR="00704E94">
        <w:t>е</w:t>
      </w:r>
      <w:r w:rsidR="00C01B35">
        <w:t xml:space="preserve"> по результатам выполнения теста в лексико-грамматическом </w:t>
      </w:r>
      <w:r w:rsidR="003319FB">
        <w:t>разделе</w:t>
      </w:r>
      <w:r>
        <w:t xml:space="preserve">. </w:t>
      </w:r>
      <w:r w:rsidR="00704E94">
        <w:t>Если сравнивать результаты за 3 года,</w:t>
      </w:r>
      <w:r>
        <w:t xml:space="preserve"> рос</w:t>
      </w:r>
      <w:r w:rsidR="00704E94">
        <w:t>т</w:t>
      </w:r>
      <w:r>
        <w:t xml:space="preserve"> показателей </w:t>
      </w:r>
      <w:r w:rsidR="00C56AF0">
        <w:t>наблюдается</w:t>
      </w:r>
      <w:r>
        <w:t xml:space="preserve"> толь</w:t>
      </w:r>
      <w:r w:rsidR="00FF0018">
        <w:t>ко в аудировании, ежегодно</w:t>
      </w:r>
      <w:r>
        <w:t xml:space="preserve"> снижаются показатели по выполнению заданий</w:t>
      </w:r>
      <w:r w:rsidR="00FF0018">
        <w:t xml:space="preserve"> в разделе «Лексика. Грамматика»,</w:t>
      </w:r>
      <w:r>
        <w:t xml:space="preserve"> </w:t>
      </w:r>
      <w:r w:rsidR="00FF0018">
        <w:t>не стабилизированы до уровня 2017 г. показатели по чтению письменной и устной речи.</w:t>
      </w:r>
    </w:p>
    <w:p w:rsidR="00C01B35" w:rsidRPr="00C535FE" w:rsidRDefault="00C01B35" w:rsidP="00D70FAA">
      <w:pPr>
        <w:spacing w:line="276" w:lineRule="auto"/>
        <w:ind w:left="-426" w:firstLine="965"/>
        <w:jc w:val="right"/>
        <w:rPr>
          <w:i/>
          <w:sz w:val="22"/>
          <w:szCs w:val="22"/>
        </w:rPr>
      </w:pPr>
      <w:r w:rsidRPr="00C535FE">
        <w:rPr>
          <w:i/>
          <w:sz w:val="22"/>
          <w:szCs w:val="22"/>
        </w:rPr>
        <w:t>Таблица 16</w:t>
      </w:r>
    </w:p>
    <w:p w:rsidR="00C01B35" w:rsidRPr="00C14771" w:rsidRDefault="00C01B35" w:rsidP="004F7276">
      <w:pPr>
        <w:spacing w:line="276" w:lineRule="auto"/>
        <w:ind w:left="-425"/>
        <w:jc w:val="center"/>
        <w:rPr>
          <w:i/>
        </w:rPr>
      </w:pPr>
      <w:r w:rsidRPr="00C535FE">
        <w:rPr>
          <w:i/>
        </w:rPr>
        <w:t>Результаты выполнения заданий экзаменационной работы в 2018</w:t>
      </w:r>
      <w:r w:rsidR="007545B6" w:rsidRPr="00C535FE">
        <w:rPr>
          <w:i/>
        </w:rPr>
        <w:t>/</w:t>
      </w:r>
      <w:r w:rsidRPr="00C535FE">
        <w:rPr>
          <w:i/>
        </w:rPr>
        <w:t xml:space="preserve">2019 </w:t>
      </w:r>
      <w:r w:rsidR="004F7276" w:rsidRPr="00C535FE">
        <w:rPr>
          <w:i/>
        </w:rPr>
        <w:t xml:space="preserve">уч. </w:t>
      </w:r>
      <w:r w:rsidRPr="00C535FE">
        <w:rPr>
          <w:i/>
        </w:rPr>
        <w:t>г.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392"/>
        <w:gridCol w:w="1642"/>
        <w:gridCol w:w="1642"/>
        <w:gridCol w:w="1642"/>
        <w:gridCol w:w="1643"/>
        <w:gridCol w:w="1643"/>
      </w:tblGrid>
      <w:tr w:rsidR="00D234C3" w:rsidRPr="00C14771" w:rsidTr="004F7276">
        <w:tc>
          <w:tcPr>
            <w:tcW w:w="1392" w:type="dxa"/>
            <w:vAlign w:val="center"/>
          </w:tcPr>
          <w:p w:rsidR="00D234C3" w:rsidRPr="00C14771" w:rsidRDefault="00D234C3" w:rsidP="004F7276">
            <w:pPr>
              <w:spacing w:line="276" w:lineRule="auto"/>
              <w:jc w:val="center"/>
            </w:pPr>
          </w:p>
        </w:tc>
        <w:tc>
          <w:tcPr>
            <w:tcW w:w="1642" w:type="dxa"/>
            <w:vAlign w:val="center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Аудирование</w:t>
            </w:r>
          </w:p>
        </w:tc>
        <w:tc>
          <w:tcPr>
            <w:tcW w:w="1642" w:type="dxa"/>
            <w:vAlign w:val="center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Чтение</w:t>
            </w:r>
          </w:p>
        </w:tc>
        <w:tc>
          <w:tcPr>
            <w:tcW w:w="1642" w:type="dxa"/>
            <w:vAlign w:val="center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Лексика, грамматика</w:t>
            </w:r>
          </w:p>
        </w:tc>
        <w:tc>
          <w:tcPr>
            <w:tcW w:w="1643" w:type="dxa"/>
            <w:vAlign w:val="center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Письмо</w:t>
            </w:r>
          </w:p>
        </w:tc>
        <w:tc>
          <w:tcPr>
            <w:tcW w:w="1643" w:type="dxa"/>
            <w:vAlign w:val="center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Устная речь</w:t>
            </w:r>
          </w:p>
        </w:tc>
      </w:tr>
      <w:tr w:rsidR="00D234C3" w:rsidRPr="00C14771" w:rsidTr="000A391D">
        <w:tc>
          <w:tcPr>
            <w:tcW w:w="1392" w:type="dxa"/>
          </w:tcPr>
          <w:p w:rsidR="00D234C3" w:rsidRPr="00C14771" w:rsidRDefault="00D234C3" w:rsidP="00D70FAA">
            <w:pPr>
              <w:spacing w:line="276" w:lineRule="auto"/>
              <w:jc w:val="both"/>
            </w:pPr>
            <w:r w:rsidRPr="00C14771">
              <w:t>2019 г.</w:t>
            </w:r>
          </w:p>
        </w:tc>
        <w:tc>
          <w:tcPr>
            <w:tcW w:w="1642" w:type="dxa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89,5 %</w:t>
            </w:r>
          </w:p>
        </w:tc>
        <w:tc>
          <w:tcPr>
            <w:tcW w:w="1642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77,8 %</w:t>
            </w:r>
          </w:p>
        </w:tc>
        <w:tc>
          <w:tcPr>
            <w:tcW w:w="1642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66,18%</w:t>
            </w:r>
          </w:p>
        </w:tc>
        <w:tc>
          <w:tcPr>
            <w:tcW w:w="1643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52,9 %</w:t>
            </w:r>
          </w:p>
        </w:tc>
        <w:tc>
          <w:tcPr>
            <w:tcW w:w="1643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69,97 %</w:t>
            </w:r>
          </w:p>
        </w:tc>
      </w:tr>
      <w:tr w:rsidR="00D234C3" w:rsidRPr="00C14771" w:rsidTr="000A391D">
        <w:tc>
          <w:tcPr>
            <w:tcW w:w="1392" w:type="dxa"/>
          </w:tcPr>
          <w:p w:rsidR="00D234C3" w:rsidRPr="00C14771" w:rsidRDefault="00D234C3" w:rsidP="00D70FAA">
            <w:pPr>
              <w:spacing w:line="276" w:lineRule="auto"/>
              <w:jc w:val="both"/>
            </w:pPr>
            <w:r w:rsidRPr="00C14771">
              <w:t>2018 г.</w:t>
            </w:r>
          </w:p>
        </w:tc>
        <w:tc>
          <w:tcPr>
            <w:tcW w:w="1642" w:type="dxa"/>
          </w:tcPr>
          <w:p w:rsidR="00D234C3" w:rsidRPr="00C14771" w:rsidRDefault="00D234C3" w:rsidP="004F7276">
            <w:pPr>
              <w:spacing w:line="276" w:lineRule="auto"/>
              <w:jc w:val="center"/>
            </w:pPr>
            <w:r w:rsidRPr="00C14771">
              <w:t>72 %</w:t>
            </w:r>
          </w:p>
        </w:tc>
        <w:tc>
          <w:tcPr>
            <w:tcW w:w="1642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65 %</w:t>
            </w:r>
          </w:p>
        </w:tc>
        <w:tc>
          <w:tcPr>
            <w:tcW w:w="1642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73,81 %</w:t>
            </w:r>
          </w:p>
        </w:tc>
        <w:tc>
          <w:tcPr>
            <w:tcW w:w="1643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51,53 %</w:t>
            </w:r>
          </w:p>
        </w:tc>
        <w:tc>
          <w:tcPr>
            <w:tcW w:w="1643" w:type="dxa"/>
          </w:tcPr>
          <w:p w:rsidR="00D234C3" w:rsidRPr="00C14771" w:rsidRDefault="00C01B35" w:rsidP="004F7276">
            <w:pPr>
              <w:spacing w:line="276" w:lineRule="auto"/>
              <w:jc w:val="center"/>
            </w:pPr>
            <w:r w:rsidRPr="00C14771">
              <w:t>69,35 %</w:t>
            </w:r>
          </w:p>
        </w:tc>
      </w:tr>
      <w:tr w:rsidR="00D111AB" w:rsidTr="000A391D">
        <w:tc>
          <w:tcPr>
            <w:tcW w:w="1392" w:type="dxa"/>
          </w:tcPr>
          <w:p w:rsidR="00D111AB" w:rsidRPr="00C14771" w:rsidRDefault="00DB45C1" w:rsidP="00D70FAA">
            <w:pPr>
              <w:spacing w:line="276" w:lineRule="auto"/>
              <w:jc w:val="both"/>
            </w:pPr>
            <w:r w:rsidRPr="00C14771">
              <w:t>2017</w:t>
            </w:r>
            <w:r w:rsidR="004F7276" w:rsidRPr="00C14771">
              <w:t xml:space="preserve"> </w:t>
            </w:r>
            <w:r w:rsidRPr="00C14771">
              <w:t>г.</w:t>
            </w:r>
          </w:p>
        </w:tc>
        <w:tc>
          <w:tcPr>
            <w:tcW w:w="1642" w:type="dxa"/>
          </w:tcPr>
          <w:p w:rsidR="00D111AB" w:rsidRPr="00C14771" w:rsidRDefault="00DB45C1" w:rsidP="004F7276">
            <w:pPr>
              <w:spacing w:line="276" w:lineRule="auto"/>
              <w:jc w:val="center"/>
            </w:pPr>
            <w:r w:rsidRPr="00C14771">
              <w:t>84,25 %</w:t>
            </w:r>
          </w:p>
        </w:tc>
        <w:tc>
          <w:tcPr>
            <w:tcW w:w="1642" w:type="dxa"/>
          </w:tcPr>
          <w:p w:rsidR="00D111AB" w:rsidRPr="00C14771" w:rsidRDefault="00DB45C1" w:rsidP="004F7276">
            <w:pPr>
              <w:spacing w:line="276" w:lineRule="auto"/>
              <w:jc w:val="center"/>
            </w:pPr>
            <w:r w:rsidRPr="00C14771">
              <w:t>80,75 %</w:t>
            </w:r>
          </w:p>
        </w:tc>
        <w:tc>
          <w:tcPr>
            <w:tcW w:w="1642" w:type="dxa"/>
          </w:tcPr>
          <w:p w:rsidR="00D111AB" w:rsidRPr="00C14771" w:rsidRDefault="00DB45C1" w:rsidP="004F7276">
            <w:pPr>
              <w:spacing w:line="276" w:lineRule="auto"/>
              <w:jc w:val="center"/>
            </w:pPr>
            <w:r w:rsidRPr="00C14771">
              <w:t>74,51 %</w:t>
            </w:r>
          </w:p>
        </w:tc>
        <w:tc>
          <w:tcPr>
            <w:tcW w:w="1643" w:type="dxa"/>
          </w:tcPr>
          <w:p w:rsidR="00D111AB" w:rsidRPr="00C14771" w:rsidRDefault="00DB45C1" w:rsidP="004F7276">
            <w:pPr>
              <w:spacing w:line="276" w:lineRule="auto"/>
              <w:jc w:val="center"/>
            </w:pPr>
            <w:r w:rsidRPr="00C14771">
              <w:t>68,99 %</w:t>
            </w:r>
          </w:p>
        </w:tc>
        <w:tc>
          <w:tcPr>
            <w:tcW w:w="1643" w:type="dxa"/>
          </w:tcPr>
          <w:p w:rsidR="00D111AB" w:rsidRDefault="00DB45C1" w:rsidP="004F7276">
            <w:pPr>
              <w:spacing w:line="276" w:lineRule="auto"/>
              <w:jc w:val="center"/>
            </w:pPr>
            <w:r w:rsidRPr="00C14771">
              <w:t>71,82 %</w:t>
            </w:r>
          </w:p>
        </w:tc>
      </w:tr>
    </w:tbl>
    <w:p w:rsidR="00D234C3" w:rsidRPr="004F7276" w:rsidRDefault="00D234C3" w:rsidP="00D70FAA">
      <w:pPr>
        <w:spacing w:line="276" w:lineRule="auto"/>
        <w:ind w:left="-426" w:firstLine="965"/>
        <w:jc w:val="both"/>
        <w:rPr>
          <w:sz w:val="16"/>
          <w:szCs w:val="16"/>
        </w:rPr>
      </w:pPr>
    </w:p>
    <w:p w:rsidR="00FF0018" w:rsidRDefault="00C01B35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Анализ успешности выполнения теста по уровням сложности </w:t>
      </w:r>
      <w:r w:rsidR="00246F7D" w:rsidRPr="00C535FE">
        <w:t xml:space="preserve">(таблица </w:t>
      </w:r>
      <w:r w:rsidR="003319FB" w:rsidRPr="00C535FE">
        <w:t>17</w:t>
      </w:r>
      <w:r w:rsidR="00246F7D" w:rsidRPr="00C535FE">
        <w:t>)</w:t>
      </w:r>
      <w:r w:rsidR="00246F7D">
        <w:t xml:space="preserve"> свидетельствует о </w:t>
      </w:r>
      <w:r w:rsidR="00BE0E0C">
        <w:t xml:space="preserve">том, </w:t>
      </w:r>
      <w:r w:rsidR="00BE0E0C" w:rsidRPr="00FF0018">
        <w:t>что результаты</w:t>
      </w:r>
      <w:r w:rsidR="000A391D">
        <w:t xml:space="preserve"> выполнения</w:t>
      </w:r>
      <w:r w:rsidR="00BE0E0C" w:rsidRPr="00FF0018">
        <w:t xml:space="preserve"> </w:t>
      </w:r>
      <w:r w:rsidR="003319FB">
        <w:t xml:space="preserve">всех </w:t>
      </w:r>
      <w:r w:rsidR="00BE0E0C">
        <w:t>заданий</w:t>
      </w:r>
      <w:r w:rsidR="003319FB">
        <w:t xml:space="preserve"> КИМ</w:t>
      </w:r>
      <w:r w:rsidR="00BE0E0C">
        <w:t xml:space="preserve"> соответст</w:t>
      </w:r>
      <w:r w:rsidR="000A391D">
        <w:t xml:space="preserve">вуют установленным интервалам, и пропорциональны: чем выше уровень сложности задания, тем ниже средний выполнения. </w:t>
      </w:r>
    </w:p>
    <w:p w:rsidR="00246F7D" w:rsidRDefault="000A391D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В целом, с</w:t>
      </w:r>
      <w:r w:rsidR="00FF0018">
        <w:t>табильностью характеризуется умения</w:t>
      </w:r>
      <w:r w:rsidR="00A83940">
        <w:t xml:space="preserve"> высокого уровня сложности</w:t>
      </w:r>
      <w:r w:rsidR="00FF0018">
        <w:t xml:space="preserve"> во в</w:t>
      </w:r>
      <w:r w:rsidR="00A83940">
        <w:t>с</w:t>
      </w:r>
      <w:r w:rsidR="00FF0018">
        <w:t>ех видах речевой деятельности</w:t>
      </w:r>
      <w:r w:rsidR="00A83940">
        <w:t xml:space="preserve">, несколько нестабильны результаты по итогам выполнения заданий базового уровня, что свидетельствует о некотором дисбалансе в развитии разных аспектов коммуникативной компетенции на базовом уровне. </w:t>
      </w:r>
      <w:r w:rsidR="00BE0E0C">
        <w:t xml:space="preserve">Наблюдается превышение верхней границы интервала для заданий всех трех уровней сложности по аудированию.   </w:t>
      </w:r>
    </w:p>
    <w:p w:rsidR="004F1293" w:rsidRPr="00C535FE" w:rsidRDefault="003319FB" w:rsidP="00D70FAA">
      <w:pPr>
        <w:spacing w:line="276" w:lineRule="auto"/>
        <w:ind w:left="-426" w:firstLine="965"/>
        <w:jc w:val="right"/>
        <w:rPr>
          <w:i/>
          <w:sz w:val="22"/>
          <w:szCs w:val="22"/>
        </w:rPr>
      </w:pPr>
      <w:r w:rsidRPr="00C535FE">
        <w:rPr>
          <w:i/>
          <w:sz w:val="22"/>
          <w:szCs w:val="22"/>
        </w:rPr>
        <w:t>Таблица 17</w:t>
      </w:r>
    </w:p>
    <w:p w:rsidR="00246F7D" w:rsidRPr="00C14771" w:rsidRDefault="003319FB" w:rsidP="004F7276">
      <w:pPr>
        <w:autoSpaceDE w:val="0"/>
        <w:autoSpaceDN w:val="0"/>
        <w:adjustRightInd w:val="0"/>
        <w:spacing w:line="276" w:lineRule="auto"/>
        <w:jc w:val="center"/>
        <w:rPr>
          <w:i/>
        </w:rPr>
      </w:pPr>
      <w:r w:rsidRPr="00C535FE">
        <w:rPr>
          <w:i/>
        </w:rPr>
        <w:t xml:space="preserve">Результаты выполнения экзаменационной работы </w:t>
      </w:r>
      <w:r w:rsidR="00246F7D" w:rsidRPr="00C535FE">
        <w:rPr>
          <w:i/>
        </w:rPr>
        <w:t>по уровням сложности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4F1293" w:rsidRPr="00C14771" w:rsidTr="004F7276">
        <w:tc>
          <w:tcPr>
            <w:tcW w:w="2462" w:type="dxa"/>
            <w:vAlign w:val="center"/>
          </w:tcPr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vAlign w:val="center"/>
          </w:tcPr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  <w:r w:rsidRPr="00C14771">
              <w:t>Базовый уровень</w:t>
            </w:r>
          </w:p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  <w:r w:rsidRPr="00C14771">
              <w:t>(60-90 %)</w:t>
            </w:r>
          </w:p>
        </w:tc>
        <w:tc>
          <w:tcPr>
            <w:tcW w:w="2464" w:type="dxa"/>
            <w:vAlign w:val="center"/>
          </w:tcPr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  <w:r w:rsidRPr="00C14771">
              <w:t>Повышенный уровень</w:t>
            </w:r>
          </w:p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  <w:r w:rsidRPr="00C14771">
              <w:t>(40-60 %</w:t>
            </w:r>
            <w:r w:rsidR="00FD3B3A" w:rsidRPr="00C14771">
              <w:t>)</w:t>
            </w:r>
          </w:p>
        </w:tc>
        <w:tc>
          <w:tcPr>
            <w:tcW w:w="2464" w:type="dxa"/>
            <w:vAlign w:val="center"/>
          </w:tcPr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  <w:r w:rsidRPr="00C14771">
              <w:t>Высокий уровень</w:t>
            </w:r>
          </w:p>
          <w:p w:rsidR="004F1293" w:rsidRPr="00C14771" w:rsidRDefault="004F1293" w:rsidP="004F7276">
            <w:pPr>
              <w:autoSpaceDE w:val="0"/>
              <w:autoSpaceDN w:val="0"/>
              <w:adjustRightInd w:val="0"/>
              <w:jc w:val="center"/>
            </w:pPr>
            <w:r w:rsidRPr="00C14771">
              <w:t>(менее 40 %)</w:t>
            </w:r>
          </w:p>
        </w:tc>
      </w:tr>
      <w:tr w:rsidR="004F1293" w:rsidRPr="00C14771" w:rsidTr="004F1293">
        <w:tc>
          <w:tcPr>
            <w:tcW w:w="2462" w:type="dxa"/>
          </w:tcPr>
          <w:p w:rsidR="004F1293" w:rsidRPr="00C14771" w:rsidRDefault="004F1293" w:rsidP="00D70FA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C14771">
              <w:t>Аудирование</w:t>
            </w:r>
          </w:p>
        </w:tc>
        <w:tc>
          <w:tcPr>
            <w:tcW w:w="2464" w:type="dxa"/>
          </w:tcPr>
          <w:p w:rsidR="004F1293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91,8 %</w:t>
            </w:r>
          </w:p>
        </w:tc>
        <w:tc>
          <w:tcPr>
            <w:tcW w:w="2464" w:type="dxa"/>
          </w:tcPr>
          <w:p w:rsidR="004F1293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87,24 %</w:t>
            </w:r>
          </w:p>
        </w:tc>
        <w:tc>
          <w:tcPr>
            <w:tcW w:w="2464" w:type="dxa"/>
          </w:tcPr>
          <w:p w:rsidR="004F1293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71,61 %</w:t>
            </w:r>
          </w:p>
        </w:tc>
      </w:tr>
      <w:tr w:rsidR="004F1293" w:rsidRPr="00C14771" w:rsidTr="004F1293">
        <w:tc>
          <w:tcPr>
            <w:tcW w:w="2462" w:type="dxa"/>
          </w:tcPr>
          <w:p w:rsidR="004F1293" w:rsidRPr="00C14771" w:rsidRDefault="004F1293" w:rsidP="00D70FA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C14771">
              <w:t>Чтение</w:t>
            </w:r>
          </w:p>
        </w:tc>
        <w:tc>
          <w:tcPr>
            <w:tcW w:w="2464" w:type="dxa"/>
          </w:tcPr>
          <w:p w:rsidR="004F1293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89,42 %</w:t>
            </w:r>
          </w:p>
        </w:tc>
        <w:tc>
          <w:tcPr>
            <w:tcW w:w="2464" w:type="dxa"/>
          </w:tcPr>
          <w:p w:rsidR="004F1293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91,44 %</w:t>
            </w:r>
          </w:p>
        </w:tc>
        <w:tc>
          <w:tcPr>
            <w:tcW w:w="2464" w:type="dxa"/>
          </w:tcPr>
          <w:p w:rsidR="004F1293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52,78 %</w:t>
            </w:r>
          </w:p>
        </w:tc>
      </w:tr>
      <w:tr w:rsidR="004F1293" w:rsidRPr="00C14771" w:rsidTr="004F1293">
        <w:tc>
          <w:tcPr>
            <w:tcW w:w="2462" w:type="dxa"/>
          </w:tcPr>
          <w:p w:rsidR="004F1293" w:rsidRPr="00C14771" w:rsidRDefault="004F1293" w:rsidP="00D70FA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C14771">
              <w:t>Лексика</w:t>
            </w:r>
            <w:r w:rsidR="00101612" w:rsidRPr="00C14771">
              <w:t>. Грамматика</w:t>
            </w:r>
          </w:p>
        </w:tc>
        <w:tc>
          <w:tcPr>
            <w:tcW w:w="2464" w:type="dxa"/>
          </w:tcPr>
          <w:p w:rsidR="004F1293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81,18 %</w:t>
            </w:r>
          </w:p>
        </w:tc>
        <w:tc>
          <w:tcPr>
            <w:tcW w:w="2464" w:type="dxa"/>
          </w:tcPr>
          <w:p w:rsidR="004F1293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65,92 %</w:t>
            </w:r>
          </w:p>
        </w:tc>
        <w:tc>
          <w:tcPr>
            <w:tcW w:w="2464" w:type="dxa"/>
          </w:tcPr>
          <w:p w:rsidR="004F1293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-</w:t>
            </w:r>
          </w:p>
        </w:tc>
      </w:tr>
      <w:tr w:rsidR="00101612" w:rsidRPr="00C14771" w:rsidTr="004F1293">
        <w:tc>
          <w:tcPr>
            <w:tcW w:w="2462" w:type="dxa"/>
          </w:tcPr>
          <w:p w:rsidR="00101612" w:rsidRPr="00C14771" w:rsidRDefault="00101612" w:rsidP="00D70FA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C14771">
              <w:t>Письмо</w:t>
            </w:r>
          </w:p>
        </w:tc>
        <w:tc>
          <w:tcPr>
            <w:tcW w:w="2464" w:type="dxa"/>
          </w:tcPr>
          <w:p w:rsidR="00101612" w:rsidRPr="00C14771" w:rsidRDefault="00101612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74,46 %</w:t>
            </w:r>
          </w:p>
        </w:tc>
        <w:tc>
          <w:tcPr>
            <w:tcW w:w="2464" w:type="dxa"/>
          </w:tcPr>
          <w:p w:rsidR="00101612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-</w:t>
            </w:r>
          </w:p>
        </w:tc>
        <w:tc>
          <w:tcPr>
            <w:tcW w:w="2464" w:type="dxa"/>
          </w:tcPr>
          <w:p w:rsidR="00101612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54,87 %</w:t>
            </w:r>
          </w:p>
        </w:tc>
      </w:tr>
      <w:tr w:rsidR="00101612" w:rsidRPr="00C14771" w:rsidTr="004F1293">
        <w:tc>
          <w:tcPr>
            <w:tcW w:w="2462" w:type="dxa"/>
          </w:tcPr>
          <w:p w:rsidR="00101612" w:rsidRPr="00C14771" w:rsidRDefault="00101612" w:rsidP="00D70FA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C14771">
              <w:t>Говорение</w:t>
            </w:r>
          </w:p>
        </w:tc>
        <w:tc>
          <w:tcPr>
            <w:tcW w:w="2464" w:type="dxa"/>
          </w:tcPr>
          <w:p w:rsidR="00101612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79,54 %</w:t>
            </w:r>
          </w:p>
        </w:tc>
        <w:tc>
          <w:tcPr>
            <w:tcW w:w="2464" w:type="dxa"/>
          </w:tcPr>
          <w:p w:rsidR="00101612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-</w:t>
            </w:r>
          </w:p>
        </w:tc>
        <w:tc>
          <w:tcPr>
            <w:tcW w:w="2464" w:type="dxa"/>
          </w:tcPr>
          <w:p w:rsidR="00101612" w:rsidRPr="00C14771" w:rsidRDefault="00FD3B3A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53,13 %</w:t>
            </w:r>
          </w:p>
        </w:tc>
      </w:tr>
      <w:tr w:rsidR="00246F7D" w:rsidTr="004F1293">
        <w:tc>
          <w:tcPr>
            <w:tcW w:w="2462" w:type="dxa"/>
          </w:tcPr>
          <w:p w:rsidR="00246F7D" w:rsidRPr="00C14771" w:rsidRDefault="0047601A" w:rsidP="00D70FA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</w:pPr>
            <w:r w:rsidRPr="00C14771">
              <w:t>Итого</w:t>
            </w:r>
          </w:p>
        </w:tc>
        <w:tc>
          <w:tcPr>
            <w:tcW w:w="2464" w:type="dxa"/>
          </w:tcPr>
          <w:p w:rsidR="00246F7D" w:rsidRPr="00C14771" w:rsidRDefault="00246F7D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83,28 %</w:t>
            </w:r>
          </w:p>
        </w:tc>
        <w:tc>
          <w:tcPr>
            <w:tcW w:w="2464" w:type="dxa"/>
          </w:tcPr>
          <w:p w:rsidR="00246F7D" w:rsidRPr="00C14771" w:rsidRDefault="00246F7D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81,53 %</w:t>
            </w:r>
          </w:p>
        </w:tc>
        <w:tc>
          <w:tcPr>
            <w:tcW w:w="2464" w:type="dxa"/>
          </w:tcPr>
          <w:p w:rsidR="00246F7D" w:rsidRDefault="00246F7D" w:rsidP="004F7276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</w:pPr>
            <w:r w:rsidRPr="00C14771">
              <w:t>58</w:t>
            </w:r>
            <w:r w:rsidR="004F7276" w:rsidRPr="00C14771">
              <w:t>,</w:t>
            </w:r>
            <w:r w:rsidRPr="00C14771">
              <w:t>10 %</w:t>
            </w:r>
          </w:p>
        </w:tc>
      </w:tr>
    </w:tbl>
    <w:p w:rsidR="004F1293" w:rsidRDefault="004F1293" w:rsidP="00D70FAA">
      <w:pPr>
        <w:autoSpaceDE w:val="0"/>
        <w:autoSpaceDN w:val="0"/>
        <w:adjustRightInd w:val="0"/>
        <w:spacing w:line="276" w:lineRule="auto"/>
        <w:ind w:right="-1" w:firstLine="426"/>
        <w:jc w:val="both"/>
      </w:pPr>
    </w:p>
    <w:p w:rsidR="00646668" w:rsidRDefault="00646668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Далее представлен анализ </w:t>
      </w:r>
      <w:r w:rsidR="00551CFC" w:rsidRPr="003762CB">
        <w:t>результатов по проверяемым элементам содержания</w:t>
      </w:r>
      <w:r>
        <w:t xml:space="preserve"> с учетом уровня сложности</w:t>
      </w:r>
      <w:r w:rsidR="00B61672">
        <w:t xml:space="preserve"> </w:t>
      </w:r>
      <w:r w:rsidR="008F7290">
        <w:t>задания</w:t>
      </w:r>
      <w:r>
        <w:t>, а также</w:t>
      </w:r>
      <w:r w:rsidR="008F7290">
        <w:t xml:space="preserve"> особенности выполнения заданий </w:t>
      </w:r>
      <w:r w:rsidR="00B61672">
        <w:t>группами участников с разным уровнем подготовки</w:t>
      </w:r>
      <w:r>
        <w:t xml:space="preserve">. </w:t>
      </w:r>
    </w:p>
    <w:p w:rsidR="00E50DF2" w:rsidRDefault="00646668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В</w:t>
      </w:r>
      <w:r w:rsidR="00551CFC" w:rsidRPr="003762CB">
        <w:t xml:space="preserve"> разделе «Аудирование» самым высоким процентом выполнения (9</w:t>
      </w:r>
      <w:r w:rsidR="00551CFC">
        <w:t>1</w:t>
      </w:r>
      <w:r w:rsidR="00551CFC" w:rsidRPr="003762CB">
        <w:t>,</w:t>
      </w:r>
      <w:r w:rsidR="00551CFC">
        <w:t>8</w:t>
      </w:r>
      <w:r w:rsidR="00551CFC" w:rsidRPr="003762CB">
        <w:t xml:space="preserve"> %) характеризуются задания </w:t>
      </w:r>
      <w:r w:rsidR="00551CFC">
        <w:t xml:space="preserve">базового уровня </w:t>
      </w:r>
      <w:r w:rsidR="00551CFC" w:rsidRPr="003762CB">
        <w:t>на понимание основной информации в тексте</w:t>
      </w:r>
      <w:r w:rsidR="00551CFC">
        <w:t xml:space="preserve">, </w:t>
      </w:r>
      <w:r w:rsidR="00551CFC">
        <w:lastRenderedPageBreak/>
        <w:t>менее успешно выполнено задание на полное понимание прослушанного (71,61 %), что закономерно с учетом уровня сложности</w:t>
      </w:r>
      <w:r w:rsidR="001278D1">
        <w:t xml:space="preserve"> задания</w:t>
      </w:r>
      <w:r w:rsidR="00551CFC">
        <w:t>.</w:t>
      </w:r>
      <w:r w:rsidR="001278D1">
        <w:t xml:space="preserve"> </w:t>
      </w:r>
      <w:r w:rsidR="00E61FD8">
        <w:t>В г</w:t>
      </w:r>
      <w:r w:rsidR="00C4794F">
        <w:t>рупп</w:t>
      </w:r>
      <w:r w:rsidR="004C6DAA">
        <w:t>е</w:t>
      </w:r>
      <w:r w:rsidR="00C4794F">
        <w:t xml:space="preserve"> участников, не преодолевших минимального балла</w:t>
      </w:r>
      <w:r w:rsidR="004C6DAA">
        <w:t>,</w:t>
      </w:r>
      <w:r w:rsidR="00C4794F">
        <w:t xml:space="preserve"> </w:t>
      </w:r>
      <w:r w:rsidR="00E61FD8">
        <w:t xml:space="preserve">средний процент выполнения </w:t>
      </w:r>
      <w:r w:rsidR="00C4794F">
        <w:t>задани</w:t>
      </w:r>
      <w:r w:rsidR="00E61FD8">
        <w:t>й раздела составляет</w:t>
      </w:r>
      <w:r w:rsidR="00C4794F">
        <w:t xml:space="preserve"> 25,39 %. </w:t>
      </w:r>
      <w:r w:rsidR="001278D1">
        <w:t>У представителей данной группы не сформированы умения базового уровня по извлечению основной информации из прослушанного текста, а так же умения полно</w:t>
      </w:r>
      <w:r w:rsidR="00A83940">
        <w:t>го</w:t>
      </w:r>
      <w:r w:rsidR="00E61FD8">
        <w:t xml:space="preserve"> понимани</w:t>
      </w:r>
      <w:r w:rsidR="00A83940">
        <w:t>я</w:t>
      </w:r>
      <w:r w:rsidR="00E61FD8">
        <w:t xml:space="preserve"> текста. </w:t>
      </w:r>
      <w:r w:rsidR="001278D1">
        <w:t>Данные учащиеся продемонстрировали фрагментарные умения повышенного уровня сложности на извлечение запрашиваемой информации</w:t>
      </w:r>
      <w:r w:rsidR="00BE0E0C">
        <w:t>, что объясняется тем, что таким учащимся</w:t>
      </w:r>
      <w:r w:rsidR="001278D1">
        <w:t xml:space="preserve"> проще понять отдельные детали, </w:t>
      </w:r>
      <w:r w:rsidR="00A83940">
        <w:t xml:space="preserve">преимущественно </w:t>
      </w:r>
      <w:r w:rsidR="001278D1">
        <w:t>явно выраженные в тексте, чем целостный смысл текста</w:t>
      </w:r>
      <w:r w:rsidR="00CE5545">
        <w:t xml:space="preserve">, </w:t>
      </w:r>
      <w:r w:rsidR="00CE5545" w:rsidRPr="00CE5545">
        <w:t>им свойственно б</w:t>
      </w:r>
      <w:r w:rsidR="00CE5545" w:rsidRPr="00CE5545">
        <w:rPr>
          <w:rFonts w:eastAsia="Times New Roman"/>
          <w:iCs/>
          <w:color w:val="000000"/>
        </w:rPr>
        <w:t>уквальное понимание</w:t>
      </w:r>
      <w:r w:rsidR="00CE5545" w:rsidRPr="00CE5545">
        <w:rPr>
          <w:rFonts w:eastAsia="Times New Roman"/>
          <w:color w:val="000000"/>
        </w:rPr>
        <w:t xml:space="preserve"> текста, механический и линейный характер его декодирования, поверхностное узнавание фактов без логического анализа и интерпретации</w:t>
      </w:r>
      <w:r w:rsidR="001278D1" w:rsidRPr="00CE5545">
        <w:t>.</w:t>
      </w:r>
      <w:r w:rsidR="001278D1">
        <w:t xml:space="preserve"> </w:t>
      </w:r>
      <w:r w:rsidR="00E61FD8">
        <w:t>В групп</w:t>
      </w:r>
      <w:r w:rsidR="008F7290">
        <w:t xml:space="preserve">ах 2 и 3 </w:t>
      </w:r>
      <w:r w:rsidR="00E50DF2">
        <w:t>наблюдается вполне закономерная тенденция – успешность выполнения задания зависит от уровня</w:t>
      </w:r>
      <w:r w:rsidR="00751819">
        <w:t xml:space="preserve"> его сложности</w:t>
      </w:r>
      <w:r w:rsidR="00E50DF2">
        <w:t xml:space="preserve">, с той только разницей, что более высокий уровень языковых и когнитивных умений позволил выпускникам </w:t>
      </w:r>
      <w:r w:rsidR="008F7290">
        <w:t xml:space="preserve">из группы 3 </w:t>
      </w:r>
      <w:r w:rsidR="00E50DF2">
        <w:t xml:space="preserve">показать более высокий средний процент выполнения заданий по всем тестовым вопросам. На основе </w:t>
      </w:r>
      <w:r w:rsidR="00DB3E92">
        <w:t xml:space="preserve">представленных </w:t>
      </w:r>
      <w:r w:rsidR="00E50DF2">
        <w:t xml:space="preserve">статистических данных можно сделать вывод о том, что </w:t>
      </w:r>
      <w:r w:rsidR="00DB3E92">
        <w:t xml:space="preserve">в данном разделе </w:t>
      </w:r>
      <w:r w:rsidR="00E50DF2">
        <w:t xml:space="preserve">у </w:t>
      </w:r>
      <w:r w:rsidR="00A83940">
        <w:t>обучающихся</w:t>
      </w:r>
      <w:r w:rsidR="00E50DF2">
        <w:t xml:space="preserve"> сформированы умения понимания основной </w:t>
      </w:r>
      <w:r w:rsidR="00DB3E92">
        <w:t>и зап</w:t>
      </w:r>
      <w:r w:rsidR="00E50DF2">
        <w:t>рашиваемой информации</w:t>
      </w:r>
      <w:r w:rsidR="00751819">
        <w:t>.</w:t>
      </w:r>
      <w:r w:rsidR="00E50DF2">
        <w:t xml:space="preserve"> </w:t>
      </w:r>
      <w:r w:rsidR="00003DE6">
        <w:t xml:space="preserve">Очевидные трудности у выпускников </w:t>
      </w:r>
      <w:r w:rsidR="00DB3E92">
        <w:t>всех</w:t>
      </w:r>
      <w:r w:rsidR="00003DE6">
        <w:t xml:space="preserve"> групп наблюдаются при выполнении задания на полное и точное понимание текста, когда необходимо обобщить информацию, выделить факты и построить на их основе рассуждения</w:t>
      </w:r>
      <w:r w:rsidR="00751819">
        <w:t xml:space="preserve"> или выводы</w:t>
      </w:r>
      <w:r w:rsidR="00003DE6">
        <w:t xml:space="preserve">. </w:t>
      </w:r>
    </w:p>
    <w:p w:rsidR="005A07FF" w:rsidRDefault="00003DE6" w:rsidP="007545B6">
      <w:pPr>
        <w:spacing w:line="276" w:lineRule="auto"/>
        <w:ind w:firstLine="567"/>
        <w:jc w:val="both"/>
      </w:pPr>
      <w:r>
        <w:t>В разделе «Ч</w:t>
      </w:r>
      <w:r w:rsidR="00832F27">
        <w:t>тение</w:t>
      </w:r>
      <w:r>
        <w:t>»</w:t>
      </w:r>
      <w:r w:rsidR="00832F27">
        <w:t xml:space="preserve"> всеми группами участников наиболее успешно был</w:t>
      </w:r>
      <w:r w:rsidR="00A83940">
        <w:t>о</w:t>
      </w:r>
      <w:r w:rsidR="00832F27">
        <w:t xml:space="preserve"> выполнен</w:t>
      </w:r>
      <w:r w:rsidR="00BE0E0C">
        <w:t>о</w:t>
      </w:r>
      <w:r w:rsidR="00832F27">
        <w:t xml:space="preserve"> задани</w:t>
      </w:r>
      <w:r w:rsidR="00BE0E0C">
        <w:t>е</w:t>
      </w:r>
      <w:r w:rsidR="00832F27">
        <w:t xml:space="preserve"> </w:t>
      </w:r>
      <w:r w:rsidR="00BE0E0C">
        <w:t>повышенного уровня, проверявшее умения</w:t>
      </w:r>
      <w:r w:rsidR="00832F27">
        <w:t xml:space="preserve"> </w:t>
      </w:r>
      <w:r w:rsidR="00A83940">
        <w:t>понимания</w:t>
      </w:r>
      <w:r w:rsidR="00832F27">
        <w:t xml:space="preserve"> структурно-смысловых связей в тексте</w:t>
      </w:r>
      <w:r w:rsidR="000B4D59">
        <w:t xml:space="preserve"> (91,44 %)</w:t>
      </w:r>
      <w:r w:rsidR="00832F27">
        <w:t xml:space="preserve">. Средний процент выполнения задания </w:t>
      </w:r>
      <w:r w:rsidR="000B4D59">
        <w:t>высок даже в группе слабо</w:t>
      </w:r>
      <w:r w:rsidR="009F43DE">
        <w:t xml:space="preserve"> </w:t>
      </w:r>
      <w:r w:rsidR="000B4D59">
        <w:t>подготовленных выпускников. Самым низким процентом выполнения в данном разделе</w:t>
      </w:r>
      <w:r w:rsidR="00E50DF2">
        <w:t>, как и в аудировании</w:t>
      </w:r>
      <w:r w:rsidR="00A83940">
        <w:t>,</w:t>
      </w:r>
      <w:r w:rsidR="000B4D59">
        <w:t xml:space="preserve"> характеризуется задание на полное понимание информации в тексте. </w:t>
      </w:r>
      <w:r w:rsidR="005A07FF">
        <w:t>В группе</w:t>
      </w:r>
      <w:r w:rsidR="00DB3E92">
        <w:t xml:space="preserve"> 1</w:t>
      </w:r>
      <w:r w:rsidR="005A07FF">
        <w:t xml:space="preserve"> р</w:t>
      </w:r>
      <w:r>
        <w:t xml:space="preserve">езультаты выполнения заданий </w:t>
      </w:r>
      <w:r w:rsidR="005A07FF">
        <w:t>по чтению</w:t>
      </w:r>
      <w:r w:rsidR="00BE0E0C">
        <w:t xml:space="preserve"> на уровне 37,30 %</w:t>
      </w:r>
      <w:r>
        <w:t xml:space="preserve">. </w:t>
      </w:r>
      <w:r w:rsidR="00BE0E0C">
        <w:t>Выпускники данной группы продемонстрировали полную несформированность умений базового уровня сложности на извлечение основной информации из текста,</w:t>
      </w:r>
      <w:r w:rsidR="008D1BC2">
        <w:t xml:space="preserve"> полного и точного понимания текста,</w:t>
      </w:r>
      <w:r w:rsidR="00BE0E0C">
        <w:t xml:space="preserve"> достаточно успешно </w:t>
      </w:r>
      <w:r w:rsidR="00DB3E92">
        <w:t xml:space="preserve">при этом </w:t>
      </w:r>
      <w:r w:rsidR="00BE0E0C">
        <w:t xml:space="preserve">выполнив задания </w:t>
      </w:r>
      <w:r w:rsidR="008D1BC2">
        <w:t>на установление структурно-смысловых связей в тексте.</w:t>
      </w:r>
      <w:r w:rsidR="00391334">
        <w:t xml:space="preserve"> В группе </w:t>
      </w:r>
      <w:r w:rsidR="008F7290">
        <w:t>2</w:t>
      </w:r>
      <w:r w:rsidR="00391334">
        <w:t xml:space="preserve"> устойчиво сформированы умения базового и повышенного уровня</w:t>
      </w:r>
      <w:r w:rsidR="008F7290">
        <w:t>:</w:t>
      </w:r>
      <w:r w:rsidR="00391334">
        <w:t xml:space="preserve"> средний процент по выполнению соответствующих заданий в целом сопоставим</w:t>
      </w:r>
      <w:r w:rsidR="008D1BC2">
        <w:t xml:space="preserve"> и </w:t>
      </w:r>
      <w:r w:rsidR="00B55CCF">
        <w:t>колеблется в пределах</w:t>
      </w:r>
      <w:r w:rsidR="008D1BC2">
        <w:t xml:space="preserve"> </w:t>
      </w:r>
      <w:r w:rsidR="00391334">
        <w:t xml:space="preserve">89,38-93,33 %. В </w:t>
      </w:r>
      <w:r w:rsidR="008D1BC2">
        <w:t>области</w:t>
      </w:r>
      <w:r w:rsidR="00391334">
        <w:t xml:space="preserve"> неуспеха </w:t>
      </w:r>
      <w:r w:rsidR="008D1BC2">
        <w:t xml:space="preserve">для </w:t>
      </w:r>
      <w:r w:rsidR="00391334">
        <w:t>данной групп</w:t>
      </w:r>
      <w:r w:rsidR="00DB3E92">
        <w:t>ы</w:t>
      </w:r>
      <w:r w:rsidR="00391334">
        <w:t xml:space="preserve"> находятся показатели по результатам выполнения задания высокого уровня сложности, что свидетельствует</w:t>
      </w:r>
      <w:r w:rsidR="008D1BC2">
        <w:t xml:space="preserve"> о недостаточно хорошо </w:t>
      </w:r>
      <w:r w:rsidR="00391334">
        <w:t>сформирован</w:t>
      </w:r>
      <w:r w:rsidR="008D1BC2">
        <w:t>н</w:t>
      </w:r>
      <w:r w:rsidR="00391334">
        <w:t>ы</w:t>
      </w:r>
      <w:r w:rsidR="008D1BC2">
        <w:t>х</w:t>
      </w:r>
      <w:r w:rsidR="00391334">
        <w:t xml:space="preserve"> умения</w:t>
      </w:r>
      <w:r w:rsidR="008D1BC2">
        <w:t>х</w:t>
      </w:r>
      <w:r w:rsidR="00391334">
        <w:t xml:space="preserve"> полного понимания информации в тексте. Результаты выпускников </w:t>
      </w:r>
      <w:r w:rsidR="008D1BC2">
        <w:t xml:space="preserve">группы 3 </w:t>
      </w:r>
      <w:r w:rsidR="00391334">
        <w:t>в целом сопоставимы с результатами предыдущей группы. Здесь четко прослеживаются те же тенденции: минимальная разница в результатах выполнении заданий базового и повышенного уровня и значитель</w:t>
      </w:r>
      <w:r w:rsidR="005A07FF">
        <w:t>но</w:t>
      </w:r>
      <w:r w:rsidR="00391334">
        <w:t xml:space="preserve"> ниже результаты по итогам выполнения заданий высокого уровня сложности. </w:t>
      </w:r>
      <w:r w:rsidR="00AB79DB">
        <w:t xml:space="preserve"> </w:t>
      </w:r>
    </w:p>
    <w:p w:rsidR="00391334" w:rsidRDefault="00AB79DB" w:rsidP="007545B6">
      <w:pPr>
        <w:spacing w:line="276" w:lineRule="auto"/>
        <w:ind w:firstLine="567"/>
        <w:jc w:val="both"/>
      </w:pPr>
      <w:r>
        <w:t xml:space="preserve">Завершая содержательный анализ по результатам выполнения заданий в рецептивных видах речевой деятельности </w:t>
      </w:r>
      <w:r w:rsidR="00DB3E92">
        <w:t xml:space="preserve">можно сделать вывод, что </w:t>
      </w:r>
      <w:r w:rsidR="00A83940">
        <w:t xml:space="preserve">во всех группах выпускников </w:t>
      </w:r>
      <w:r w:rsidR="008F6868">
        <w:t xml:space="preserve">для обоих видов речевой деятельности в большей степени </w:t>
      </w:r>
      <w:r w:rsidR="00A83940">
        <w:t>сформированы умения понимания запрашиваемой информации, в меньшей степени умения полного и точного понимания текста</w:t>
      </w:r>
      <w:r w:rsidR="009F43DE">
        <w:t>,</w:t>
      </w:r>
      <w:r w:rsidR="008F6868" w:rsidRPr="008F6868">
        <w:t xml:space="preserve"> </w:t>
      </w:r>
      <w:r w:rsidR="008F6868">
        <w:t>причем в чтении хуже, чем в аудировании.</w:t>
      </w:r>
      <w:r w:rsidR="00A83940">
        <w:t xml:space="preserve"> В</w:t>
      </w:r>
      <w:r w:rsidR="00DB3E92">
        <w:t xml:space="preserve"> группах 2 и 3 </w:t>
      </w:r>
      <w:r w:rsidR="008D1BC2">
        <w:t xml:space="preserve">в обоих видах речевой деятельности </w:t>
      </w:r>
      <w:r w:rsidR="008F6868">
        <w:t xml:space="preserve">так же </w:t>
      </w:r>
      <w:r>
        <w:t>сформированы умения понимания основной</w:t>
      </w:r>
      <w:r w:rsidR="008F6868">
        <w:t xml:space="preserve"> информации в тексте.</w:t>
      </w:r>
      <w:r w:rsidR="005A07FF">
        <w:t xml:space="preserve"> </w:t>
      </w:r>
    </w:p>
    <w:p w:rsidR="009D40E4" w:rsidRDefault="000B4D59" w:rsidP="007545B6">
      <w:pPr>
        <w:spacing w:line="276" w:lineRule="auto"/>
        <w:ind w:firstLine="567"/>
        <w:jc w:val="both"/>
      </w:pPr>
      <w:r>
        <w:t>В разделе, проверявшем лексико-грамматические умения и навыки</w:t>
      </w:r>
      <w:r w:rsidR="00D42FCE">
        <w:t>,</w:t>
      </w:r>
      <w:r w:rsidR="00AB79DB">
        <w:t xml:space="preserve"> </w:t>
      </w:r>
      <w:r w:rsidR="008D1BC2">
        <w:t>наиболее успешно выполнены задания</w:t>
      </w:r>
      <w:r>
        <w:t xml:space="preserve"> </w:t>
      </w:r>
      <w:r w:rsidR="00751819">
        <w:t xml:space="preserve">базового уровня </w:t>
      </w:r>
      <w:r>
        <w:t xml:space="preserve">на </w:t>
      </w:r>
      <w:r w:rsidR="0047601A">
        <w:t xml:space="preserve">использование словообразовательных элементов для преобразования опорного слова в соответствии с </w:t>
      </w:r>
      <w:r w:rsidR="008F6868">
        <w:t xml:space="preserve">заданным </w:t>
      </w:r>
      <w:r w:rsidR="0047601A">
        <w:t xml:space="preserve">контекстом </w:t>
      </w:r>
      <w:r>
        <w:t xml:space="preserve">и применение </w:t>
      </w:r>
      <w:r>
        <w:lastRenderedPageBreak/>
        <w:t>нужной грамматической формы в контексте</w:t>
      </w:r>
      <w:r w:rsidR="00AB79DB">
        <w:t xml:space="preserve">, </w:t>
      </w:r>
      <w:r w:rsidR="008D1BC2">
        <w:t xml:space="preserve">менее успешно </w:t>
      </w:r>
      <w:r w:rsidR="00AB79DB">
        <w:t>задани</w:t>
      </w:r>
      <w:r w:rsidR="008D1BC2">
        <w:t>я</w:t>
      </w:r>
      <w:r w:rsidR="00AB79DB">
        <w:t xml:space="preserve"> лексико-грамматического блока</w:t>
      </w:r>
      <w:r w:rsidR="00751819">
        <w:t xml:space="preserve"> </w:t>
      </w:r>
      <w:r w:rsidR="00AB79DB">
        <w:t>повышенно</w:t>
      </w:r>
      <w:r w:rsidR="008D1BC2">
        <w:t>го</w:t>
      </w:r>
      <w:r w:rsidR="00AB79DB">
        <w:t xml:space="preserve"> уровн</w:t>
      </w:r>
      <w:r w:rsidR="008D1BC2">
        <w:t>я</w:t>
      </w:r>
      <w:r w:rsidR="00AB79DB">
        <w:t xml:space="preserve"> сложности</w:t>
      </w:r>
      <w:r w:rsidR="008F6868">
        <w:t xml:space="preserve">, проверявшие знания </w:t>
      </w:r>
      <w:r w:rsidR="00B55CCF">
        <w:t>образования словосочетаний</w:t>
      </w:r>
      <w:r w:rsidR="008F6868">
        <w:t>, употребления фразовых глаголов и синонимов</w:t>
      </w:r>
      <w:r w:rsidR="00CE255A">
        <w:t>.</w:t>
      </w:r>
      <w:r w:rsidR="00E81A95">
        <w:t xml:space="preserve"> В задании на применение грамматических форм </w:t>
      </w:r>
      <w:r w:rsidR="00AA6893" w:rsidRPr="00C535FE">
        <w:t>(таблица 18</w:t>
      </w:r>
      <w:r w:rsidR="00AA6893">
        <w:t>)</w:t>
      </w:r>
      <w:r w:rsidR="00E81A95">
        <w:t xml:space="preserve"> выпускники лучше справились с заданиями на образование степеней сравнения прилагательных, а так же </w:t>
      </w:r>
      <w:r w:rsidR="00AA6893">
        <w:t xml:space="preserve">на </w:t>
      </w:r>
      <w:r w:rsidR="00E81A95">
        <w:t>употребление неличных форм глаголов, менее успешно выполнены задания на употребление личных форм глаголов действительного</w:t>
      </w:r>
      <w:r w:rsidR="00730D12">
        <w:t xml:space="preserve"> </w:t>
      </w:r>
      <w:r w:rsidR="00E81A95">
        <w:t>и страдательного  залогов.</w:t>
      </w:r>
      <w:r w:rsidR="00730D12">
        <w:t xml:space="preserve"> </w:t>
      </w:r>
    </w:p>
    <w:p w:rsidR="009D40E4" w:rsidRPr="00C535FE" w:rsidRDefault="00AA6893" w:rsidP="00D70FAA">
      <w:pPr>
        <w:spacing w:line="276" w:lineRule="auto"/>
        <w:ind w:firstLine="539"/>
        <w:jc w:val="right"/>
        <w:rPr>
          <w:i/>
          <w:sz w:val="22"/>
          <w:szCs w:val="22"/>
        </w:rPr>
      </w:pPr>
      <w:r w:rsidRPr="00C535FE">
        <w:rPr>
          <w:i/>
          <w:sz w:val="22"/>
          <w:szCs w:val="22"/>
        </w:rPr>
        <w:t>Таблица 18</w:t>
      </w:r>
    </w:p>
    <w:p w:rsidR="00C56AF0" w:rsidRPr="00C14771" w:rsidRDefault="009D40E4" w:rsidP="00D70FAA">
      <w:pPr>
        <w:spacing w:line="276" w:lineRule="auto"/>
        <w:ind w:firstLine="539"/>
        <w:jc w:val="center"/>
        <w:rPr>
          <w:i/>
        </w:rPr>
      </w:pPr>
      <w:r w:rsidRPr="00C14771">
        <w:rPr>
          <w:i/>
        </w:rPr>
        <w:t>Результаты выполнения заданий в грамматике и словообразовании</w:t>
      </w:r>
    </w:p>
    <w:p w:rsidR="009D40E4" w:rsidRPr="00C14771" w:rsidRDefault="009D40E4" w:rsidP="00D70FAA">
      <w:pPr>
        <w:spacing w:line="276" w:lineRule="auto"/>
        <w:ind w:firstLine="539"/>
        <w:jc w:val="center"/>
        <w:rPr>
          <w:i/>
        </w:rPr>
      </w:pPr>
      <w:r w:rsidRPr="00C14771">
        <w:rPr>
          <w:i/>
        </w:rPr>
        <w:t>(базовый уровень)</w:t>
      </w:r>
    </w:p>
    <w:tbl>
      <w:tblPr>
        <w:tblW w:w="5308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167"/>
        <w:gridCol w:w="1157"/>
        <w:gridCol w:w="1601"/>
        <w:gridCol w:w="1019"/>
        <w:gridCol w:w="1002"/>
      </w:tblGrid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4771">
              <w:rPr>
                <w:lang w:eastAsia="en-US"/>
              </w:rPr>
              <w:t>Личные формы глаголов</w:t>
            </w:r>
          </w:p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действительного залога: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76,73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73,25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89,34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Неличные формы глаголов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90,91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91,25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97,79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Местоимения  (относительные)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81,02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81,25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96,32</w:t>
            </w:r>
          </w:p>
        </w:tc>
      </w:tr>
      <w:tr w:rsidR="009D40E4" w:rsidRPr="00C14771" w:rsidTr="009D40E4">
        <w:trPr>
          <w:trHeight w:val="906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Имена прилагательные в положительной, сравнительной и превосходной степенях, образованные по правилу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87,70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91,25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96,32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Наречия в сравнительной и превосходной степенях, а также наречия, выражающие количество (</w:t>
            </w:r>
            <w:r w:rsidRPr="00C14771">
              <w:rPr>
                <w:i/>
                <w:iCs/>
                <w:lang w:val="en-US" w:eastAsia="en-US"/>
              </w:rPr>
              <w:t>many</w:t>
            </w:r>
            <w:r w:rsidRPr="00C14771">
              <w:rPr>
                <w:i/>
                <w:iCs/>
                <w:lang w:eastAsia="en-US"/>
              </w:rPr>
              <w:t>/</w:t>
            </w:r>
            <w:r w:rsidRPr="00C14771">
              <w:rPr>
                <w:i/>
                <w:iCs/>
                <w:lang w:val="en-US" w:eastAsia="en-US"/>
              </w:rPr>
              <w:t>much</w:t>
            </w:r>
            <w:r w:rsidRPr="00C14771">
              <w:rPr>
                <w:i/>
                <w:iCs/>
                <w:lang w:eastAsia="en-US"/>
              </w:rPr>
              <w:t xml:space="preserve">, </w:t>
            </w:r>
            <w:r w:rsidRPr="00C14771">
              <w:rPr>
                <w:i/>
                <w:iCs/>
                <w:lang w:val="en-US" w:eastAsia="en-US"/>
              </w:rPr>
              <w:t>few</w:t>
            </w:r>
            <w:r w:rsidRPr="00C14771">
              <w:rPr>
                <w:i/>
                <w:iCs/>
                <w:lang w:eastAsia="en-US"/>
              </w:rPr>
              <w:t xml:space="preserve"> / </w:t>
            </w:r>
            <w:r w:rsidRPr="00C14771">
              <w:rPr>
                <w:i/>
                <w:iCs/>
                <w:lang w:val="en-US" w:eastAsia="en-US"/>
              </w:rPr>
              <w:t>a</w:t>
            </w:r>
            <w:r w:rsidRPr="00C14771">
              <w:rPr>
                <w:i/>
                <w:iCs/>
                <w:lang w:eastAsia="en-US"/>
              </w:rPr>
              <w:t xml:space="preserve"> </w:t>
            </w:r>
            <w:r w:rsidRPr="00C14771">
              <w:rPr>
                <w:i/>
                <w:iCs/>
                <w:lang w:val="en-US" w:eastAsia="en-US"/>
              </w:rPr>
              <w:t>few</w:t>
            </w:r>
            <w:r w:rsidRPr="00C14771">
              <w:rPr>
                <w:i/>
                <w:iCs/>
                <w:lang w:eastAsia="en-US"/>
              </w:rPr>
              <w:t xml:space="preserve">, </w:t>
            </w:r>
            <w:r w:rsidRPr="00C14771">
              <w:rPr>
                <w:i/>
                <w:iCs/>
                <w:lang w:val="en-US" w:eastAsia="en-US"/>
              </w:rPr>
              <w:t>little</w:t>
            </w:r>
            <w:r w:rsidRPr="00C14771">
              <w:rPr>
                <w:i/>
                <w:iCs/>
                <w:lang w:eastAsia="en-US"/>
              </w:rPr>
              <w:t xml:space="preserve"> / </w:t>
            </w:r>
            <w:r w:rsidRPr="00C14771">
              <w:rPr>
                <w:i/>
                <w:iCs/>
                <w:lang w:val="en-US" w:eastAsia="en-US"/>
              </w:rPr>
              <w:t>a</w:t>
            </w:r>
            <w:r w:rsidRPr="00C14771">
              <w:rPr>
                <w:i/>
                <w:iCs/>
                <w:lang w:eastAsia="en-US"/>
              </w:rPr>
              <w:t xml:space="preserve"> </w:t>
            </w:r>
            <w:r w:rsidRPr="00C14771">
              <w:rPr>
                <w:i/>
                <w:iCs/>
                <w:lang w:val="en-US" w:eastAsia="en-US"/>
              </w:rPr>
              <w:t>little</w:t>
            </w:r>
            <w:r w:rsidRPr="00C14771">
              <w:rPr>
                <w:lang w:eastAsia="en-US"/>
              </w:rPr>
              <w:t>)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85,83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86,88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94,12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Личные формы глаголов страдательного залога: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63,64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58,13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81,62</w:t>
            </w:r>
          </w:p>
        </w:tc>
      </w:tr>
      <w:tr w:rsidR="009D40E4" w:rsidRPr="00C14771" w:rsidTr="00212207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Итого по результатам  выполнения заданий на употребление грамматических форм  в контексте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80,36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14,28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80,71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92,12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 xml:space="preserve">Аффиксы существительных: </w:t>
            </w:r>
            <w:r w:rsidRPr="00C14771">
              <w:rPr>
                <w:i/>
                <w:iCs/>
                <w:lang w:eastAsia="en-US"/>
              </w:rPr>
              <w:t xml:space="preserve"> -ist,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88,24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88,13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96,32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 xml:space="preserve">Аффиксы существительных: </w:t>
            </w:r>
            <w:r w:rsidRPr="00C14771">
              <w:rPr>
                <w:i/>
                <w:iCs/>
                <w:lang w:eastAsia="en-US"/>
              </w:rPr>
              <w:t>-</w:t>
            </w:r>
            <w:r w:rsidRPr="00C14771">
              <w:rPr>
                <w:i/>
                <w:iCs/>
                <w:lang w:val="en-US" w:eastAsia="en-US"/>
              </w:rPr>
              <w:t xml:space="preserve"> -ment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88,24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92,50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92,65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Аффиксы</w:t>
            </w:r>
            <w:r w:rsidRPr="00C14771">
              <w:rPr>
                <w:lang w:val="en-US" w:eastAsia="en-US"/>
              </w:rPr>
              <w:t xml:space="preserve"> </w:t>
            </w:r>
            <w:r w:rsidRPr="00C14771">
              <w:rPr>
                <w:lang w:eastAsia="en-US"/>
              </w:rPr>
              <w:t>существительных</w:t>
            </w:r>
            <w:r w:rsidRPr="00C14771">
              <w:rPr>
                <w:lang w:val="en-US" w:eastAsia="en-US"/>
              </w:rPr>
              <w:t xml:space="preserve">: </w:t>
            </w:r>
            <w:r w:rsidRPr="00C14771">
              <w:rPr>
                <w:i/>
                <w:iCs/>
                <w:lang w:val="en-US" w:eastAsia="en-US"/>
              </w:rPr>
              <w:t xml:space="preserve">- sion/tion,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89,30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91,88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98,53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C14771">
              <w:rPr>
                <w:lang w:eastAsia="en-US"/>
              </w:rPr>
              <w:t xml:space="preserve">Аффиксы существительных: </w:t>
            </w:r>
            <w:r w:rsidRPr="00C14771">
              <w:rPr>
                <w:i/>
                <w:iCs/>
                <w:lang w:eastAsia="en-US"/>
              </w:rPr>
              <w:t xml:space="preserve">-er/or,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62,03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56,25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72,06</w:t>
            </w:r>
          </w:p>
        </w:tc>
      </w:tr>
      <w:tr w:rsidR="009D40E4" w:rsidRPr="00C14771" w:rsidTr="00212207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i/>
                <w:lang w:eastAsia="en-US"/>
              </w:rPr>
            </w:pPr>
            <w:r w:rsidRPr="00C14771">
              <w:rPr>
                <w:i/>
                <w:lang w:eastAsia="en-US"/>
              </w:rPr>
              <w:t>Итого  по аффиксам  существительных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i/>
                <w:color w:val="000000"/>
              </w:rPr>
            </w:pPr>
            <w:r w:rsidRPr="00C14771">
              <w:rPr>
                <w:rFonts w:eastAsia="Times New Roman"/>
                <w:i/>
                <w:color w:val="000000"/>
              </w:rPr>
              <w:t>81,95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i/>
                <w:color w:val="000000"/>
              </w:rPr>
            </w:pPr>
            <w:r w:rsidRPr="00C14771">
              <w:rPr>
                <w:rFonts w:eastAsia="Times New Roman"/>
                <w:i/>
                <w:color w:val="000000"/>
              </w:rPr>
              <w:t>25,0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i/>
                <w:color w:val="000000"/>
              </w:rPr>
            </w:pPr>
            <w:r w:rsidRPr="00C14771">
              <w:rPr>
                <w:rFonts w:eastAsia="Times New Roman"/>
                <w:i/>
                <w:color w:val="000000"/>
              </w:rPr>
              <w:t>82,19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i/>
                <w:color w:val="000000"/>
              </w:rPr>
            </w:pPr>
            <w:r w:rsidRPr="00C14771">
              <w:rPr>
                <w:rFonts w:eastAsia="Times New Roman"/>
                <w:i/>
                <w:color w:val="000000"/>
              </w:rPr>
              <w:t>89,89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Аффиксы прилагательных:</w:t>
            </w:r>
            <w:r w:rsidRPr="00C14771">
              <w:rPr>
                <w:i/>
                <w:iCs/>
                <w:lang w:eastAsia="en-US"/>
              </w:rPr>
              <w:t xml:space="preserve"> -ful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91,98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93,13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97,06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lang w:eastAsia="en-US"/>
              </w:rPr>
              <w:t>Суффикс наречий -</w:t>
            </w:r>
            <w:r w:rsidRPr="00C14771">
              <w:rPr>
                <w:i/>
                <w:iCs/>
                <w:lang w:eastAsia="en-US"/>
              </w:rPr>
              <w:t>ly</w:t>
            </w:r>
            <w:r w:rsidRPr="00C14771">
              <w:rPr>
                <w:lang w:eastAsia="en-US"/>
              </w:rPr>
              <w:t>.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72,99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71,88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88,24</w:t>
            </w:r>
          </w:p>
        </w:tc>
      </w:tr>
      <w:tr w:rsidR="009D40E4" w:rsidRPr="003B1F0B" w:rsidTr="00212207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 xml:space="preserve">Итого по результатам выполнения заданий на словообразование 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53" w:type="pct"/>
            <w:shd w:val="clear" w:color="000000" w:fill="FFFFFF"/>
            <w:vAlign w:val="center"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82.13</w:t>
            </w:r>
          </w:p>
        </w:tc>
        <w:tc>
          <w:tcPr>
            <w:tcW w:w="765" w:type="pct"/>
            <w:shd w:val="clear" w:color="000000" w:fill="FFFFFF"/>
            <w:vAlign w:val="center"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16,66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82,29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9D40E4" w:rsidRPr="003B1F0B" w:rsidRDefault="009D40E4" w:rsidP="00D70FAA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C14771">
              <w:rPr>
                <w:rFonts w:eastAsia="Times New Roman"/>
                <w:b/>
                <w:color w:val="000000"/>
              </w:rPr>
              <w:t>90,81</w:t>
            </w:r>
          </w:p>
        </w:tc>
      </w:tr>
    </w:tbl>
    <w:p w:rsidR="007545B6" w:rsidRDefault="007545B6" w:rsidP="007545B6">
      <w:pPr>
        <w:spacing w:line="276" w:lineRule="auto"/>
        <w:ind w:firstLine="567"/>
        <w:jc w:val="both"/>
      </w:pPr>
    </w:p>
    <w:p w:rsidR="009F43DE" w:rsidRDefault="00730D12" w:rsidP="007545B6">
      <w:pPr>
        <w:spacing w:line="276" w:lineRule="auto"/>
        <w:ind w:firstLine="567"/>
        <w:jc w:val="both"/>
      </w:pPr>
      <w:r>
        <w:t xml:space="preserve">В словообразовании </w:t>
      </w:r>
      <w:r w:rsidR="00AA6893">
        <w:t xml:space="preserve">в группах 2 и 3 самые </w:t>
      </w:r>
      <w:r>
        <w:t>вы</w:t>
      </w:r>
      <w:r w:rsidR="00AA6893">
        <w:t>сокие</w:t>
      </w:r>
      <w:r>
        <w:t xml:space="preserve"> показатели по использованию аффикса прилагательного</w:t>
      </w:r>
      <w:r w:rsidR="00C56AF0">
        <w:t xml:space="preserve"> </w:t>
      </w:r>
      <w:r w:rsidR="00AA6893" w:rsidRPr="00055EBB">
        <w:rPr>
          <w:i/>
          <w:iCs/>
          <w:lang w:eastAsia="en-US"/>
        </w:rPr>
        <w:t>-ful</w:t>
      </w:r>
      <w:r>
        <w:t xml:space="preserve">, самые низкие по использованию </w:t>
      </w:r>
      <w:r w:rsidR="00AA6893">
        <w:t>а</w:t>
      </w:r>
      <w:r w:rsidR="00AA6893" w:rsidRPr="00055EBB">
        <w:rPr>
          <w:lang w:eastAsia="en-US"/>
        </w:rPr>
        <w:t>ффикс</w:t>
      </w:r>
      <w:r w:rsidR="00AA6893">
        <w:rPr>
          <w:lang w:eastAsia="en-US"/>
        </w:rPr>
        <w:t>а</w:t>
      </w:r>
      <w:r w:rsidR="00AA6893" w:rsidRPr="00055EBB">
        <w:rPr>
          <w:lang w:eastAsia="en-US"/>
        </w:rPr>
        <w:t xml:space="preserve"> существительных: </w:t>
      </w:r>
      <w:r w:rsidR="00AA6893" w:rsidRPr="00055EBB">
        <w:rPr>
          <w:i/>
          <w:iCs/>
          <w:lang w:eastAsia="en-US"/>
        </w:rPr>
        <w:t>-er/or</w:t>
      </w:r>
      <w:r w:rsidR="00AA6893">
        <w:rPr>
          <w:i/>
          <w:iCs/>
          <w:lang w:eastAsia="en-US"/>
        </w:rPr>
        <w:t>.</w:t>
      </w:r>
      <w:r>
        <w:t xml:space="preserve"> В заданиях повышенного уровня сложности</w:t>
      </w:r>
      <w:r w:rsidR="00C56AF0">
        <w:t xml:space="preserve"> </w:t>
      </w:r>
      <w:r w:rsidR="00C56AF0" w:rsidRPr="00C535FE">
        <w:t>(таблица 19</w:t>
      </w:r>
      <w:r w:rsidR="00C56AF0">
        <w:t>)</w:t>
      </w:r>
      <w:r>
        <w:t xml:space="preserve"> выше показатели по умениям употребления </w:t>
      </w:r>
      <w:r w:rsidR="00C56AF0">
        <w:t>устойчивых словосочетаний</w:t>
      </w:r>
      <w:r>
        <w:t xml:space="preserve">, самые низкие по употреблению наречий определенности.   </w:t>
      </w:r>
    </w:p>
    <w:p w:rsidR="009F43DE" w:rsidRPr="00C535FE" w:rsidRDefault="00C56AF0" w:rsidP="00D70FAA">
      <w:pPr>
        <w:spacing w:line="276" w:lineRule="auto"/>
        <w:ind w:firstLine="539"/>
        <w:jc w:val="right"/>
        <w:rPr>
          <w:i/>
          <w:sz w:val="22"/>
          <w:szCs w:val="22"/>
        </w:rPr>
      </w:pPr>
      <w:r w:rsidRPr="00C535FE">
        <w:rPr>
          <w:i/>
          <w:sz w:val="22"/>
          <w:szCs w:val="22"/>
        </w:rPr>
        <w:t>Таблица 19</w:t>
      </w:r>
    </w:p>
    <w:p w:rsidR="00C56AF0" w:rsidRPr="00C14771" w:rsidRDefault="009F43DE" w:rsidP="00D42FCE">
      <w:pPr>
        <w:spacing w:line="276" w:lineRule="auto"/>
        <w:jc w:val="center"/>
        <w:rPr>
          <w:i/>
        </w:rPr>
      </w:pPr>
      <w:r w:rsidRPr="00C14771">
        <w:rPr>
          <w:i/>
        </w:rPr>
        <w:t>Результаты выполнения заданий в разделе «Лексика. Грамматика»</w:t>
      </w:r>
      <w:r w:rsidR="009D40E4" w:rsidRPr="00C14771">
        <w:rPr>
          <w:i/>
        </w:rPr>
        <w:t xml:space="preserve"> </w:t>
      </w:r>
    </w:p>
    <w:p w:rsidR="009F43DE" w:rsidRPr="00C14771" w:rsidRDefault="009D40E4" w:rsidP="00D42FCE">
      <w:pPr>
        <w:spacing w:line="276" w:lineRule="auto"/>
        <w:jc w:val="center"/>
        <w:rPr>
          <w:i/>
        </w:rPr>
      </w:pPr>
      <w:r w:rsidRPr="00C14771">
        <w:rPr>
          <w:i/>
        </w:rPr>
        <w:t>(повышенный уровень)</w:t>
      </w:r>
    </w:p>
    <w:tbl>
      <w:tblPr>
        <w:tblW w:w="5308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167"/>
        <w:gridCol w:w="1157"/>
        <w:gridCol w:w="1601"/>
        <w:gridCol w:w="1019"/>
        <w:gridCol w:w="1002"/>
      </w:tblGrid>
      <w:tr w:rsidR="009D40E4" w:rsidRPr="00C14771" w:rsidTr="009D40E4">
        <w:trPr>
          <w:trHeight w:val="847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hAnsi="TimesNewRoman" w:cs="TimesNewRoman"/>
                <w:lang w:eastAsia="en-US"/>
              </w:rPr>
            </w:pPr>
            <w:r w:rsidRPr="00C14771">
              <w:rPr>
                <w:rFonts w:ascii="TimesNewRoman" w:hAnsi="TimesNewRoman" w:cs="TimesNewRoman"/>
                <w:lang w:eastAsia="en-US"/>
              </w:rPr>
              <w:lastRenderedPageBreak/>
              <w:t>Употреблять в речи наиболее распространенные устойчивые</w:t>
            </w:r>
          </w:p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rFonts w:ascii="TimesNewRoman" w:hAnsi="TimesNewRoman" w:cs="TimesNewRoman"/>
                <w:lang w:eastAsia="en-US"/>
              </w:rPr>
              <w:t>словосочетания</w:t>
            </w:r>
            <w:r w:rsidRPr="00C14771">
              <w:rPr>
                <w:rFonts w:ascii="TimesNewRoman" w:hAnsi="TimesNewRoman" w:cs="TimesNew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71,93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69,38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86,76</w:t>
            </w:r>
          </w:p>
        </w:tc>
      </w:tr>
      <w:tr w:rsidR="009D40E4" w:rsidRPr="00C14771" w:rsidTr="009D40E4">
        <w:trPr>
          <w:trHeight w:val="277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Употреблять в речи фразовые глаголы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69,52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66,66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67,71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81,61</w:t>
            </w:r>
          </w:p>
        </w:tc>
      </w:tr>
      <w:tr w:rsidR="009D40E4" w:rsidRPr="00C14771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Употреблять в речи  наречия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55,35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46,88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75,74</w:t>
            </w:r>
          </w:p>
        </w:tc>
      </w:tr>
      <w:tr w:rsidR="009D40E4" w:rsidRPr="003D25A9" w:rsidTr="009D40E4">
        <w:trPr>
          <w:trHeight w:val="300"/>
        </w:trPr>
        <w:tc>
          <w:tcPr>
            <w:tcW w:w="21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Употреблять в речи синонимы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53" w:type="pct"/>
            <w:shd w:val="clear" w:color="000000" w:fill="FFFFFF"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62,83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9D40E4" w:rsidRPr="00C14771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60,94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9D40E4" w:rsidRPr="003D25A9" w:rsidRDefault="009D40E4" w:rsidP="00D70FAA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C14771">
              <w:rPr>
                <w:rFonts w:eastAsia="Times New Roman"/>
                <w:color w:val="000000"/>
              </w:rPr>
              <w:t>81,62</w:t>
            </w:r>
          </w:p>
        </w:tc>
      </w:tr>
    </w:tbl>
    <w:p w:rsidR="009D40E4" w:rsidRPr="00D42FCE" w:rsidRDefault="009D40E4" w:rsidP="00D70FAA">
      <w:pPr>
        <w:spacing w:line="276" w:lineRule="auto"/>
        <w:ind w:firstLine="539"/>
        <w:jc w:val="both"/>
        <w:rPr>
          <w:sz w:val="16"/>
          <w:szCs w:val="16"/>
        </w:rPr>
      </w:pPr>
    </w:p>
    <w:p w:rsidR="00832F27" w:rsidRPr="00C07D6B" w:rsidRDefault="00CE255A" w:rsidP="00D42FCE">
      <w:pPr>
        <w:tabs>
          <w:tab w:val="left" w:pos="284"/>
        </w:tabs>
        <w:spacing w:line="276" w:lineRule="auto"/>
        <w:ind w:left="-567" w:firstLine="567"/>
        <w:jc w:val="both"/>
      </w:pPr>
      <w:r>
        <w:t>Выпускники</w:t>
      </w:r>
      <w:r w:rsidR="008D1BC2">
        <w:t xml:space="preserve"> из группы 1</w:t>
      </w:r>
      <w:r>
        <w:t>,</w:t>
      </w:r>
      <w:r w:rsidR="0047601A">
        <w:t xml:space="preserve"> полностью </w:t>
      </w:r>
      <w:r w:rsidR="00376DEC">
        <w:t xml:space="preserve">не выполнили ни одно из заданий базового уровня сложности, </w:t>
      </w:r>
      <w:r w:rsidR="0047601A">
        <w:t xml:space="preserve">показав </w:t>
      </w:r>
      <w:r w:rsidR="003A2A05" w:rsidRPr="003A2A05">
        <w:t>только</w:t>
      </w:r>
      <w:r w:rsidR="0047601A" w:rsidRPr="003A2A05">
        <w:t xml:space="preserve"> </w:t>
      </w:r>
      <w:r w:rsidR="003A2A05" w:rsidRPr="003A2A05">
        <w:t xml:space="preserve">умения образования существительного с аффиксом </w:t>
      </w:r>
      <w:r w:rsidR="008F6868">
        <w:t>–</w:t>
      </w:r>
      <w:r w:rsidR="003A2A05" w:rsidRPr="003A2A05">
        <w:rPr>
          <w:lang w:val="en-US"/>
        </w:rPr>
        <w:t>tion</w:t>
      </w:r>
      <w:r w:rsidR="008F6868">
        <w:t xml:space="preserve"> (</w:t>
      </w:r>
      <w:r w:rsidR="008F6868">
        <w:rPr>
          <w:lang w:val="en-US"/>
        </w:rPr>
        <w:t>population</w:t>
      </w:r>
      <w:r w:rsidR="008F6868">
        <w:t>)</w:t>
      </w:r>
      <w:r w:rsidR="003A2A05" w:rsidRPr="003A2A05">
        <w:t>, а так же использование неличных форм глагола</w:t>
      </w:r>
      <w:r w:rsidR="003A2A05">
        <w:t xml:space="preserve">, </w:t>
      </w:r>
      <w:r w:rsidR="008F6868">
        <w:t xml:space="preserve">при этом </w:t>
      </w:r>
      <w:r w:rsidR="003A2A05">
        <w:t xml:space="preserve">выполнив </w:t>
      </w:r>
      <w:r>
        <w:t xml:space="preserve">задания </w:t>
      </w:r>
      <w:r w:rsidR="005A07FF">
        <w:t xml:space="preserve">повышенного </w:t>
      </w:r>
      <w:r>
        <w:t xml:space="preserve">уровня </w:t>
      </w:r>
      <w:r w:rsidR="00376DEC">
        <w:t>и</w:t>
      </w:r>
      <w:r>
        <w:t xml:space="preserve"> продемонстрировав знание</w:t>
      </w:r>
      <w:r w:rsidR="00F342B4">
        <w:t xml:space="preserve"> отдельных</w:t>
      </w:r>
      <w:r>
        <w:t xml:space="preserve"> фразовых глаголов, синонимов, </w:t>
      </w:r>
      <w:r w:rsidR="00C56AF0">
        <w:t>употребления устойчивых словосочетаний</w:t>
      </w:r>
      <w:r w:rsidR="001528A5" w:rsidRPr="001528A5">
        <w:t xml:space="preserve"> (</w:t>
      </w:r>
      <w:r w:rsidR="001528A5">
        <w:rPr>
          <w:lang w:val="en-US"/>
        </w:rPr>
        <w:t>to</w:t>
      </w:r>
      <w:r w:rsidR="001528A5" w:rsidRPr="001528A5">
        <w:t xml:space="preserve"> </w:t>
      </w:r>
      <w:r w:rsidR="001528A5">
        <w:rPr>
          <w:lang w:val="en-US"/>
        </w:rPr>
        <w:t>make</w:t>
      </w:r>
      <w:r w:rsidR="001528A5" w:rsidRPr="001528A5">
        <w:t xml:space="preserve"> </w:t>
      </w:r>
      <w:r w:rsidR="001528A5">
        <w:rPr>
          <w:lang w:val="en-US"/>
        </w:rPr>
        <w:t>a</w:t>
      </w:r>
      <w:r w:rsidR="001528A5" w:rsidRPr="001528A5">
        <w:t xml:space="preserve"> </w:t>
      </w:r>
      <w:r w:rsidR="001528A5">
        <w:rPr>
          <w:lang w:val="en-US"/>
        </w:rPr>
        <w:t>sandwich</w:t>
      </w:r>
      <w:r w:rsidR="001528A5" w:rsidRPr="001528A5">
        <w:t>)</w:t>
      </w:r>
      <w:r>
        <w:t xml:space="preserve">. </w:t>
      </w:r>
      <w:r w:rsidR="00F342B4">
        <w:t>Выпускники из г</w:t>
      </w:r>
      <w:r>
        <w:t>рупп</w:t>
      </w:r>
      <w:r w:rsidR="00F342B4">
        <w:t>ы</w:t>
      </w:r>
      <w:r>
        <w:t xml:space="preserve"> </w:t>
      </w:r>
      <w:r w:rsidR="00F342B4">
        <w:t>2</w:t>
      </w:r>
      <w:r>
        <w:t xml:space="preserve"> успешно выполнил</w:t>
      </w:r>
      <w:r w:rsidR="00F342B4">
        <w:t>и</w:t>
      </w:r>
      <w:r>
        <w:t xml:space="preserve"> задания </w:t>
      </w:r>
      <w:r w:rsidR="00F342B4">
        <w:t>базового уровня.</w:t>
      </w:r>
      <w:r>
        <w:t xml:space="preserve"> Некоторые затруднения </w:t>
      </w:r>
      <w:r w:rsidR="005A07FF">
        <w:t xml:space="preserve">у выпускников данной группы </w:t>
      </w:r>
      <w:r>
        <w:t xml:space="preserve">вызвало задание на </w:t>
      </w:r>
      <w:r w:rsidR="005D64B8">
        <w:t>употребление личных форм гл</w:t>
      </w:r>
      <w:r w:rsidR="00F342B4">
        <w:t xml:space="preserve">аголов в страдательном залоге, а так же </w:t>
      </w:r>
      <w:r w:rsidR="005D64B8">
        <w:t>образование</w:t>
      </w:r>
      <w:r w:rsidR="00F342B4">
        <w:t xml:space="preserve"> существительных с помощью аффикса </w:t>
      </w:r>
      <w:r w:rsidR="005D64B8">
        <w:rPr>
          <w:lang w:val="en-US"/>
        </w:rPr>
        <w:t>or</w:t>
      </w:r>
      <w:r w:rsidR="00F342B4" w:rsidRPr="00F342B4">
        <w:t>/</w:t>
      </w:r>
      <w:r w:rsidR="00F342B4">
        <w:rPr>
          <w:lang w:val="en-US"/>
        </w:rPr>
        <w:t>er</w:t>
      </w:r>
      <w:r w:rsidR="005D64B8" w:rsidRPr="005D64B8">
        <w:t xml:space="preserve">. </w:t>
      </w:r>
      <w:r w:rsidR="005D64B8">
        <w:t>Самым низким процентом выполнения в данной группе характеризуется выполнение задания повышенного уровня сложности. Трудности вызвал</w:t>
      </w:r>
      <w:r w:rsidR="00817DAE">
        <w:t>о</w:t>
      </w:r>
      <w:r w:rsidR="005D64B8">
        <w:t xml:space="preserve"> употребление</w:t>
      </w:r>
      <w:r w:rsidR="00730D12">
        <w:t xml:space="preserve"> сложных</w:t>
      </w:r>
      <w:r w:rsidR="005D64B8">
        <w:t xml:space="preserve"> фразовых глаголов, наречий определенности, синонимов. </w:t>
      </w:r>
      <w:r w:rsidR="00376DEC">
        <w:t xml:space="preserve">Для выпускников из </w:t>
      </w:r>
      <w:r w:rsidR="005D64B8">
        <w:t>групп</w:t>
      </w:r>
      <w:r w:rsidR="00376DEC">
        <w:t>ы</w:t>
      </w:r>
      <w:r w:rsidR="005D64B8">
        <w:t xml:space="preserve"> </w:t>
      </w:r>
      <w:r w:rsidR="00F342B4">
        <w:t xml:space="preserve">3 </w:t>
      </w:r>
      <w:r w:rsidR="00376DEC">
        <w:t xml:space="preserve">следует отметить уверенное владение всем комплексом проверявшихся </w:t>
      </w:r>
      <w:r w:rsidR="00EA3A4C">
        <w:t xml:space="preserve">в разделе </w:t>
      </w:r>
      <w:r w:rsidR="00376DEC">
        <w:t>элементов содержания на всех</w:t>
      </w:r>
      <w:r w:rsidR="00EA3A4C">
        <w:t xml:space="preserve"> трех </w:t>
      </w:r>
      <w:r w:rsidR="00376DEC">
        <w:t>уровнях</w:t>
      </w:r>
      <w:r w:rsidR="00EA3A4C">
        <w:t xml:space="preserve"> сложности</w:t>
      </w:r>
      <w:r w:rsidR="00376DEC">
        <w:t xml:space="preserve">. </w:t>
      </w:r>
      <w:r w:rsidR="005D64B8">
        <w:t>Разрыв в результатах выполнения заданий базового и повышенного уровня</w:t>
      </w:r>
      <w:r w:rsidR="00C07D6B">
        <w:t xml:space="preserve"> в данной группе </w:t>
      </w:r>
      <w:r w:rsidR="005A07FF">
        <w:t xml:space="preserve">незначителен и </w:t>
      </w:r>
      <w:r w:rsidR="005D64B8">
        <w:t xml:space="preserve">составляет 11 %. </w:t>
      </w:r>
      <w:r w:rsidR="00376DEC">
        <w:t>С</w:t>
      </w:r>
      <w:r w:rsidR="005D64B8">
        <w:t xml:space="preserve">редний процент выполнения заданий </w:t>
      </w:r>
      <w:r w:rsidR="00F342B4">
        <w:t xml:space="preserve">базового уровня </w:t>
      </w:r>
      <w:r w:rsidR="005D64B8">
        <w:t xml:space="preserve">ниже 90 % </w:t>
      </w:r>
      <w:r w:rsidR="00C07D6B">
        <w:t xml:space="preserve">зафиксирован </w:t>
      </w:r>
      <w:r w:rsidR="00376DEC">
        <w:t xml:space="preserve">только </w:t>
      </w:r>
      <w:r w:rsidR="005D64B8">
        <w:t xml:space="preserve">в грамматике </w:t>
      </w:r>
      <w:r w:rsidR="003D527E">
        <w:t>на употребление настоящего простого времени в отрицательных предложениях, употребление глагола в пассивном залоге</w:t>
      </w:r>
      <w:r w:rsidR="00376DEC">
        <w:t>,</w:t>
      </w:r>
      <w:r w:rsidR="003D527E">
        <w:t xml:space="preserve"> </w:t>
      </w:r>
      <w:r w:rsidR="00F342B4">
        <w:t xml:space="preserve">образование существительных с помощью аффикса </w:t>
      </w:r>
      <w:r w:rsidR="003D527E">
        <w:rPr>
          <w:lang w:val="en-US"/>
        </w:rPr>
        <w:t>er</w:t>
      </w:r>
      <w:r w:rsidR="003D527E" w:rsidRPr="003D527E">
        <w:t>/</w:t>
      </w:r>
      <w:r w:rsidR="003D527E">
        <w:rPr>
          <w:lang w:val="en-US"/>
        </w:rPr>
        <w:t>or</w:t>
      </w:r>
      <w:r w:rsidR="003D527E" w:rsidRPr="003D527E">
        <w:t xml:space="preserve"> </w:t>
      </w:r>
      <w:r w:rsidR="003D527E">
        <w:t xml:space="preserve">и наречия </w:t>
      </w:r>
      <w:r w:rsidR="00F342B4">
        <w:t xml:space="preserve">с помощью </w:t>
      </w:r>
      <w:r w:rsidR="00C07D6B">
        <w:t>суффикса</w:t>
      </w:r>
      <w:r w:rsidR="00F342B4">
        <w:t xml:space="preserve"> -</w:t>
      </w:r>
      <w:r w:rsidR="003D527E">
        <w:rPr>
          <w:lang w:val="en-US"/>
        </w:rPr>
        <w:t>ly</w:t>
      </w:r>
      <w:r w:rsidR="003D527E" w:rsidRPr="003D527E">
        <w:t xml:space="preserve">. </w:t>
      </w:r>
      <w:r w:rsidR="003D527E">
        <w:t xml:space="preserve">В </w:t>
      </w:r>
      <w:r w:rsidR="00EA3A4C">
        <w:t>задании</w:t>
      </w:r>
      <w:r w:rsidR="003D527E">
        <w:t xml:space="preserve"> повышенного уровня самые высокие результаты </w:t>
      </w:r>
      <w:r w:rsidR="00C07D6B">
        <w:t>отмечаются в</w:t>
      </w:r>
      <w:r w:rsidR="003D527E" w:rsidRPr="003D527E">
        <w:t xml:space="preserve"> </w:t>
      </w:r>
      <w:r w:rsidR="003D527E">
        <w:t>употреблени</w:t>
      </w:r>
      <w:r w:rsidR="00C07D6B">
        <w:t>и</w:t>
      </w:r>
      <w:r w:rsidR="003D527E">
        <w:t xml:space="preserve"> фразов</w:t>
      </w:r>
      <w:r w:rsidR="00C07D6B">
        <w:t>ого</w:t>
      </w:r>
      <w:r w:rsidR="003D527E">
        <w:t xml:space="preserve"> глагол</w:t>
      </w:r>
      <w:r w:rsidR="00C07D6B">
        <w:t>а</w:t>
      </w:r>
      <w:r w:rsidR="003D527E">
        <w:t xml:space="preserve"> </w:t>
      </w:r>
      <w:r w:rsidR="00C07D6B">
        <w:t xml:space="preserve">с наречием </w:t>
      </w:r>
      <w:r w:rsidR="003D527E">
        <w:rPr>
          <w:lang w:val="en-US"/>
        </w:rPr>
        <w:t>look</w:t>
      </w:r>
      <w:r w:rsidR="003D527E" w:rsidRPr="003D527E">
        <w:t xml:space="preserve"> </w:t>
      </w:r>
      <w:r w:rsidR="003D527E">
        <w:rPr>
          <w:lang w:val="en-US"/>
        </w:rPr>
        <w:t>forward</w:t>
      </w:r>
      <w:r w:rsidR="003D527E">
        <w:t>, в диапазоне 82-86 % варьируются показатели по употреблению устойчивы</w:t>
      </w:r>
      <w:r w:rsidR="005D2168">
        <w:t>х</w:t>
      </w:r>
      <w:r w:rsidR="003D527E">
        <w:t xml:space="preserve"> словосочетаний</w:t>
      </w:r>
      <w:r w:rsidR="00C07D6B">
        <w:t xml:space="preserve"> (</w:t>
      </w:r>
      <w:r w:rsidR="00C07D6B">
        <w:rPr>
          <w:lang w:val="en-US"/>
        </w:rPr>
        <w:t>to</w:t>
      </w:r>
      <w:r w:rsidR="00C07D6B" w:rsidRPr="00C07D6B">
        <w:t xml:space="preserve"> </w:t>
      </w:r>
      <w:r w:rsidR="00C07D6B">
        <w:rPr>
          <w:lang w:val="en-US"/>
        </w:rPr>
        <w:t>make</w:t>
      </w:r>
      <w:r w:rsidR="00C07D6B" w:rsidRPr="00C07D6B">
        <w:t xml:space="preserve"> </w:t>
      </w:r>
      <w:r w:rsidR="00C07D6B">
        <w:rPr>
          <w:lang w:val="en-US"/>
        </w:rPr>
        <w:t>a</w:t>
      </w:r>
      <w:r w:rsidR="00C07D6B" w:rsidRPr="00C07D6B">
        <w:t xml:space="preserve"> </w:t>
      </w:r>
      <w:r w:rsidR="00C07D6B">
        <w:rPr>
          <w:lang w:val="en-US"/>
        </w:rPr>
        <w:t>sandwich</w:t>
      </w:r>
      <w:r w:rsidR="00C07D6B" w:rsidRPr="00C07D6B">
        <w:t>)</w:t>
      </w:r>
      <w:r w:rsidR="003D527E">
        <w:t>, синонимов</w:t>
      </w:r>
      <w:r w:rsidR="00C07D6B">
        <w:t xml:space="preserve">, самым низким процентом отмечено задание на употребление сложного фразового глагола </w:t>
      </w:r>
      <w:r w:rsidR="00C56AF0" w:rsidRPr="00C56AF0">
        <w:t xml:space="preserve"> </w:t>
      </w:r>
      <w:r w:rsidR="00C56AF0">
        <w:rPr>
          <w:lang w:val="en-US"/>
        </w:rPr>
        <w:t>to</w:t>
      </w:r>
      <w:r w:rsidR="00C56AF0" w:rsidRPr="00C56AF0">
        <w:t xml:space="preserve"> </w:t>
      </w:r>
      <w:r w:rsidR="00C07D6B">
        <w:rPr>
          <w:lang w:val="en-US"/>
        </w:rPr>
        <w:t>get</w:t>
      </w:r>
      <w:r w:rsidR="00C07D6B" w:rsidRPr="00C07D6B">
        <w:t xml:space="preserve"> </w:t>
      </w:r>
      <w:r w:rsidR="00C07D6B">
        <w:rPr>
          <w:lang w:val="en-US"/>
        </w:rPr>
        <w:t>out</w:t>
      </w:r>
      <w:r w:rsidR="00C07D6B" w:rsidRPr="00C07D6B">
        <w:t xml:space="preserve"> </w:t>
      </w:r>
      <w:r w:rsidR="00C07D6B">
        <w:rPr>
          <w:lang w:val="en-US"/>
        </w:rPr>
        <w:t>of</w:t>
      </w:r>
      <w:r w:rsidR="00C07D6B" w:rsidRPr="00C07D6B">
        <w:t>.</w:t>
      </w:r>
    </w:p>
    <w:p w:rsidR="003A2A05" w:rsidRDefault="003A2A05" w:rsidP="00D42FCE">
      <w:pPr>
        <w:tabs>
          <w:tab w:val="left" w:pos="284"/>
        </w:tabs>
        <w:spacing w:line="276" w:lineRule="auto"/>
        <w:ind w:left="-567" w:firstLine="567"/>
        <w:jc w:val="both"/>
      </w:pPr>
      <w:r>
        <w:t>Подводя итог анализу результатов выполнения работы по лексико-грамм</w:t>
      </w:r>
      <w:r w:rsidR="00817DAE">
        <w:t>а</w:t>
      </w:r>
      <w:r>
        <w:t>тическо</w:t>
      </w:r>
      <w:r w:rsidR="00AA6893">
        <w:t>му разделу</w:t>
      </w:r>
      <w:r w:rsidR="00817DAE">
        <w:t>,</w:t>
      </w:r>
      <w:r w:rsidR="00AA6893">
        <w:t xml:space="preserve"> можно констатировать сформированность умений употреблять прилагательные и наречия в соответствующей степени сравнения, неличные формы глаголов</w:t>
      </w:r>
      <w:r w:rsidR="004968E7">
        <w:t>, аффиксов существительных (за исключением а</w:t>
      </w:r>
      <w:r w:rsidR="004968E7" w:rsidRPr="00055EBB">
        <w:rPr>
          <w:lang w:eastAsia="en-US"/>
        </w:rPr>
        <w:t>ффикс</w:t>
      </w:r>
      <w:r w:rsidR="004968E7">
        <w:rPr>
          <w:lang w:eastAsia="en-US"/>
        </w:rPr>
        <w:t>а</w:t>
      </w:r>
      <w:r w:rsidR="004968E7" w:rsidRPr="00055EBB">
        <w:rPr>
          <w:lang w:eastAsia="en-US"/>
        </w:rPr>
        <w:t xml:space="preserve"> существительных: </w:t>
      </w:r>
      <w:r w:rsidR="004968E7" w:rsidRPr="00055EBB">
        <w:rPr>
          <w:i/>
          <w:iCs/>
          <w:lang w:eastAsia="en-US"/>
        </w:rPr>
        <w:t>-er/or</w:t>
      </w:r>
      <w:r w:rsidR="004968E7">
        <w:rPr>
          <w:i/>
          <w:iCs/>
          <w:lang w:eastAsia="en-US"/>
        </w:rPr>
        <w:t>)</w:t>
      </w:r>
      <w:r w:rsidR="004968E7" w:rsidRPr="00055EBB">
        <w:rPr>
          <w:i/>
          <w:iCs/>
          <w:lang w:eastAsia="en-US"/>
        </w:rPr>
        <w:t xml:space="preserve">, </w:t>
      </w:r>
      <w:r w:rsidR="004968E7">
        <w:t>и прилагательных, суффикса наречия. Доминирующими затруднениями в данном разделе явились задания на употребление личных форм глаголов</w:t>
      </w:r>
      <w:r w:rsidR="00AA6893">
        <w:t xml:space="preserve"> </w:t>
      </w:r>
      <w:r w:rsidR="004968E7">
        <w:t xml:space="preserve">действительного и страдательного залогов, сложных фразовых глаголов, наречий определенности. </w:t>
      </w:r>
    </w:p>
    <w:p w:rsidR="00A57353" w:rsidRDefault="00074687" w:rsidP="00D42FC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</w:pPr>
      <w:r w:rsidRPr="00074687">
        <w:rPr>
          <w:rFonts w:eastAsia="TimesNewRoman"/>
          <w:lang w:eastAsia="en-US"/>
        </w:rPr>
        <w:t xml:space="preserve">В письменной речи </w:t>
      </w:r>
      <w:r w:rsidR="005438DD">
        <w:rPr>
          <w:rFonts w:eastAsia="TimesNewRoman"/>
          <w:lang w:eastAsia="en-US"/>
        </w:rPr>
        <w:t>наблюдаются</w:t>
      </w:r>
      <w:r w:rsidR="00A61E75">
        <w:rPr>
          <w:rFonts w:eastAsia="TimesNewRoman"/>
          <w:lang w:eastAsia="en-US"/>
        </w:rPr>
        <w:t xml:space="preserve"> более высокие показатели по заданию базового уровня сложности (письмо личного характера), в зоне неуспеха для большинства экзаменуемых показатели по выполнению задания высокого уровня сложности (письменное сообщение с элементами рассуждения). О</w:t>
      </w:r>
      <w:r w:rsidR="00810486">
        <w:rPr>
          <w:rFonts w:eastAsia="TimesNewRoman"/>
          <w:lang w:eastAsia="en-US"/>
        </w:rPr>
        <w:t>ба задания раздела не выполнены участниками из группы</w:t>
      </w:r>
      <w:r w:rsidR="00F342B4">
        <w:rPr>
          <w:rFonts w:eastAsia="TimesNewRoman"/>
          <w:lang w:eastAsia="en-US"/>
        </w:rPr>
        <w:t xml:space="preserve"> 1</w:t>
      </w:r>
      <w:r w:rsidR="00810486">
        <w:rPr>
          <w:rFonts w:eastAsia="TimesNewRoman"/>
          <w:lang w:eastAsia="en-US"/>
        </w:rPr>
        <w:t xml:space="preserve">, поэтому </w:t>
      </w:r>
      <w:r w:rsidR="00F342B4">
        <w:rPr>
          <w:rFonts w:eastAsia="TimesNewRoman"/>
          <w:lang w:eastAsia="en-US"/>
        </w:rPr>
        <w:t xml:space="preserve">дальнейший </w:t>
      </w:r>
      <w:r w:rsidR="00810486">
        <w:rPr>
          <w:rFonts w:eastAsia="TimesNewRoman"/>
          <w:lang w:eastAsia="en-US"/>
        </w:rPr>
        <w:t xml:space="preserve">анализ результатов </w:t>
      </w:r>
      <w:r w:rsidR="00F342B4">
        <w:rPr>
          <w:rFonts w:eastAsia="TimesNewRoman"/>
          <w:lang w:eastAsia="en-US"/>
        </w:rPr>
        <w:t xml:space="preserve">в этом виде речевой деятельности </w:t>
      </w:r>
      <w:r w:rsidR="00810486">
        <w:rPr>
          <w:rFonts w:eastAsia="TimesNewRoman"/>
          <w:lang w:eastAsia="en-US"/>
        </w:rPr>
        <w:t>будет сводит</w:t>
      </w:r>
      <w:r w:rsidR="00817DAE">
        <w:rPr>
          <w:rFonts w:eastAsia="TimesNewRoman"/>
          <w:lang w:eastAsia="en-US"/>
        </w:rPr>
        <w:t>ь</w:t>
      </w:r>
      <w:r w:rsidR="00810486">
        <w:rPr>
          <w:rFonts w:eastAsia="TimesNewRoman"/>
          <w:lang w:eastAsia="en-US"/>
        </w:rPr>
        <w:t>ся к обобщению данных для групп</w:t>
      </w:r>
      <w:r w:rsidR="00F342B4">
        <w:rPr>
          <w:rFonts w:eastAsia="TimesNewRoman"/>
          <w:lang w:eastAsia="en-US"/>
        </w:rPr>
        <w:t xml:space="preserve"> 2 и 3</w:t>
      </w:r>
      <w:r w:rsidR="00810486">
        <w:rPr>
          <w:rFonts w:eastAsia="TimesNewRoman"/>
          <w:lang w:eastAsia="en-US"/>
        </w:rPr>
        <w:t>. Порядок цифр статистического отчета свидетельствует</w:t>
      </w:r>
      <w:r w:rsidR="005438DD">
        <w:rPr>
          <w:rFonts w:eastAsia="TimesNewRoman"/>
          <w:lang w:eastAsia="en-US"/>
        </w:rPr>
        <w:t>,</w:t>
      </w:r>
      <w:r w:rsidR="00810486">
        <w:rPr>
          <w:rFonts w:eastAsia="TimesNewRoman"/>
          <w:lang w:eastAsia="en-US"/>
        </w:rPr>
        <w:t xml:space="preserve"> что у выпускников </w:t>
      </w:r>
      <w:r w:rsidR="00DC6B93">
        <w:rPr>
          <w:rFonts w:eastAsia="TimesNewRoman"/>
          <w:lang w:eastAsia="en-US"/>
        </w:rPr>
        <w:t xml:space="preserve">обеих групп </w:t>
      </w:r>
      <w:r w:rsidR="00810486">
        <w:rPr>
          <w:rFonts w:eastAsia="TimesNewRoman"/>
          <w:lang w:eastAsia="en-US"/>
        </w:rPr>
        <w:t xml:space="preserve">сформированы умения </w:t>
      </w:r>
      <w:r w:rsidR="00F24E8B">
        <w:rPr>
          <w:rFonts w:eastAsia="TimesNewRoman"/>
          <w:lang w:eastAsia="en-US"/>
        </w:rPr>
        <w:t xml:space="preserve">письменной речи базового уровня: они умеют </w:t>
      </w:r>
      <w:r w:rsidR="00810486">
        <w:rPr>
          <w:rFonts w:eastAsia="TimesNewRoman"/>
          <w:lang w:eastAsia="en-US"/>
        </w:rPr>
        <w:t>писать письмо</w:t>
      </w:r>
      <w:r w:rsidR="00F24E8B">
        <w:rPr>
          <w:rFonts w:eastAsia="TimesNewRoman"/>
          <w:lang w:eastAsia="en-US"/>
        </w:rPr>
        <w:t xml:space="preserve"> </w:t>
      </w:r>
      <w:r w:rsidR="00810486">
        <w:rPr>
          <w:rFonts w:eastAsia="TimesNewRoman"/>
          <w:lang w:eastAsia="en-US"/>
        </w:rPr>
        <w:t>личного характера, сообщая и запрашивая необходимую информацию и оформляя</w:t>
      </w:r>
      <w:r w:rsidR="005438DD">
        <w:rPr>
          <w:rFonts w:eastAsia="TimesNewRoman"/>
          <w:lang w:eastAsia="en-US"/>
        </w:rPr>
        <w:t xml:space="preserve"> его</w:t>
      </w:r>
      <w:r w:rsidR="00810486">
        <w:rPr>
          <w:rFonts w:eastAsia="TimesNewRoman"/>
          <w:lang w:eastAsia="en-US"/>
        </w:rPr>
        <w:t xml:space="preserve"> в соответствии с </w:t>
      </w:r>
      <w:r w:rsidR="00F24E8B">
        <w:rPr>
          <w:rFonts w:eastAsia="TimesNewRoman"/>
          <w:lang w:eastAsia="en-US"/>
        </w:rPr>
        <w:t xml:space="preserve">нормами, принятыми в стране изучаемого языка. </w:t>
      </w:r>
      <w:r w:rsidR="00231F8B">
        <w:rPr>
          <w:rFonts w:eastAsia="TimesNewRoman"/>
          <w:lang w:eastAsia="en-US"/>
        </w:rPr>
        <w:t xml:space="preserve">Вместе с тем, </w:t>
      </w:r>
      <w:r w:rsidR="00810486">
        <w:rPr>
          <w:rFonts w:eastAsia="TimesNewRoman"/>
          <w:lang w:eastAsia="en-US"/>
        </w:rPr>
        <w:t xml:space="preserve">учащиеся </w:t>
      </w:r>
      <w:r w:rsidR="00EA3A4C">
        <w:rPr>
          <w:rFonts w:eastAsia="TimesNewRoman"/>
          <w:lang w:eastAsia="en-US"/>
        </w:rPr>
        <w:t xml:space="preserve">группы 2 </w:t>
      </w:r>
      <w:r w:rsidR="00231F8B">
        <w:rPr>
          <w:rFonts w:eastAsia="TimesNewRoman"/>
          <w:lang w:eastAsia="en-US"/>
        </w:rPr>
        <w:t>в отличие от выпускников с высоким уровнем подготовки</w:t>
      </w:r>
      <w:r w:rsidR="00EA3A4C">
        <w:rPr>
          <w:rFonts w:eastAsia="TimesNewRoman"/>
          <w:lang w:eastAsia="en-US"/>
        </w:rPr>
        <w:t xml:space="preserve"> из группы 3</w:t>
      </w:r>
      <w:r w:rsidR="00231F8B">
        <w:rPr>
          <w:rFonts w:eastAsia="TimesNewRoman"/>
          <w:lang w:eastAsia="en-US"/>
        </w:rPr>
        <w:t xml:space="preserve">, продемонстрировали недостаточно сформированные умения языкового </w:t>
      </w:r>
      <w:r w:rsidR="00EA3A4C">
        <w:rPr>
          <w:rFonts w:eastAsia="TimesNewRoman"/>
          <w:lang w:eastAsia="en-US"/>
        </w:rPr>
        <w:t>оформления</w:t>
      </w:r>
      <w:r w:rsidR="00231F8B">
        <w:rPr>
          <w:rFonts w:eastAsia="TimesNewRoman"/>
          <w:lang w:eastAsia="en-US"/>
        </w:rPr>
        <w:t xml:space="preserve"> письменной </w:t>
      </w:r>
      <w:r w:rsidR="00231F8B">
        <w:rPr>
          <w:rFonts w:eastAsia="TimesNewRoman"/>
          <w:lang w:eastAsia="en-US"/>
        </w:rPr>
        <w:lastRenderedPageBreak/>
        <w:t>речи.</w:t>
      </w:r>
      <w:r w:rsidRPr="00074687">
        <w:rPr>
          <w:rFonts w:eastAsia="TimesNewRoman"/>
          <w:lang w:eastAsia="en-US"/>
        </w:rPr>
        <w:t xml:space="preserve"> </w:t>
      </w:r>
      <w:r w:rsidR="00231F8B">
        <w:rPr>
          <w:rFonts w:eastAsia="TimesNewRoman"/>
          <w:lang w:eastAsia="en-US"/>
        </w:rPr>
        <w:t>Т</w:t>
      </w:r>
      <w:r w:rsidRPr="00074687">
        <w:rPr>
          <w:rFonts w:eastAsia="TimesNewRoman"/>
          <w:lang w:eastAsia="en-US"/>
        </w:rPr>
        <w:t xml:space="preserve">радиционно наиболее сложным </w:t>
      </w:r>
      <w:r w:rsidR="00EA3A4C">
        <w:rPr>
          <w:rFonts w:eastAsia="TimesNewRoman"/>
          <w:lang w:eastAsia="en-US"/>
        </w:rPr>
        <w:t xml:space="preserve">для обеих групп </w:t>
      </w:r>
      <w:r w:rsidR="005438DD">
        <w:rPr>
          <w:rFonts w:eastAsia="TimesNewRoman"/>
          <w:lang w:eastAsia="en-US"/>
        </w:rPr>
        <w:t xml:space="preserve">в данном разделе </w:t>
      </w:r>
      <w:r w:rsidRPr="00074687">
        <w:rPr>
          <w:rFonts w:eastAsia="TimesNewRoman"/>
          <w:lang w:eastAsia="en-US"/>
        </w:rPr>
        <w:t>оказалось задание «</w:t>
      </w:r>
      <w:r w:rsidRPr="00074687">
        <w:t>Письменное высказывание с элементами рассуждения «Мое мнение». Следует отметить, что предоставленная возможность выбрать более комфортную для обсуждения тему никак не повлияла на качество выполнения задания.</w:t>
      </w:r>
      <w:r w:rsidR="00EA3A4C">
        <w:t xml:space="preserve"> Для выпускников из группы 2 трудности были связаны с решением коммуникативной задачи</w:t>
      </w:r>
      <w:r w:rsidR="00A61E75">
        <w:t xml:space="preserve"> и </w:t>
      </w:r>
      <w:r w:rsidR="00EA3A4C">
        <w:t>лексико-грамматического оформления речи</w:t>
      </w:r>
      <w:r w:rsidR="00A61E75">
        <w:t xml:space="preserve">. В части содержания выпускниками из данной группы </w:t>
      </w:r>
      <w:r w:rsidR="00A61E75" w:rsidRPr="00A61E75">
        <w:t xml:space="preserve">допускалось отклонение от темы задания, подмена темы смежной, недостаточная </w:t>
      </w:r>
      <w:r w:rsidR="003A2A05">
        <w:t xml:space="preserve">полнота </w:t>
      </w:r>
      <w:r w:rsidR="00A61E75" w:rsidRPr="00A61E75">
        <w:t>аргументаци</w:t>
      </w:r>
      <w:r w:rsidR="003A2A05">
        <w:t>и</w:t>
      </w:r>
      <w:r w:rsidR="00A61E75" w:rsidRPr="00A61E75">
        <w:t xml:space="preserve"> и контраргументация, частичная подмена формата задания, </w:t>
      </w:r>
      <w:r w:rsidR="00A61E75">
        <w:t xml:space="preserve">нарушение логики повествования. В части языкового оформления речи для данной группы участников </w:t>
      </w:r>
      <w:r w:rsidR="00EA3A4C">
        <w:t>следует отметить</w:t>
      </w:r>
      <w:r w:rsidR="00A61E75">
        <w:t xml:space="preserve"> </w:t>
      </w:r>
      <w:r w:rsidR="00EA3A4C">
        <w:t xml:space="preserve">слабо </w:t>
      </w:r>
      <w:r w:rsidR="00A61E75">
        <w:t>сформированные</w:t>
      </w:r>
      <w:r w:rsidR="00EA3A4C">
        <w:t xml:space="preserve"> лексические умения, практически не</w:t>
      </w:r>
      <w:r w:rsidR="005438DD">
        <w:t xml:space="preserve"> </w:t>
      </w:r>
      <w:r w:rsidR="00EA3A4C">
        <w:t>сформированы умения грамматического оформления речи. В</w:t>
      </w:r>
      <w:r w:rsidR="00BD0B3F">
        <w:t xml:space="preserve">ыпускники </w:t>
      </w:r>
      <w:r w:rsidR="00EA3A4C">
        <w:t>группы 3</w:t>
      </w:r>
      <w:r w:rsidR="00BD0B3F">
        <w:t xml:space="preserve"> </w:t>
      </w:r>
      <w:r w:rsidR="003A2A05">
        <w:t>проявили</w:t>
      </w:r>
      <w:r w:rsidR="00EA3A4C">
        <w:t xml:space="preserve"> умени</w:t>
      </w:r>
      <w:r w:rsidR="00A61E75">
        <w:t>е</w:t>
      </w:r>
      <w:r w:rsidR="00EA3A4C">
        <w:t xml:space="preserve"> писать высказывание с элементами рассуждения</w:t>
      </w:r>
      <w:r w:rsidR="00A61E75">
        <w:t>:</w:t>
      </w:r>
      <w:r w:rsidR="00BD0B3F">
        <w:t xml:space="preserve"> показатели по всем критериям за исключением критерия «Грамматическое оформление речи» варьируются в диапазоне 83-90 %. Снижение показателей до 73,77 % по критерию </w:t>
      </w:r>
      <w:r w:rsidR="009410DC">
        <w:t xml:space="preserve">грамматическое оформление речи </w:t>
      </w:r>
      <w:r w:rsidR="00BD0B3F">
        <w:t xml:space="preserve">свидетельствует о недостаточном уровне сформированности умения применения изученных грамматических структур для решения задач коммуникации. </w:t>
      </w:r>
    </w:p>
    <w:p w:rsidR="00074687" w:rsidRDefault="00A57353" w:rsidP="00D42FC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</w:pPr>
      <w:r w:rsidRPr="00AA1E40">
        <w:t>В продуктивной устной речи</w:t>
      </w:r>
      <w:r w:rsidR="008B457F" w:rsidRPr="00AA1E40">
        <w:t xml:space="preserve"> самым высоким процентом характеризуется задание по чтению текста вслух, менее успешно выполнено задание высокого уровня сложности на построение тематического монологического высказывания с элементами сравнения и сопоставления.</w:t>
      </w:r>
      <w:r w:rsidRPr="00AA1E40">
        <w:t xml:space="preserve"> </w:t>
      </w:r>
      <w:r w:rsidR="008B457F" w:rsidRPr="00AA1E40">
        <w:t>Г</w:t>
      </w:r>
      <w:r w:rsidR="00CB5BEC" w:rsidRPr="00AA1E40">
        <w:t xml:space="preserve">руппой </w:t>
      </w:r>
      <w:r w:rsidR="00A61E75" w:rsidRPr="00AA1E40">
        <w:t>1</w:t>
      </w:r>
      <w:r w:rsidR="00CB5BEC" w:rsidRPr="00AA1E40">
        <w:t xml:space="preserve"> </w:t>
      </w:r>
      <w:r w:rsidR="008B457F" w:rsidRPr="00AA1E40">
        <w:t xml:space="preserve">не выполнено ни одно задание раздела, за исключением отдельных правильно заданных вопросов в диалоге-расспросе. </w:t>
      </w:r>
      <w:r w:rsidRPr="00AA1E40">
        <w:t xml:space="preserve">В группе </w:t>
      </w:r>
      <w:r w:rsidR="00AA1E40" w:rsidRPr="00AA1E40">
        <w:t xml:space="preserve">2 </w:t>
      </w:r>
      <w:r w:rsidRPr="00AA1E40">
        <w:t>наиболее устойчиво сформированы умения чтения</w:t>
      </w:r>
      <w:r w:rsidR="008B457F" w:rsidRPr="00AA1E40">
        <w:t xml:space="preserve"> текста вслух</w:t>
      </w:r>
      <w:r w:rsidRPr="00AA1E40">
        <w:t xml:space="preserve">, умения вести условный диалог расспрос. </w:t>
      </w:r>
      <w:r w:rsidR="0055657D" w:rsidRPr="00AA1E40">
        <w:t>О</w:t>
      </w:r>
      <w:r w:rsidR="008B457F" w:rsidRPr="00AA1E40">
        <w:t>тносительно невысок</w:t>
      </w:r>
      <w:r w:rsidR="0055657D" w:rsidRPr="00AA1E40">
        <w:t>и</w:t>
      </w:r>
      <w:r w:rsidR="008B457F" w:rsidRPr="00AA1E40">
        <w:t xml:space="preserve"> </w:t>
      </w:r>
      <w:r w:rsidR="0055657D" w:rsidRPr="00AA1E40">
        <w:t>(</w:t>
      </w:r>
      <w:r w:rsidR="008B457F" w:rsidRPr="00AA1E40">
        <w:t xml:space="preserve">с учетом </w:t>
      </w:r>
      <w:r w:rsidR="0055657D" w:rsidRPr="00AA1E40">
        <w:t>базового уровня</w:t>
      </w:r>
      <w:r w:rsidR="008B457F" w:rsidRPr="00AA1E40">
        <w:t xml:space="preserve"> сложности задания</w:t>
      </w:r>
      <w:r w:rsidR="0055657D" w:rsidRPr="00AA1E40">
        <w:t>)</w:t>
      </w:r>
      <w:r w:rsidR="008B457F" w:rsidRPr="00AA1E40">
        <w:t xml:space="preserve"> показатели по </w:t>
      </w:r>
      <w:r w:rsidR="0055657D" w:rsidRPr="00AA1E40">
        <w:t xml:space="preserve">продуцированию связного тематического монологического высказывания </w:t>
      </w:r>
      <w:r w:rsidR="00AA1E40" w:rsidRPr="00AA1E40">
        <w:rPr>
          <w:rFonts w:ascii="Newton-Regular" w:hAnsi="Newton-Regular" w:cs="Newton-Regular"/>
          <w:lang w:eastAsia="en-US"/>
        </w:rPr>
        <w:t>с опорой на вербальную ситуацию и фотографию</w:t>
      </w:r>
      <w:r w:rsidR="0055657D" w:rsidRPr="00AA1E40">
        <w:t xml:space="preserve">, </w:t>
      </w:r>
      <w:r w:rsidRPr="00AA1E40">
        <w:t>самым низким процентом выполнения характеризуется задание</w:t>
      </w:r>
      <w:r w:rsidR="00817DAE">
        <w:t>,</w:t>
      </w:r>
      <w:r w:rsidRPr="00AA1E40">
        <w:t xml:space="preserve"> </w:t>
      </w:r>
      <w:r w:rsidR="00AA1E40" w:rsidRPr="00AA1E40">
        <w:rPr>
          <w:rFonts w:ascii="Newton-Regular" w:hAnsi="Newton-Regular" w:cs="Newton-Regular"/>
          <w:lang w:eastAsia="en-US"/>
        </w:rPr>
        <w:t>проверяющее умения создавать монологическое</w:t>
      </w:r>
      <w:r w:rsidR="00AA1E40">
        <w:rPr>
          <w:rFonts w:ascii="Newton-Regular" w:hAnsi="Newton-Regular" w:cs="Newton-Regular"/>
          <w:lang w:eastAsia="en-US"/>
        </w:rPr>
        <w:t xml:space="preserve"> </w:t>
      </w:r>
      <w:r w:rsidR="00AA1E40" w:rsidRPr="00AA1E40">
        <w:rPr>
          <w:rFonts w:ascii="Newton-Regular" w:hAnsi="Newton-Regular" w:cs="Newton-Regular"/>
          <w:lang w:eastAsia="en-US"/>
        </w:rPr>
        <w:t>тематическое высказывание с элементами сопоставления и сравнения с визуальной и вербальной опорой</w:t>
      </w:r>
      <w:r w:rsidR="00D46A73" w:rsidRPr="00AA1E40">
        <w:t>.</w:t>
      </w:r>
      <w:r w:rsidR="00D46A73">
        <w:t xml:space="preserve"> Доминирующими затруднениями при создании </w:t>
      </w:r>
      <w:r w:rsidR="00AA1E40">
        <w:t xml:space="preserve">обоих видов </w:t>
      </w:r>
      <w:r w:rsidR="00D46A73">
        <w:t>тематического монологического высказывания участников данной группы является лексико-грамматическое оформление речи</w:t>
      </w:r>
      <w:r w:rsidR="0055657D">
        <w:t xml:space="preserve">, определенные трудности испытывают представители данной группы и при </w:t>
      </w:r>
      <w:r w:rsidR="00D46A73">
        <w:t>решени</w:t>
      </w:r>
      <w:r w:rsidR="0055657D">
        <w:t>и</w:t>
      </w:r>
      <w:r w:rsidR="00D46A73">
        <w:t xml:space="preserve"> коммуникативной задачи в задании </w:t>
      </w:r>
      <w:r w:rsidR="00AA1E40">
        <w:t>на сравнение двух картинок</w:t>
      </w:r>
      <w:r w:rsidR="005438DD">
        <w:t>: учащимися допускался повтор</w:t>
      </w:r>
      <w:r w:rsidR="00664DE4">
        <w:t xml:space="preserve"> одних и тех же </w:t>
      </w:r>
      <w:r w:rsidR="005438DD">
        <w:t>идей</w:t>
      </w:r>
      <w:r w:rsidR="00664DE4">
        <w:t xml:space="preserve"> в разных опциях, неполное раскрытие пунктов плана. </w:t>
      </w:r>
      <w:r w:rsidR="00D46A73">
        <w:t xml:space="preserve">В группе участников </w:t>
      </w:r>
      <w:r w:rsidR="0055657D">
        <w:t>из группы 3 отмечается сбалансированное развитие всех умений проверяемых в разделе. Вместе с тем,</w:t>
      </w:r>
      <w:r w:rsidR="00D46A73">
        <w:t xml:space="preserve"> </w:t>
      </w:r>
      <w:r w:rsidR="00AA1E40">
        <w:t>понижением показателей характеризуются результаты по критерию «Я</w:t>
      </w:r>
      <w:r w:rsidR="00D46A73">
        <w:t>зыковое оформление высказывания</w:t>
      </w:r>
      <w:r w:rsidR="00AA1E40">
        <w:t>»</w:t>
      </w:r>
      <w:r w:rsidR="00D46A73">
        <w:t xml:space="preserve"> при создании тематического монологического высказывания в обоих заданиях.  </w:t>
      </w:r>
    </w:p>
    <w:p w:rsidR="0055657D" w:rsidRDefault="0055657D" w:rsidP="00D42FC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Подводя итог анализу успешности выполнения заданий</w:t>
      </w:r>
      <w:r w:rsidR="00B55CCF">
        <w:t xml:space="preserve">, проверявших умения </w:t>
      </w:r>
      <w:r>
        <w:t xml:space="preserve"> продуктивной </w:t>
      </w:r>
      <w:r w:rsidR="00B55CCF">
        <w:t xml:space="preserve">устной и письменной </w:t>
      </w:r>
      <w:r>
        <w:t>речи</w:t>
      </w:r>
      <w:r w:rsidR="00664DE4">
        <w:t>,</w:t>
      </w:r>
      <w:r>
        <w:t xml:space="preserve"> следует указать на наличие дефицитов в области языкового оформления речи для всех групп выпускников</w:t>
      </w:r>
      <w:r w:rsidR="00AA1E40">
        <w:t xml:space="preserve">, что свидетельствует о недостаточной речевой практике в процессе обучения предмету. </w:t>
      </w:r>
    </w:p>
    <w:p w:rsidR="00664DE4" w:rsidRDefault="00664DE4" w:rsidP="00D42FC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Обобщая информацию по результатам выполнения экзаменационного теста группами участников</w:t>
      </w:r>
      <w:r w:rsidR="00817DAE">
        <w:t>,</w:t>
      </w:r>
      <w:r>
        <w:t xml:space="preserve"> можно констатировать, что выпускники из группы 1 не достигли требований стандарта ни</w:t>
      </w:r>
      <w:r w:rsidR="00AB3E37">
        <w:t xml:space="preserve"> </w:t>
      </w:r>
      <w:r>
        <w:t xml:space="preserve">в одном виде речевой деятельности, навыки продуктивной устной и письменной речи, умения словообразования и употребления грамматических форм полностью не сформированы. </w:t>
      </w:r>
      <w:r w:rsidR="00C64A4C">
        <w:t xml:space="preserve"> В рецептивных видах речевой деятельности </w:t>
      </w:r>
      <w:r w:rsidR="009E0FB3">
        <w:t xml:space="preserve">их понимание письменного и устного текста ограничивается </w:t>
      </w:r>
      <w:r w:rsidR="00C64A4C" w:rsidRPr="009E0FB3">
        <w:rPr>
          <w:rFonts w:eastAsia="Times New Roman"/>
          <w:color w:val="000000"/>
        </w:rPr>
        <w:t>пониманием отдельных слов в предложении и отдельных высказываний в составе текста</w:t>
      </w:r>
      <w:r w:rsidR="009E0FB3">
        <w:rPr>
          <w:rFonts w:eastAsia="Times New Roman"/>
          <w:color w:val="000000"/>
        </w:rPr>
        <w:t xml:space="preserve">. </w:t>
      </w:r>
      <w:r>
        <w:t xml:space="preserve">Для выпускников из группы 2 в зоне желаемого эффекта находятся умения понимания устного и письменного текста с разной глубиной проникновения в их содержание, </w:t>
      </w:r>
      <w:r>
        <w:lastRenderedPageBreak/>
        <w:t>применение лексических единиц и грамматических форм в заданном контексте, умения решения коммуникативной задачи и организации высказывания в устной и письменной речи, чтения текста вслух, участия в диалоге расспросе. Дефициты у участников данной группы связаны с</w:t>
      </w:r>
      <w:r w:rsidR="000D3EDC">
        <w:t xml:space="preserve"> </w:t>
      </w:r>
      <w:r>
        <w:t>лексико-грамматическим оформлением письменной и устной речи</w:t>
      </w:r>
      <w:r w:rsidR="000D3EDC">
        <w:t>, употреблением сложных фразовых  глаголов, пониманием неявно выраженной информации и установлении причинно-следственных связей в тексте. Выпускники группы 3 достигли требований стандарта по всем проверяемым элементам содержания, их иноязычная коммуникативная компетенция сформирована на высоком уровне и сбалансирована относительно её разных аспектов. Затруднения  участников этой группы  обнаружились при выполнении заданий на понимание неявно выраженной информации, понимание причинно-следственных связей</w:t>
      </w:r>
      <w:r w:rsidR="000D3EDC" w:rsidRPr="000D3EDC">
        <w:t xml:space="preserve"> </w:t>
      </w:r>
      <w:r w:rsidR="000D3EDC">
        <w:t xml:space="preserve">в тексте. </w:t>
      </w:r>
    </w:p>
    <w:p w:rsidR="00074687" w:rsidRPr="00074687" w:rsidRDefault="00074687" w:rsidP="00D42FC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TimesNewRoman"/>
          <w:u w:val="single"/>
          <w:lang w:eastAsia="en-US"/>
        </w:rPr>
      </w:pPr>
    </w:p>
    <w:p w:rsidR="005D2168" w:rsidRPr="00ED57AE" w:rsidRDefault="005D2168" w:rsidP="00D42FCE">
      <w:pPr>
        <w:tabs>
          <w:tab w:val="left" w:pos="284"/>
        </w:tabs>
        <w:spacing w:line="276" w:lineRule="auto"/>
        <w:ind w:left="-567" w:firstLine="567"/>
        <w:jc w:val="both"/>
      </w:pPr>
      <w:r w:rsidRPr="00E2039C">
        <w:t>4.</w:t>
      </w:r>
      <w:r>
        <w:t>3.</w:t>
      </w:r>
      <w:r w:rsidRPr="00E2039C">
        <w:t xml:space="preserve"> </w:t>
      </w:r>
      <w:r w:rsidRPr="00ED57AE">
        <w:t xml:space="preserve">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DE5991" w:rsidRPr="009A10DB" w:rsidRDefault="00DE5991" w:rsidP="00D42FCE">
      <w:pPr>
        <w:tabs>
          <w:tab w:val="left" w:pos="284"/>
        </w:tabs>
        <w:spacing w:line="276" w:lineRule="auto"/>
        <w:ind w:left="-567" w:firstLine="567"/>
        <w:jc w:val="both"/>
        <w:rPr>
          <w:color w:val="FF0000"/>
          <w:sz w:val="16"/>
          <w:szCs w:val="16"/>
        </w:rPr>
      </w:pPr>
    </w:p>
    <w:p w:rsidR="00AA1E40" w:rsidRDefault="00AD654B" w:rsidP="007545B6">
      <w:pPr>
        <w:tabs>
          <w:tab w:val="left" w:pos="284"/>
        </w:tabs>
        <w:spacing w:line="276" w:lineRule="auto"/>
        <w:ind w:firstLine="567"/>
        <w:jc w:val="both"/>
      </w:pPr>
      <w:r>
        <w:t xml:space="preserve">В данной части отчета предлагается анализ заданий в каждом разделе экзаменационного теста, представлявших сложность для всех групп экзаменуемых, включая и участников с высокими баллами.  </w:t>
      </w:r>
    </w:p>
    <w:p w:rsidR="00C64A4C" w:rsidRPr="00C64A4C" w:rsidRDefault="005D2168" w:rsidP="007545B6">
      <w:pPr>
        <w:tabs>
          <w:tab w:val="left" w:pos="284"/>
        </w:tabs>
        <w:spacing w:line="276" w:lineRule="auto"/>
        <w:ind w:firstLine="567"/>
        <w:jc w:val="both"/>
        <w:rPr>
          <w:rFonts w:eastAsia="Times New Roman"/>
          <w:color w:val="000000"/>
        </w:rPr>
      </w:pPr>
      <w:r w:rsidRPr="00CE5545">
        <w:t>Наиболее сложными задания</w:t>
      </w:r>
      <w:r w:rsidR="009410DC" w:rsidRPr="00CE5545">
        <w:t>ми в разделе «Ау</w:t>
      </w:r>
      <w:r w:rsidR="00AD654B" w:rsidRPr="00CE5545">
        <w:t>дирование</w:t>
      </w:r>
      <w:r w:rsidR="009410DC" w:rsidRPr="00CE5545">
        <w:t>»</w:t>
      </w:r>
      <w:r w:rsidRPr="00CE5545">
        <w:t xml:space="preserve"> были тестовые вопросы 3 и 4</w:t>
      </w:r>
      <w:r w:rsidR="00AA1E40" w:rsidRPr="00CE5545">
        <w:t>.</w:t>
      </w:r>
      <w:r w:rsidRPr="00CE5545">
        <w:t xml:space="preserve"> </w:t>
      </w:r>
      <w:r w:rsidR="009410DC" w:rsidRPr="00CE5545">
        <w:t>В  тестовом вопросе 3 необходимо было установить</w:t>
      </w:r>
      <w:r w:rsidR="005F344B" w:rsidRPr="00CE5545">
        <w:t>,</w:t>
      </w:r>
      <w:r w:rsidR="009410DC" w:rsidRPr="00CE5545">
        <w:t xml:space="preserve"> какая информация</w:t>
      </w:r>
      <w:r w:rsidR="00066591" w:rsidRPr="00CE5545">
        <w:t xml:space="preserve"> из предложенной в  дистракторах</w:t>
      </w:r>
      <w:r w:rsidR="009410DC" w:rsidRPr="00CE5545">
        <w:t xml:space="preserve"> не соответствует тексту. </w:t>
      </w:r>
      <w:r w:rsidR="00AD654B" w:rsidRPr="00CE5545">
        <w:t>Отрывок текста не был сложным в языковом  отношении, поэтому можно предположить, что п</w:t>
      </w:r>
      <w:r w:rsidR="009410DC" w:rsidRPr="00CE5545">
        <w:t>ричин</w:t>
      </w:r>
      <w:r w:rsidR="001B66D7" w:rsidRPr="00CE5545">
        <w:t>ой</w:t>
      </w:r>
      <w:r w:rsidR="009410DC" w:rsidRPr="00CE5545">
        <w:t xml:space="preserve"> ошибочных ответов</w:t>
      </w:r>
      <w:r w:rsidR="00DA457C" w:rsidRPr="00CE5545">
        <w:t xml:space="preserve"> учащихся </w:t>
      </w:r>
      <w:r w:rsidR="001B66D7" w:rsidRPr="00CE5545">
        <w:t>при выполнении данного задания был</w:t>
      </w:r>
      <w:r w:rsidR="00AD654B" w:rsidRPr="00CE5545">
        <w:t>о</w:t>
      </w:r>
      <w:r w:rsidR="001B66D7" w:rsidRPr="00CE5545">
        <w:t xml:space="preserve"> </w:t>
      </w:r>
      <w:r w:rsidR="00DA457C" w:rsidRPr="00CE5545">
        <w:t>непонимание специфики тестового вопроса и несформированность стратегий работы с ним</w:t>
      </w:r>
      <w:r w:rsidR="00AB3E37" w:rsidRPr="00CE5545">
        <w:t>. В</w:t>
      </w:r>
      <w:r w:rsidR="00DA457C" w:rsidRPr="00CE5545">
        <w:t>ероятной причиной может быть и невнимательное чтение задания, учащиеся могли не обратить внимани</w:t>
      </w:r>
      <w:r w:rsidR="009A10DB">
        <w:t>е</w:t>
      </w:r>
      <w:r w:rsidR="00DA457C" w:rsidRPr="00CE5545">
        <w:t xml:space="preserve"> на  отрицательную частицу </w:t>
      </w:r>
      <w:r w:rsidR="00DA457C" w:rsidRPr="00CE5545">
        <w:rPr>
          <w:lang w:val="en-US"/>
        </w:rPr>
        <w:t>not</w:t>
      </w:r>
      <w:r w:rsidR="001B66D7" w:rsidRPr="00CE5545">
        <w:t xml:space="preserve"> в тестовом вопросе</w:t>
      </w:r>
      <w:r w:rsidR="00DA457C" w:rsidRPr="00CE5545">
        <w:t>.  Для преодолен</w:t>
      </w:r>
      <w:r w:rsidR="00066591" w:rsidRPr="00CE5545">
        <w:t>и</w:t>
      </w:r>
      <w:r w:rsidR="00DA457C" w:rsidRPr="00CE5545">
        <w:t xml:space="preserve">я </w:t>
      </w:r>
      <w:r w:rsidR="00066591" w:rsidRPr="00CE5545">
        <w:t>неуспешности</w:t>
      </w:r>
      <w:r w:rsidR="00DA457C" w:rsidRPr="00CE5545">
        <w:t xml:space="preserve"> </w:t>
      </w:r>
      <w:r w:rsidR="00AA1E40" w:rsidRPr="00CE5545">
        <w:t xml:space="preserve">при выполнении подобных заданий </w:t>
      </w:r>
      <w:r w:rsidR="00DA457C" w:rsidRPr="00CE5545">
        <w:t>следует объяснять</w:t>
      </w:r>
      <w:r w:rsidR="000D3EDC" w:rsidRPr="00CE5545">
        <w:t xml:space="preserve"> </w:t>
      </w:r>
      <w:r w:rsidR="00AA1E40" w:rsidRPr="00CE5545">
        <w:t>учащимся</w:t>
      </w:r>
      <w:r w:rsidR="00DA457C" w:rsidRPr="00CE5545">
        <w:t xml:space="preserve">, что  </w:t>
      </w:r>
      <w:r w:rsidR="00066591" w:rsidRPr="00CE5545">
        <w:t>в данных типах вопросов  два варианта  ответа соответствуют  информации текста,</w:t>
      </w:r>
      <w:r w:rsidR="000D3EDC" w:rsidRPr="00CE5545">
        <w:t xml:space="preserve"> будучи при этом перефразированы,</w:t>
      </w:r>
      <w:r w:rsidR="00066591" w:rsidRPr="00CE5545">
        <w:t xml:space="preserve"> один не соответствует или информация вообще отсутствует в тексте</w:t>
      </w:r>
      <w:r w:rsidR="000D3EDC" w:rsidRPr="00CE5545">
        <w:t xml:space="preserve">. </w:t>
      </w:r>
      <w:r w:rsidR="00066591" w:rsidRPr="00CE5545">
        <w:t xml:space="preserve"> </w:t>
      </w:r>
      <w:r w:rsidR="000D3EDC" w:rsidRPr="00CE5545">
        <w:t>Х</w:t>
      </w:r>
      <w:r w:rsidR="00066591" w:rsidRPr="00CE5545">
        <w:t xml:space="preserve">орошей стратегией работы с данным типом </w:t>
      </w:r>
      <w:r w:rsidR="00AD654B" w:rsidRPr="00CE5545">
        <w:t>задания</w:t>
      </w:r>
      <w:r w:rsidR="00066591" w:rsidRPr="00CE5545">
        <w:t xml:space="preserve"> будет уточняющий вопрос </w:t>
      </w:r>
      <w:r w:rsidR="00AD654B" w:rsidRPr="00CE5545">
        <w:t xml:space="preserve">типа </w:t>
      </w:r>
      <w:r w:rsidR="00066591" w:rsidRPr="00CE5545">
        <w:t>«</w:t>
      </w:r>
      <w:r w:rsidR="00066591" w:rsidRPr="00CE5545">
        <w:rPr>
          <w:lang w:val="en-US"/>
        </w:rPr>
        <w:t>Is</w:t>
      </w:r>
      <w:r w:rsidR="00066591" w:rsidRPr="00CE5545">
        <w:t xml:space="preserve"> </w:t>
      </w:r>
      <w:r w:rsidR="00066591" w:rsidRPr="00CE5545">
        <w:rPr>
          <w:lang w:val="en-US"/>
        </w:rPr>
        <w:t>it</w:t>
      </w:r>
      <w:r w:rsidR="00066591" w:rsidRPr="00CE5545">
        <w:t xml:space="preserve"> </w:t>
      </w:r>
      <w:r w:rsidR="00066591" w:rsidRPr="00CE5545">
        <w:rPr>
          <w:lang w:val="en-US"/>
        </w:rPr>
        <w:t>true</w:t>
      </w:r>
      <w:r w:rsidR="00066591" w:rsidRPr="00CE5545">
        <w:t xml:space="preserve"> </w:t>
      </w:r>
      <w:r w:rsidR="00066591" w:rsidRPr="00CE5545">
        <w:rPr>
          <w:lang w:val="en-US"/>
        </w:rPr>
        <w:t>that</w:t>
      </w:r>
      <w:r w:rsidR="00066591" w:rsidRPr="00CE5545">
        <w:t>….»</w:t>
      </w:r>
      <w:r w:rsidR="00AD654B" w:rsidRPr="00CE5545">
        <w:t xml:space="preserve">, который необходимо задать к каждой из предложенных опций с последующей проверкой и подтверждением ответа фактами из текста. </w:t>
      </w:r>
      <w:r w:rsidR="00DA457C" w:rsidRPr="00CE5545">
        <w:t>В тестовом вопросе 4 задачей</w:t>
      </w:r>
      <w:r w:rsidR="00AD654B" w:rsidRPr="00CE5545">
        <w:t xml:space="preserve"> </w:t>
      </w:r>
      <w:r w:rsidR="00DA457C" w:rsidRPr="00CE5545">
        <w:t>экзаменуемых было установ</w:t>
      </w:r>
      <w:r w:rsidR="00AD654B" w:rsidRPr="00CE5545">
        <w:t>и</w:t>
      </w:r>
      <w:r w:rsidR="00DA457C" w:rsidRPr="00CE5545">
        <w:t>ть</w:t>
      </w:r>
      <w:r w:rsidR="00AD654B" w:rsidRPr="00CE5545">
        <w:t>,</w:t>
      </w:r>
      <w:r w:rsidR="00DA457C" w:rsidRPr="00CE5545">
        <w:t xml:space="preserve"> какой из предложенных фактов был озвучен в тексте. Причин</w:t>
      </w:r>
      <w:r w:rsidR="00AD654B" w:rsidRPr="00CE5545">
        <w:t xml:space="preserve">ой </w:t>
      </w:r>
      <w:r w:rsidR="00DA457C" w:rsidRPr="00CE5545">
        <w:t xml:space="preserve"> ошибочных ответов</w:t>
      </w:r>
      <w:r w:rsidR="00AD654B" w:rsidRPr="00CE5545">
        <w:t xml:space="preserve"> в данном случае </w:t>
      </w:r>
      <w:r w:rsidR="00645925" w:rsidRPr="00CE5545">
        <w:t xml:space="preserve">было недостаточное </w:t>
      </w:r>
      <w:r w:rsidR="00DA457C" w:rsidRPr="00CE5545">
        <w:t>развитие умений работы</w:t>
      </w:r>
      <w:r w:rsidR="00645925" w:rsidRPr="00CE5545">
        <w:t xml:space="preserve"> </w:t>
      </w:r>
      <w:r w:rsidR="00DA457C" w:rsidRPr="00CE5545">
        <w:t>с фактами, обобщение информации</w:t>
      </w:r>
      <w:r w:rsidR="00645925" w:rsidRPr="00CE5545">
        <w:t>, перифраз</w:t>
      </w:r>
      <w:r w:rsidR="00DA457C" w:rsidRPr="00CE5545">
        <w:t xml:space="preserve">. </w:t>
      </w:r>
      <w:r w:rsidR="00CE5545" w:rsidRPr="00C64A4C">
        <w:t>Для развития данного умения необходимо</w:t>
      </w:r>
      <w:r w:rsidR="00DA457C" w:rsidRPr="00C64A4C">
        <w:t xml:space="preserve"> </w:t>
      </w:r>
      <w:r w:rsidR="00C64A4C" w:rsidRPr="00C64A4C">
        <w:t xml:space="preserve">учить </w:t>
      </w:r>
      <w:r w:rsidR="00C64A4C" w:rsidRPr="00C64A4C">
        <w:rPr>
          <w:rFonts w:eastAsia="Times New Roman"/>
          <w:color w:val="000000"/>
        </w:rPr>
        <w:t>построению релевантных содержанию осмысляемого текста гипотез на основе выделения фактов</w:t>
      </w:r>
      <w:r w:rsidR="00C64A4C">
        <w:rPr>
          <w:rFonts w:eastAsia="Times New Roman"/>
          <w:color w:val="000000"/>
        </w:rPr>
        <w:t xml:space="preserve">, </w:t>
      </w:r>
      <w:r w:rsidR="00C64A4C" w:rsidRPr="00CE5545">
        <w:rPr>
          <w:rFonts w:eastAsia="Times New Roman"/>
          <w:color w:val="000000"/>
        </w:rPr>
        <w:t>развивать умения уточнения, приведения доводов и аргументов, подтверждений или опровержений.</w:t>
      </w:r>
    </w:p>
    <w:p w:rsidR="00D3416A" w:rsidRDefault="005D2168" w:rsidP="007545B6">
      <w:pPr>
        <w:tabs>
          <w:tab w:val="left" w:pos="284"/>
        </w:tabs>
        <w:spacing w:line="276" w:lineRule="auto"/>
        <w:ind w:firstLine="567"/>
        <w:jc w:val="both"/>
      </w:pPr>
      <w:r>
        <w:t xml:space="preserve">В разделе  «Чтение» </w:t>
      </w:r>
      <w:r w:rsidR="00645925">
        <w:t xml:space="preserve"> сложными для выпускников  оказались  тестовые  вопросы </w:t>
      </w:r>
      <w:r>
        <w:t>13 и 14</w:t>
      </w:r>
      <w:r w:rsidR="009A10DB">
        <w:t>.</w:t>
      </w:r>
      <w:r w:rsidR="00D3416A">
        <w:t xml:space="preserve"> </w:t>
      </w:r>
    </w:p>
    <w:p w:rsidR="0067476A" w:rsidRDefault="00715728" w:rsidP="007545B6">
      <w:pPr>
        <w:tabs>
          <w:tab w:val="left" w:pos="284"/>
        </w:tabs>
        <w:spacing w:line="276" w:lineRule="auto"/>
        <w:ind w:firstLine="567"/>
        <w:jc w:val="both"/>
      </w:pPr>
      <w:r>
        <w:t>В</w:t>
      </w:r>
      <w:r w:rsidR="00645925">
        <w:t xml:space="preserve"> обоих </w:t>
      </w:r>
      <w:r>
        <w:t>тестов</w:t>
      </w:r>
      <w:r w:rsidR="00645925">
        <w:t xml:space="preserve">ых </w:t>
      </w:r>
      <w:r>
        <w:t>вопрос</w:t>
      </w:r>
      <w:r w:rsidR="00645925">
        <w:t xml:space="preserve">ах </w:t>
      </w:r>
      <w:r>
        <w:t>необходимо было установить причину</w:t>
      </w:r>
      <w:r w:rsidR="00645925">
        <w:t xml:space="preserve"> явлений или событий. </w:t>
      </w:r>
      <w:r w:rsidR="0061165B">
        <w:t xml:space="preserve">В обоих случаях информация была представлена в явном виде, текст не содержал значимые для его понимания языковые трудности, поэтому в </w:t>
      </w:r>
      <w:r w:rsidR="0067476A">
        <w:t xml:space="preserve">качестве </w:t>
      </w:r>
      <w:r w:rsidR="00AB3E37">
        <w:t>причины</w:t>
      </w:r>
      <w:r w:rsidR="0067476A">
        <w:t xml:space="preserve"> </w:t>
      </w:r>
      <w:r>
        <w:t>ошибочных ответов уч</w:t>
      </w:r>
      <w:r w:rsidR="00645925">
        <w:t>а</w:t>
      </w:r>
      <w:r>
        <w:t>стников</w:t>
      </w:r>
      <w:r w:rsidR="00645925">
        <w:t xml:space="preserve"> </w:t>
      </w:r>
      <w:r w:rsidR="0067476A">
        <w:t xml:space="preserve">можно выделить низкий уровень умений понимать связь между основной идеей или ключевыми событиями в тексте и их результатом, слабо развитые умения лингвистического и структурно-смыслового анализа текста.  </w:t>
      </w:r>
    </w:p>
    <w:p w:rsidR="00423410" w:rsidRDefault="00B00E49" w:rsidP="007545B6">
      <w:pPr>
        <w:tabs>
          <w:tab w:val="left" w:pos="284"/>
        </w:tabs>
        <w:spacing w:line="276" w:lineRule="auto"/>
        <w:ind w:firstLine="567"/>
        <w:jc w:val="both"/>
      </w:pPr>
      <w:r>
        <w:lastRenderedPageBreak/>
        <w:t>Примером такого рода ошибок мо</w:t>
      </w:r>
      <w:r w:rsidR="009A10DB">
        <w:t>гут</w:t>
      </w:r>
      <w:r>
        <w:t xml:space="preserve"> служить следующи</w:t>
      </w:r>
      <w:r w:rsidR="00423410">
        <w:t>е</w:t>
      </w:r>
      <w:r>
        <w:t xml:space="preserve"> фрагмент</w:t>
      </w:r>
      <w:r w:rsidR="00423410">
        <w:t>ы</w:t>
      </w:r>
      <w:r>
        <w:t xml:space="preserve"> задания. </w:t>
      </w:r>
    </w:p>
    <w:p w:rsidR="00423410" w:rsidRDefault="00423410" w:rsidP="007545B6">
      <w:pPr>
        <w:tabs>
          <w:tab w:val="left" w:pos="284"/>
        </w:tabs>
        <w:spacing w:line="276" w:lineRule="auto"/>
        <w:ind w:firstLine="567"/>
        <w:jc w:val="both"/>
      </w:pPr>
    </w:p>
    <w:p w:rsidR="00423410" w:rsidRDefault="00423410" w:rsidP="007545B6">
      <w:pPr>
        <w:tabs>
          <w:tab w:val="left" w:pos="284"/>
        </w:tabs>
        <w:spacing w:line="276" w:lineRule="auto"/>
        <w:ind w:firstLine="567"/>
        <w:jc w:val="both"/>
      </w:pPr>
      <w:r>
        <w:t>В тестовом вопросе 13</w:t>
      </w:r>
      <w:r w:rsidR="005B56F7">
        <w:t xml:space="preserve"> </w:t>
      </w:r>
      <w:r>
        <w:t>задачей экзаме</w:t>
      </w:r>
      <w:r w:rsidR="005B56F7">
        <w:t>н</w:t>
      </w:r>
      <w:r>
        <w:t>уемых было определить</w:t>
      </w:r>
      <w:r w:rsidR="009A10DB">
        <w:t>,</w:t>
      </w:r>
      <w:r>
        <w:t xml:space="preserve"> почему автору нравилось общественная работа</w:t>
      </w:r>
      <w:r w:rsidR="009A10DB">
        <w:t>.</w:t>
      </w:r>
    </w:p>
    <w:p w:rsidR="00423410" w:rsidRPr="005B56F7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" w:hAnsi="TimesNewRoman" w:cs="TimesNewRoman"/>
          <w:i/>
          <w:lang w:val="en-US" w:eastAsia="en-US"/>
        </w:rPr>
      </w:pPr>
      <w:r w:rsidRPr="005B56F7">
        <w:rPr>
          <w:rFonts w:ascii="TimesNewRoman" w:hAnsi="TimesNewRoman" w:cs="TimesNewRoman"/>
          <w:i/>
          <w:lang w:val="en-US" w:eastAsia="en-US"/>
        </w:rPr>
        <w:t>Why did the author enjoy her work in community development?</w:t>
      </w:r>
    </w:p>
    <w:p w:rsidR="00423410" w:rsidRPr="005B56F7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" w:hAnsi="TimesNewRoman" w:cs="TimesNewRoman"/>
          <w:i/>
          <w:lang w:val="en-US" w:eastAsia="en-US"/>
        </w:rPr>
      </w:pPr>
      <w:r w:rsidRPr="005B56F7">
        <w:rPr>
          <w:rFonts w:ascii="TimesNewRoman" w:hAnsi="TimesNewRoman" w:cs="TimesNewRoman"/>
          <w:i/>
          <w:lang w:val="en-US" w:eastAsia="en-US"/>
        </w:rPr>
        <w:t>1) She developed her skills.</w:t>
      </w:r>
    </w:p>
    <w:p w:rsidR="00423410" w:rsidRPr="005B56F7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" w:hAnsi="TimesNewRoman" w:cs="TimesNewRoman"/>
          <w:i/>
          <w:lang w:val="en-US" w:eastAsia="en-US"/>
        </w:rPr>
      </w:pPr>
      <w:r w:rsidRPr="005B56F7">
        <w:rPr>
          <w:rFonts w:ascii="TimesNewRoman" w:hAnsi="TimesNewRoman" w:cs="TimesNewRoman"/>
          <w:i/>
          <w:lang w:val="en-US" w:eastAsia="en-US"/>
        </w:rPr>
        <w:t>2) She saw the results of her work.</w:t>
      </w:r>
    </w:p>
    <w:p w:rsidR="00423410" w:rsidRPr="005B56F7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" w:hAnsi="TimesNewRoman" w:cs="TimesNewRoman"/>
          <w:i/>
          <w:lang w:val="en-US" w:eastAsia="en-US"/>
        </w:rPr>
      </w:pPr>
      <w:r w:rsidRPr="005B56F7">
        <w:rPr>
          <w:rFonts w:ascii="TimesNewRoman" w:hAnsi="TimesNewRoman" w:cs="TimesNewRoman"/>
          <w:i/>
          <w:lang w:val="en-US" w:eastAsia="en-US"/>
        </w:rPr>
        <w:t>3) She became part of the community.</w:t>
      </w:r>
    </w:p>
    <w:p w:rsidR="00423410" w:rsidRPr="00D70FAA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/>
        </w:rPr>
      </w:pPr>
      <w:r w:rsidRPr="005B56F7">
        <w:rPr>
          <w:rFonts w:ascii="TimesNewRoman" w:hAnsi="TimesNewRoman" w:cs="TimesNewRoman"/>
          <w:i/>
          <w:lang w:val="en-US" w:eastAsia="en-US"/>
        </w:rPr>
        <w:t>4)</w:t>
      </w:r>
      <w:r w:rsidR="009A10DB" w:rsidRPr="009A10DB">
        <w:rPr>
          <w:rFonts w:ascii="TimesNewRoman" w:hAnsi="TimesNewRoman" w:cs="TimesNewRoman"/>
          <w:i/>
          <w:lang w:val="en-US" w:eastAsia="en-US"/>
        </w:rPr>
        <w:t xml:space="preserve"> </w:t>
      </w:r>
      <w:r w:rsidRPr="005B56F7">
        <w:rPr>
          <w:rFonts w:ascii="TimesNewRoman" w:hAnsi="TimesNewRoman" w:cs="TimesNewRoman"/>
          <w:i/>
          <w:lang w:val="en-US" w:eastAsia="en-US"/>
        </w:rPr>
        <w:t>She took part in interesting events.</w:t>
      </w:r>
      <w:r w:rsidRPr="005B56F7">
        <w:rPr>
          <w:i/>
          <w:lang w:val="en-US"/>
        </w:rPr>
        <w:t xml:space="preserve"> </w:t>
      </w:r>
    </w:p>
    <w:p w:rsidR="005B56F7" w:rsidRDefault="005B56F7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>Вопрос соотносится со следующим  фрагментом текста:</w:t>
      </w:r>
    </w:p>
    <w:p w:rsidR="00423410" w:rsidRPr="005B56F7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u w:val="single"/>
          <w:lang w:val="en-US"/>
        </w:rPr>
      </w:pPr>
      <w:r w:rsidRPr="005B56F7">
        <w:rPr>
          <w:rFonts w:ascii="TimesNewRoman" w:hAnsi="TimesNewRoman" w:cs="TimesNewRoman"/>
          <w:i/>
          <w:lang w:val="en-US" w:eastAsia="en-US"/>
        </w:rPr>
        <w:t>After secondary school, I started volunteering within non-governmental</w:t>
      </w:r>
      <w:r w:rsidR="005B56F7" w:rsidRPr="005B56F7">
        <w:rPr>
          <w:rFonts w:ascii="TimesNewRoman" w:hAnsi="TimesNewRoman" w:cs="TimesNewRoman"/>
          <w:i/>
          <w:lang w:val="en-US" w:eastAsia="en-US"/>
        </w:rPr>
        <w:t xml:space="preserve"> </w:t>
      </w:r>
      <w:r w:rsidRPr="005B56F7">
        <w:rPr>
          <w:rFonts w:ascii="TimesNewRoman" w:hAnsi="TimesNewRoman" w:cs="TimesNewRoman"/>
          <w:i/>
          <w:lang w:val="en-US" w:eastAsia="en-US"/>
        </w:rPr>
        <w:t>organizations. It was at this moment that I began to understand a lot about</w:t>
      </w:r>
      <w:r w:rsidR="005B56F7" w:rsidRPr="005B56F7">
        <w:rPr>
          <w:rFonts w:ascii="TimesNewRoman" w:hAnsi="TimesNewRoman" w:cs="TimesNewRoman"/>
          <w:i/>
          <w:lang w:val="en-US" w:eastAsia="en-US"/>
        </w:rPr>
        <w:t xml:space="preserve"> </w:t>
      </w:r>
      <w:r w:rsidRPr="005B56F7">
        <w:rPr>
          <w:rFonts w:ascii="TimesNewRoman" w:hAnsi="TimesNewRoman" w:cs="TimesNewRoman"/>
          <w:i/>
          <w:lang w:val="en-US" w:eastAsia="en-US"/>
        </w:rPr>
        <w:t>community development. I was involved in projects and activities relating to</w:t>
      </w:r>
      <w:r w:rsidR="005B56F7" w:rsidRPr="005B56F7">
        <w:rPr>
          <w:rFonts w:ascii="TimesNewRoman" w:hAnsi="TimesNewRoman" w:cs="TimesNewRoman"/>
          <w:i/>
          <w:lang w:val="en-US" w:eastAsia="en-US"/>
        </w:rPr>
        <w:t xml:space="preserve"> </w:t>
      </w:r>
      <w:r w:rsidRPr="005B56F7">
        <w:rPr>
          <w:rFonts w:ascii="TimesNewRoman" w:hAnsi="TimesNewRoman" w:cs="TimesNewRoman"/>
          <w:i/>
          <w:lang w:val="en-US" w:eastAsia="en-US"/>
        </w:rPr>
        <w:t xml:space="preserve">peace, human rights and the environment. </w:t>
      </w:r>
      <w:r w:rsidRPr="005B56F7">
        <w:rPr>
          <w:rFonts w:ascii="TimesNewRoman" w:hAnsi="TimesNewRoman" w:cs="TimesNewRoman"/>
          <w:i/>
          <w:u w:val="single"/>
          <w:lang w:val="en-US" w:eastAsia="en-US"/>
        </w:rPr>
        <w:t>It was a great pleasure for me to</w:t>
      </w:r>
      <w:r w:rsidR="005B56F7" w:rsidRPr="005B56F7">
        <w:rPr>
          <w:rFonts w:ascii="TimesNewRoman" w:hAnsi="TimesNewRoman" w:cs="TimesNewRoman"/>
          <w:i/>
          <w:u w:val="single"/>
          <w:lang w:val="en-US" w:eastAsia="en-US"/>
        </w:rPr>
        <w:t xml:space="preserve"> </w:t>
      </w:r>
      <w:r w:rsidRPr="005B56F7">
        <w:rPr>
          <w:rFonts w:ascii="TimesNewRoman" w:hAnsi="TimesNewRoman" w:cs="TimesNewRoman"/>
          <w:i/>
          <w:u w:val="single"/>
          <w:lang w:val="en-US" w:eastAsia="en-US"/>
        </w:rPr>
        <w:t>contribute to the development of my community through volunteering because the</w:t>
      </w:r>
      <w:r w:rsidR="005B56F7" w:rsidRPr="005B56F7">
        <w:rPr>
          <w:rFonts w:ascii="TimesNewRoman" w:hAnsi="TimesNewRoman" w:cs="TimesNewRoman"/>
          <w:i/>
          <w:u w:val="single"/>
          <w:lang w:val="en-US" w:eastAsia="en-US"/>
        </w:rPr>
        <w:t xml:space="preserve"> </w:t>
      </w:r>
      <w:r w:rsidRPr="005B56F7">
        <w:rPr>
          <w:rFonts w:ascii="TimesNewRoman" w:hAnsi="TimesNewRoman" w:cs="TimesNewRoman"/>
          <w:i/>
          <w:u w:val="single"/>
          <w:lang w:val="en-US" w:eastAsia="en-US"/>
        </w:rPr>
        <w:t>impact was visible.</w:t>
      </w:r>
    </w:p>
    <w:p w:rsidR="00423410" w:rsidRPr="009A10DB" w:rsidRDefault="00423410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  <w:lang w:val="en-US"/>
        </w:rPr>
      </w:pPr>
    </w:p>
    <w:p w:rsidR="00395441" w:rsidRDefault="00B00E49" w:rsidP="007545B6">
      <w:pPr>
        <w:tabs>
          <w:tab w:val="left" w:pos="284"/>
        </w:tabs>
        <w:spacing w:line="276" w:lineRule="auto"/>
        <w:ind w:firstLine="567"/>
        <w:jc w:val="both"/>
      </w:pPr>
      <w:r>
        <w:t>В</w:t>
      </w:r>
      <w:r w:rsidR="0061165B">
        <w:t xml:space="preserve"> тестовом вопросе 14 </w:t>
      </w:r>
      <w:r w:rsidR="00395441">
        <w:t>необходимо было объяснить</w:t>
      </w:r>
      <w:r w:rsidR="009A10DB">
        <w:t>,</w:t>
      </w:r>
      <w:r w:rsidR="00395441">
        <w:t xml:space="preserve"> почему автор испытывала трудности в волонтерской работе . </w:t>
      </w:r>
    </w:p>
    <w:p w:rsidR="00395441" w:rsidRPr="00395441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395441">
        <w:rPr>
          <w:i/>
          <w:lang w:val="en-US" w:eastAsia="en-US"/>
        </w:rPr>
        <w:t>Why did the author have difficulties when volunteering?</w:t>
      </w:r>
    </w:p>
    <w:p w:rsidR="00395441" w:rsidRPr="00395441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395441">
        <w:rPr>
          <w:i/>
          <w:lang w:val="en-US" w:eastAsia="en-US"/>
        </w:rPr>
        <w:t>1) People did not understand the purpose of volunteering.</w:t>
      </w:r>
    </w:p>
    <w:p w:rsidR="00395441" w:rsidRPr="00395441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395441">
        <w:rPr>
          <w:i/>
          <w:lang w:val="en-US" w:eastAsia="en-US"/>
        </w:rPr>
        <w:t>2) Employers did not want to pay volunteers.</w:t>
      </w:r>
    </w:p>
    <w:p w:rsidR="00395441" w:rsidRPr="00395441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395441">
        <w:rPr>
          <w:i/>
          <w:lang w:val="en-US" w:eastAsia="en-US"/>
        </w:rPr>
        <w:t>3) Her family did not approve of her work.</w:t>
      </w:r>
    </w:p>
    <w:p w:rsidR="00395441" w:rsidRPr="00297B59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395441">
        <w:rPr>
          <w:i/>
          <w:lang w:val="en-US" w:eastAsia="en-US"/>
        </w:rPr>
        <w:t>4) She spent too much time volunteering.</w:t>
      </w:r>
    </w:p>
    <w:p w:rsidR="00395441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>Вопрос соотносится со следующим  фрагментом текста:</w:t>
      </w:r>
    </w:p>
    <w:p w:rsidR="00395441" w:rsidRPr="00395441" w:rsidRDefault="00395441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/>
        </w:rPr>
      </w:pPr>
      <w:r w:rsidRPr="00395441">
        <w:rPr>
          <w:i/>
          <w:u w:val="single"/>
          <w:lang w:val="en-US" w:eastAsia="en-US"/>
        </w:rPr>
        <w:t>I had many obstacles while volunteering because people don’t value volunteer work.</w:t>
      </w:r>
      <w:r w:rsidRPr="00395441">
        <w:rPr>
          <w:i/>
          <w:lang w:val="en-US" w:eastAsia="en-US"/>
        </w:rPr>
        <w:t xml:space="preserve"> In Cameroon and especially in my community, people consider volunteering as waste of time and resources. They cannot conceive the fact that someone can work without remuneration or a salary. My friends and family advised me on several occasions to stop volunteering. I felt very discouraged at some point, but I could not stop because I loved doing it. Volunteering was the top priority in my life. I decided not to pay attention to their advice but to concentrate on my work.</w:t>
      </w:r>
    </w:p>
    <w:p w:rsidR="00C64A4C" w:rsidRDefault="00AB3E37" w:rsidP="007545B6">
      <w:pPr>
        <w:tabs>
          <w:tab w:val="left" w:pos="284"/>
        </w:tabs>
        <w:spacing w:line="276" w:lineRule="auto"/>
        <w:ind w:firstLine="567"/>
        <w:jc w:val="both"/>
      </w:pPr>
      <w:r>
        <w:t xml:space="preserve">Мотивация неверного ответа не </w:t>
      </w:r>
      <w:r w:rsidR="00C64A4C">
        <w:t xml:space="preserve">совсем </w:t>
      </w:r>
      <w:r>
        <w:t xml:space="preserve">понятна: </w:t>
      </w:r>
      <w:r w:rsidR="005B56F7">
        <w:t xml:space="preserve">в обоих случаях </w:t>
      </w:r>
      <w:r>
        <w:t>а</w:t>
      </w:r>
      <w:r w:rsidR="0067476A">
        <w:t xml:space="preserve">втор  выражает основную идею в </w:t>
      </w:r>
      <w:r w:rsidR="006F5894">
        <w:t>явном виде</w:t>
      </w:r>
      <w:r w:rsidR="005B56F7">
        <w:t xml:space="preserve">, сопровождая </w:t>
      </w:r>
      <w:r w:rsidR="0067476A">
        <w:t>ее поясн</w:t>
      </w:r>
      <w:r w:rsidR="005B56F7">
        <w:t>ениями</w:t>
      </w:r>
      <w:r w:rsidR="006F5894">
        <w:t xml:space="preserve"> и</w:t>
      </w:r>
      <w:r w:rsidR="00DA6A7A">
        <w:t xml:space="preserve"> иллюстр</w:t>
      </w:r>
      <w:r w:rsidR="005B56F7">
        <w:t>ациями</w:t>
      </w:r>
      <w:r>
        <w:t>,</w:t>
      </w:r>
      <w:r w:rsidR="0067476A">
        <w:t xml:space="preserve"> </w:t>
      </w:r>
      <w:r>
        <w:t>п</w:t>
      </w:r>
      <w:r w:rsidR="00DA6A7A">
        <w:t>ерифраз между  дистрактор</w:t>
      </w:r>
      <w:r w:rsidR="005B56F7">
        <w:t>ами</w:t>
      </w:r>
      <w:r w:rsidR="00DA6A7A">
        <w:t xml:space="preserve"> и  информацией в тексте минимален и не представляет большой языковой сложности</w:t>
      </w:r>
      <w:r>
        <w:t>, н</w:t>
      </w:r>
      <w:r w:rsidR="0061165B">
        <w:t xml:space="preserve">аличие сигнального слова  причины и следствия </w:t>
      </w:r>
      <w:r w:rsidR="0061165B" w:rsidRPr="0061165B">
        <w:t xml:space="preserve"> </w:t>
      </w:r>
      <w:r w:rsidR="0061165B" w:rsidRPr="00891229">
        <w:rPr>
          <w:i/>
          <w:lang w:val="en-US"/>
        </w:rPr>
        <w:t>because</w:t>
      </w:r>
      <w:r w:rsidR="0061165B">
        <w:t xml:space="preserve"> в </w:t>
      </w:r>
      <w:r w:rsidR="005B56F7">
        <w:t>обоих предложениях</w:t>
      </w:r>
      <w:r w:rsidR="0061165B">
        <w:t xml:space="preserve"> </w:t>
      </w:r>
      <w:r w:rsidR="00DA6A7A">
        <w:t>так же служит маркером</w:t>
      </w:r>
      <w:r w:rsidR="0061165B">
        <w:t xml:space="preserve">. </w:t>
      </w:r>
    </w:p>
    <w:p w:rsidR="00C64A4C" w:rsidRPr="00DA457C" w:rsidRDefault="00395441" w:rsidP="007545B6">
      <w:pPr>
        <w:tabs>
          <w:tab w:val="left" w:pos="284"/>
        </w:tabs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Для </w:t>
      </w:r>
      <w:r w:rsidR="00C64A4C">
        <w:rPr>
          <w:color w:val="000000"/>
          <w:shd w:val="clear" w:color="auto" w:fill="FFFFFF"/>
        </w:rPr>
        <w:t>совершенствования умений понимания причинно-следственной связи</w:t>
      </w:r>
      <w:r>
        <w:rPr>
          <w:color w:val="000000"/>
          <w:shd w:val="clear" w:color="auto" w:fill="FFFFFF"/>
        </w:rPr>
        <w:t xml:space="preserve">  следует усилить работу</w:t>
      </w:r>
      <w:r w:rsidR="006F589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направленную на</w:t>
      </w:r>
      <w:r w:rsidRPr="00816FB6">
        <w:t xml:space="preserve"> </w:t>
      </w:r>
      <w:r w:rsidR="00C64A4C">
        <w:t xml:space="preserve">развитие умений </w:t>
      </w:r>
      <w:r w:rsidR="0089232B">
        <w:t xml:space="preserve">актуального членения текста, </w:t>
      </w:r>
      <w:r w:rsidR="00C64A4C" w:rsidRPr="00CE5545">
        <w:rPr>
          <w:rFonts w:eastAsia="Times New Roman"/>
          <w:color w:val="000000"/>
        </w:rPr>
        <w:t>трансформации и переструктурировани</w:t>
      </w:r>
      <w:r w:rsidR="00C64A4C">
        <w:rPr>
          <w:rFonts w:eastAsia="Times New Roman"/>
          <w:color w:val="000000"/>
        </w:rPr>
        <w:t>я</w:t>
      </w:r>
      <w:r w:rsidR="00C64A4C" w:rsidRPr="00CE5545">
        <w:rPr>
          <w:rFonts w:eastAsia="Times New Roman"/>
          <w:color w:val="000000"/>
        </w:rPr>
        <w:t xml:space="preserve"> содержания</w:t>
      </w:r>
      <w:r w:rsidR="00C64A4C" w:rsidRPr="00C64A4C">
        <w:rPr>
          <w:color w:val="000000"/>
          <w:shd w:val="clear" w:color="auto" w:fill="FFFFFF"/>
        </w:rPr>
        <w:t xml:space="preserve"> </w:t>
      </w:r>
      <w:r w:rsidR="00C64A4C">
        <w:rPr>
          <w:color w:val="000000"/>
          <w:shd w:val="clear" w:color="auto" w:fill="FFFFFF"/>
        </w:rPr>
        <w:t>(концентрации</w:t>
      </w:r>
      <w:r w:rsidR="00C64A4C" w:rsidRPr="00816FB6">
        <w:rPr>
          <w:color w:val="000000"/>
          <w:shd w:val="clear" w:color="auto" w:fill="FFFFFF"/>
        </w:rPr>
        <w:t xml:space="preserve"> внимани</w:t>
      </w:r>
      <w:r w:rsidR="00C64A4C">
        <w:rPr>
          <w:color w:val="000000"/>
          <w:shd w:val="clear" w:color="auto" w:fill="FFFFFF"/>
        </w:rPr>
        <w:t>я</w:t>
      </w:r>
      <w:r w:rsidR="00C64A4C" w:rsidRPr="00816FB6">
        <w:rPr>
          <w:color w:val="000000"/>
          <w:shd w:val="clear" w:color="auto" w:fill="FFFFFF"/>
        </w:rPr>
        <w:t xml:space="preserve"> на предложениях, несущих основную смысловую нагрузку и </w:t>
      </w:r>
      <w:r w:rsidR="00C64A4C">
        <w:rPr>
          <w:color w:val="000000"/>
          <w:shd w:val="clear" w:color="auto" w:fill="FFFFFF"/>
        </w:rPr>
        <w:t xml:space="preserve">деталях, </w:t>
      </w:r>
      <w:r w:rsidR="00C64A4C" w:rsidRPr="00816FB6">
        <w:rPr>
          <w:color w:val="000000"/>
          <w:shd w:val="clear" w:color="auto" w:fill="FFFFFF"/>
        </w:rPr>
        <w:t>установ</w:t>
      </w:r>
      <w:r w:rsidR="00C64A4C">
        <w:rPr>
          <w:color w:val="000000"/>
          <w:shd w:val="clear" w:color="auto" w:fill="FFFFFF"/>
        </w:rPr>
        <w:t>лению</w:t>
      </w:r>
      <w:r w:rsidR="00C64A4C" w:rsidRPr="00816FB6">
        <w:rPr>
          <w:color w:val="000000"/>
          <w:shd w:val="clear" w:color="auto" w:fill="FFFFFF"/>
        </w:rPr>
        <w:t xml:space="preserve"> </w:t>
      </w:r>
      <w:r w:rsidR="00C64A4C">
        <w:rPr>
          <w:color w:val="000000"/>
          <w:shd w:val="clear" w:color="auto" w:fill="FFFFFF"/>
        </w:rPr>
        <w:t xml:space="preserve">связи </w:t>
      </w:r>
      <w:r w:rsidR="00C64A4C" w:rsidRPr="00816FB6">
        <w:rPr>
          <w:color w:val="000000"/>
          <w:shd w:val="clear" w:color="auto" w:fill="FFFFFF"/>
        </w:rPr>
        <w:t>между ними</w:t>
      </w:r>
      <w:r w:rsidR="00C64A4C">
        <w:rPr>
          <w:color w:val="000000"/>
          <w:shd w:val="clear" w:color="auto" w:fill="FFFFFF"/>
        </w:rPr>
        <w:t>)</w:t>
      </w:r>
      <w:r w:rsidR="00C64A4C" w:rsidRPr="00CE5545">
        <w:rPr>
          <w:rFonts w:eastAsia="Times New Roman"/>
          <w:color w:val="000000"/>
        </w:rPr>
        <w:t xml:space="preserve">, </w:t>
      </w:r>
      <w:r w:rsidR="00C64A4C">
        <w:rPr>
          <w:rFonts w:eastAsia="Times New Roman"/>
          <w:color w:val="000000"/>
        </w:rPr>
        <w:t xml:space="preserve">построению </w:t>
      </w:r>
      <w:r w:rsidR="00C64A4C" w:rsidRPr="00CE5545">
        <w:rPr>
          <w:rFonts w:eastAsia="Times New Roman"/>
          <w:color w:val="000000"/>
        </w:rPr>
        <w:t>обобщени</w:t>
      </w:r>
      <w:r w:rsidR="00C64A4C">
        <w:rPr>
          <w:rFonts w:eastAsia="Times New Roman"/>
          <w:color w:val="000000"/>
        </w:rPr>
        <w:t>й</w:t>
      </w:r>
      <w:r w:rsidR="00C64A4C" w:rsidRPr="00CE5545">
        <w:rPr>
          <w:rFonts w:eastAsia="Times New Roman"/>
          <w:color w:val="000000"/>
        </w:rPr>
        <w:t xml:space="preserve"> разного рода, осмыслению по «смысловым</w:t>
      </w:r>
      <w:r w:rsidR="009A10DB">
        <w:rPr>
          <w:rFonts w:eastAsia="Times New Roman"/>
          <w:color w:val="000000"/>
        </w:rPr>
        <w:t xml:space="preserve"> </w:t>
      </w:r>
      <w:r w:rsidR="00C64A4C" w:rsidRPr="00CE5545">
        <w:rPr>
          <w:rFonts w:eastAsia="Times New Roman"/>
          <w:color w:val="000000"/>
        </w:rPr>
        <w:t xml:space="preserve">вехам» и элементам логически-смыслового </w:t>
      </w:r>
      <w:r w:rsidR="00C64A4C">
        <w:rPr>
          <w:rFonts w:eastAsia="Times New Roman"/>
          <w:color w:val="000000"/>
        </w:rPr>
        <w:t xml:space="preserve">и лингвистического </w:t>
      </w:r>
      <w:r w:rsidR="00C64A4C" w:rsidRPr="00CE5545">
        <w:rPr>
          <w:rFonts w:eastAsia="Times New Roman"/>
          <w:color w:val="000000"/>
        </w:rPr>
        <w:t xml:space="preserve">анализа текста, </w:t>
      </w:r>
      <w:r>
        <w:rPr>
          <w:color w:val="000000"/>
          <w:shd w:val="clear" w:color="auto" w:fill="FFFFFF"/>
        </w:rPr>
        <w:t xml:space="preserve"> </w:t>
      </w:r>
      <w:r w:rsidR="00AC407E">
        <w:rPr>
          <w:color w:val="000000"/>
          <w:shd w:val="clear" w:color="auto" w:fill="FFFFFF"/>
        </w:rPr>
        <w:t>различению причины и следствия</w:t>
      </w:r>
      <w:r w:rsidR="0089232B">
        <w:rPr>
          <w:color w:val="000000"/>
          <w:shd w:val="clear" w:color="auto" w:fill="FFFFFF"/>
        </w:rPr>
        <w:t xml:space="preserve">.  </w:t>
      </w:r>
    </w:p>
    <w:p w:rsidR="00395441" w:rsidRDefault="00AC407E" w:rsidP="007545B6">
      <w:pPr>
        <w:tabs>
          <w:tab w:val="left" w:pos="284"/>
        </w:tabs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 </w:t>
      </w:r>
      <w:r>
        <w:t xml:space="preserve"> </w:t>
      </w:r>
      <w:r w:rsidR="00395441">
        <w:t xml:space="preserve"> </w:t>
      </w:r>
    </w:p>
    <w:p w:rsidR="00683F68" w:rsidRDefault="00B00E49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>
        <w:t>В разделе «Лексика. Грамматика</w:t>
      </w:r>
      <w:r w:rsidRPr="00B00E49">
        <w:t xml:space="preserve">» </w:t>
      </w:r>
      <w:r>
        <w:t>сложными для многих участников были тестовые вопросы 33</w:t>
      </w:r>
      <w:r w:rsidR="00683F68">
        <w:t xml:space="preserve"> </w:t>
      </w:r>
      <w:r>
        <w:t>и 34</w:t>
      </w:r>
      <w:r w:rsidR="009A10DB">
        <w:t>.</w:t>
      </w:r>
    </w:p>
    <w:p w:rsidR="00B00E49" w:rsidRPr="00297B59" w:rsidRDefault="00683F68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  <w:rPr>
          <w:i/>
          <w:lang w:val="en-US" w:eastAsia="en-US"/>
        </w:rPr>
      </w:pPr>
      <w:r w:rsidRPr="00683F68">
        <w:rPr>
          <w:i/>
          <w:lang w:val="en-US" w:eastAsia="en-US"/>
        </w:rPr>
        <w:lastRenderedPageBreak/>
        <w:t xml:space="preserve">He didn’t eat much for breakfast. During his marriage he had been the regular morning chef, but he had </w:t>
      </w:r>
      <w:r w:rsidR="00B00E49" w:rsidRPr="00683F68">
        <w:rPr>
          <w:i/>
          <w:lang w:val="en-US" w:eastAsia="en-US"/>
        </w:rPr>
        <w:t xml:space="preserve">morning chef, but he had got </w:t>
      </w:r>
      <w:r w:rsidR="00B00E49" w:rsidRPr="00683F68">
        <w:rPr>
          <w:b/>
          <w:bCs/>
          <w:i/>
          <w:lang w:val="en-US" w:eastAsia="en-US"/>
        </w:rPr>
        <w:t xml:space="preserve">33 </w:t>
      </w:r>
      <w:r w:rsidR="00B00E49" w:rsidRPr="00683F68">
        <w:rPr>
          <w:i/>
          <w:lang w:val="en-US" w:eastAsia="en-US"/>
        </w:rPr>
        <w:t>______ of the habit when his family left. He never</w:t>
      </w:r>
      <w:r w:rsidRPr="00683F68">
        <w:rPr>
          <w:i/>
          <w:lang w:val="en-US" w:eastAsia="en-US"/>
        </w:rPr>
        <w:t xml:space="preserve"> </w:t>
      </w:r>
      <w:r w:rsidR="00B00E49" w:rsidRPr="00683F68">
        <w:rPr>
          <w:i/>
          <w:lang w:val="en-US" w:eastAsia="en-US"/>
        </w:rPr>
        <w:t xml:space="preserve">bothered to fix anything for himself now. He read the </w:t>
      </w:r>
      <w:r w:rsidR="00B00E49" w:rsidRPr="00683F68">
        <w:rPr>
          <w:i/>
          <w:iCs/>
          <w:lang w:val="en-US" w:eastAsia="en-US"/>
        </w:rPr>
        <w:t xml:space="preserve">Times </w:t>
      </w:r>
      <w:r w:rsidR="00B00E49" w:rsidRPr="00683F68">
        <w:rPr>
          <w:i/>
          <w:lang w:val="en-US" w:eastAsia="en-US"/>
        </w:rPr>
        <w:t>while he ate, but</w:t>
      </w:r>
      <w:r w:rsidRPr="00683F68">
        <w:rPr>
          <w:i/>
          <w:lang w:val="en-US" w:eastAsia="en-US"/>
        </w:rPr>
        <w:t xml:space="preserve"> </w:t>
      </w:r>
      <w:r w:rsidR="00B00E49" w:rsidRPr="00683F68">
        <w:rPr>
          <w:b/>
          <w:bCs/>
          <w:i/>
          <w:lang w:val="en-US" w:eastAsia="en-US"/>
        </w:rPr>
        <w:t xml:space="preserve">34 </w:t>
      </w:r>
      <w:r w:rsidR="00B00E49" w:rsidRPr="00683F68">
        <w:rPr>
          <w:i/>
          <w:lang w:val="en-US" w:eastAsia="en-US"/>
        </w:rPr>
        <w:t>______, after pouring a second cup of coffee, he found he was unable to</w:t>
      </w:r>
      <w:r w:rsidRPr="00683F68">
        <w:rPr>
          <w:i/>
          <w:lang w:val="en-US" w:eastAsia="en-US"/>
        </w:rPr>
        <w:t xml:space="preserve"> </w:t>
      </w:r>
      <w:r w:rsidR="00B00E49" w:rsidRPr="00683F68">
        <w:rPr>
          <w:i/>
          <w:lang w:val="en-US" w:eastAsia="en-US"/>
        </w:rPr>
        <w:t xml:space="preserve">concentrate, so he </w:t>
      </w:r>
      <w:r w:rsidRPr="00683F68">
        <w:rPr>
          <w:i/>
          <w:lang w:val="en-US" w:eastAsia="en-US"/>
        </w:rPr>
        <w:t>……</w:t>
      </w:r>
    </w:p>
    <w:p w:rsidR="00683F68" w:rsidRPr="00683F68" w:rsidRDefault="00683F68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683F68">
        <w:rPr>
          <w:i/>
          <w:lang w:val="en-US" w:eastAsia="en-US"/>
        </w:rPr>
        <w:t>33. 1)  up   2) down   3) over  4) out</w:t>
      </w:r>
    </w:p>
    <w:p w:rsidR="00683F68" w:rsidRPr="00683F68" w:rsidRDefault="00683F68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lang w:val="en-US" w:eastAsia="en-US"/>
        </w:rPr>
      </w:pPr>
      <w:r w:rsidRPr="00683F68">
        <w:rPr>
          <w:i/>
          <w:lang w:val="en-US" w:eastAsia="en-US"/>
        </w:rPr>
        <w:t>34 1) finally  2) completely 3) definitely  4) directly</w:t>
      </w:r>
    </w:p>
    <w:p w:rsidR="00683F68" w:rsidRPr="00683F68" w:rsidRDefault="00683F68" w:rsidP="007545B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683F68">
        <w:t xml:space="preserve">Причиной ошибочных ответов  в задании 33 явилось незнание </w:t>
      </w:r>
      <w:r w:rsidR="006F5894">
        <w:t>сложного</w:t>
      </w:r>
      <w:r w:rsidRPr="00683F68">
        <w:t xml:space="preserve"> фразового глагола </w:t>
      </w:r>
      <w:r w:rsidRPr="00683F68">
        <w:rPr>
          <w:lang w:val="en-US"/>
        </w:rPr>
        <w:t>get</w:t>
      </w:r>
      <w:r w:rsidRPr="00683F68">
        <w:t xml:space="preserve"> </w:t>
      </w:r>
      <w:r w:rsidRPr="00683F68">
        <w:rPr>
          <w:lang w:val="en-US"/>
        </w:rPr>
        <w:t>out</w:t>
      </w:r>
      <w:r w:rsidRPr="00683F68">
        <w:t xml:space="preserve"> </w:t>
      </w:r>
      <w:r w:rsidRPr="00683F68">
        <w:rPr>
          <w:lang w:val="en-US"/>
        </w:rPr>
        <w:t>of</w:t>
      </w:r>
      <w:r w:rsidR="005B56F7">
        <w:t xml:space="preserve">. </w:t>
      </w:r>
      <w:r w:rsidR="00AA1D84">
        <w:t>Можно предположить, что в</w:t>
      </w:r>
      <w:r w:rsidRPr="00683F68">
        <w:t xml:space="preserve">  задании 34</w:t>
      </w:r>
      <w:r w:rsidR="00AA1D84">
        <w:t xml:space="preserve"> выпускники столкнулись с трудностями при выборе наречия между</w:t>
      </w:r>
      <w:r w:rsidR="00AA1D84" w:rsidRPr="00AA1D84">
        <w:t xml:space="preserve"> </w:t>
      </w:r>
      <w:r w:rsidR="00AA1D84">
        <w:rPr>
          <w:lang w:val="en-US"/>
        </w:rPr>
        <w:t>finally</w:t>
      </w:r>
      <w:r w:rsidR="00AA1D84">
        <w:t xml:space="preserve"> и </w:t>
      </w:r>
      <w:r w:rsidR="00AA1D84">
        <w:rPr>
          <w:lang w:val="en-US"/>
        </w:rPr>
        <w:t>definitely</w:t>
      </w:r>
      <w:r w:rsidRPr="00683F68">
        <w:t xml:space="preserve">. </w:t>
      </w:r>
      <w:r w:rsidR="00AA1D84">
        <w:t>Причиной ошибочного ответа  явилось незнание разницы в употреблении этих двух наречий.</w:t>
      </w:r>
      <w:r w:rsidR="009E355D">
        <w:t xml:space="preserve"> Возможной причиной так же может быть некачественный анализ контекста. 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 xml:space="preserve">К </w:t>
      </w:r>
      <w:r w:rsidR="008A5E6B">
        <w:t xml:space="preserve">типичным </w:t>
      </w:r>
      <w:r w:rsidR="00AA1D84">
        <w:t>проблемам</w:t>
      </w:r>
      <w:r w:rsidR="00AC407E">
        <w:t xml:space="preserve"> </w:t>
      </w:r>
      <w:r w:rsidRPr="00CB5BEC">
        <w:t>выполнения задания</w:t>
      </w:r>
      <w:r w:rsidR="00C808AE">
        <w:t xml:space="preserve"> 39</w:t>
      </w:r>
      <w:r w:rsidRPr="00CB5BEC">
        <w:t xml:space="preserve"> следует отнести несоблюдение обучающимися норм объема задания, что автоматически приводило к снижению баллов по критериям «Решение коммуникативной задачи» и «Организация текста», т.к. в непроверяемую часть работы попадали вопросы (часть вопросов), что приводит к снижению баллов по решению коммуникативной задачи, а также заключительная фраза и подпись автора, что приводило к снижению баллов по организации текста. </w:t>
      </w:r>
    </w:p>
    <w:p w:rsidR="00CB5BEC" w:rsidRPr="00CB5BEC" w:rsidRDefault="00CB5BEC" w:rsidP="007545B6">
      <w:pPr>
        <w:tabs>
          <w:tab w:val="left" w:pos="284"/>
        </w:tabs>
        <w:spacing w:line="276" w:lineRule="auto"/>
        <w:ind w:firstLine="567"/>
        <w:contextualSpacing/>
        <w:jc w:val="both"/>
        <w:rPr>
          <w:i/>
        </w:rPr>
      </w:pPr>
      <w:r w:rsidRPr="00CB5BEC">
        <w:t>Типич</w:t>
      </w:r>
      <w:r w:rsidR="00C808AE">
        <w:t>ный недостаток работ учащихся в части решения коммуникативной задачи</w:t>
      </w:r>
      <w:r w:rsidRPr="00CB5BEC">
        <w:t xml:space="preserve"> - невнимательное </w:t>
      </w:r>
      <w:r w:rsidR="00C808AE">
        <w:t>чтение</w:t>
      </w:r>
      <w:r w:rsidRPr="00CB5BEC">
        <w:t xml:space="preserve"> инструкци</w:t>
      </w:r>
      <w:r w:rsidR="00C808AE">
        <w:t>и</w:t>
      </w:r>
      <w:r w:rsidRPr="00CB5BEC">
        <w:t xml:space="preserve"> к заданию и текст</w:t>
      </w:r>
      <w:r w:rsidR="00C808AE">
        <w:t>а</w:t>
      </w:r>
      <w:r w:rsidRPr="00CB5BEC">
        <w:t>-стимул</w:t>
      </w:r>
      <w:r w:rsidR="00C808AE">
        <w:t>а</w:t>
      </w:r>
      <w:r w:rsidRPr="00CB5BEC">
        <w:t xml:space="preserve"> (отрывок из письма друга). Соответс</w:t>
      </w:r>
      <w:r w:rsidR="00C808AE">
        <w:t xml:space="preserve">твенно, наблюдались нарушения по параметрам полноты и точности. </w:t>
      </w:r>
      <w:r w:rsidRPr="00CB5BEC">
        <w:t>Особую сложность для основного потока учащихся представлял вопрос “</w:t>
      </w:r>
      <w:r w:rsidRPr="00CB5BEC">
        <w:rPr>
          <w:lang w:val="en-GB"/>
        </w:rPr>
        <w:t>Why</w:t>
      </w:r>
      <w:r w:rsidRPr="00CB5BEC">
        <w:t xml:space="preserve"> </w:t>
      </w:r>
      <w:r w:rsidRPr="00CB5BEC">
        <w:rPr>
          <w:lang w:val="en-GB"/>
        </w:rPr>
        <w:t>should</w:t>
      </w:r>
      <w:r w:rsidRPr="00CB5BEC">
        <w:t xml:space="preserve"> </w:t>
      </w:r>
      <w:r w:rsidRPr="00CB5BEC">
        <w:rPr>
          <w:lang w:val="en-GB"/>
        </w:rPr>
        <w:t>people</w:t>
      </w:r>
      <w:r w:rsidRPr="00CB5BEC">
        <w:t xml:space="preserve"> </w:t>
      </w:r>
      <w:r w:rsidRPr="00CB5BEC">
        <w:rPr>
          <w:lang w:val="en-GB"/>
        </w:rPr>
        <w:t>cook</w:t>
      </w:r>
      <w:r w:rsidRPr="00CB5BEC">
        <w:t xml:space="preserve"> </w:t>
      </w:r>
      <w:r w:rsidRPr="00CB5BEC">
        <w:rPr>
          <w:lang w:val="en-GB"/>
        </w:rPr>
        <w:t>at</w:t>
      </w:r>
      <w:r w:rsidRPr="00CB5BEC">
        <w:t xml:space="preserve"> </w:t>
      </w:r>
      <w:r w:rsidRPr="00CB5BEC">
        <w:rPr>
          <w:lang w:val="en-GB"/>
        </w:rPr>
        <w:t>home</w:t>
      </w:r>
      <w:r w:rsidRPr="00CB5BEC">
        <w:t xml:space="preserve">?”, который достаточно часто рассматривался как риторический, на который не следует отвечать. Отсюда поставленная коммуникативная задача была выполнена не полностью. Помимо этого, при расспросе друга по переписке о книге, которую тот читает на русском языке, наиболее типичной ошибкой являлась подмена темы вопросов: вместо вопросов о книге задавались вопросы об отношении друга к русскому языку и причинах, побудивших его изучать русский язык. Кроме того, как и в предыдущие годы, имели место нарушения норм вежливости, хотя они встречались гораздо реже. В начале своего письма экзаменуемые забывали выразить благодарность за полученное от друга письмо и четко указать на продолжительный характер переписки между коммуникантами. В конце письма иногда наблюдалось отсутствие указания на желательность дальнейших контактов. </w:t>
      </w:r>
    </w:p>
    <w:p w:rsidR="00CB5BEC" w:rsidRPr="00CB5BEC" w:rsidRDefault="00C808AE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>
        <w:t>С</w:t>
      </w:r>
      <w:r w:rsidR="00CB5BEC" w:rsidRPr="00CB5BEC">
        <w:t>реди отдельных</w:t>
      </w:r>
      <w:r>
        <w:t xml:space="preserve"> </w:t>
      </w:r>
      <w:r w:rsidRPr="00CB5BEC">
        <w:t>недостатков</w:t>
      </w:r>
      <w:r>
        <w:t xml:space="preserve"> в области  умений «Организации  текста»</w:t>
      </w:r>
      <w:r w:rsidR="00CB5BEC" w:rsidRPr="00CB5BEC">
        <w:t xml:space="preserve"> можно отметить следующие:</w:t>
      </w:r>
    </w:p>
    <w:p w:rsidR="00CB5BEC" w:rsidRPr="00CB5BEC" w:rsidRDefault="00CB5BEC" w:rsidP="007545B6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отсутствие адреса пишущего в правом верхнем углу и даты под адресом;</w:t>
      </w:r>
    </w:p>
    <w:p w:rsidR="00CB5BEC" w:rsidRPr="00CB5BEC" w:rsidRDefault="00CB5BEC" w:rsidP="007545B6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неактуальная дата под адресом;</w:t>
      </w:r>
    </w:p>
    <w:p w:rsidR="00CB5BEC" w:rsidRPr="00CB5BEC" w:rsidRDefault="00CB5BEC" w:rsidP="007545B6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отсутствие города адресанта (менее частотный недостаток);</w:t>
      </w:r>
    </w:p>
    <w:p w:rsidR="00CB5BEC" w:rsidRPr="00CB5BEC" w:rsidRDefault="00CB5BEC" w:rsidP="007545B6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отсутствие деления текста на абзацы или нелогичное деление;</w:t>
      </w:r>
    </w:p>
    <w:p w:rsidR="00CB5BEC" w:rsidRPr="00CB5BEC" w:rsidRDefault="00CB5BEC" w:rsidP="007545B6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завершающая фраза не представлена на отдельной строке (менее частотный недостаток).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>Средства логической связи в основном выбирались верно, в соответствии с неформальным стилем письменного сообщения, однако, как и в прошлые годы, наблюдались следующие не</w:t>
      </w:r>
      <w:r w:rsidR="00C808AE">
        <w:t>до</w:t>
      </w:r>
      <w:r w:rsidRPr="00CB5BEC">
        <w:t>четы:</w:t>
      </w:r>
    </w:p>
    <w:p w:rsidR="00CB5BEC" w:rsidRPr="00CB5BEC" w:rsidRDefault="00CB5BEC" w:rsidP="007545B6">
      <w:pPr>
        <w:pStyle w:val="ae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случаи неуместного употребления большого количества средств логической связи, характерных для более официального стиля речи (таких, как </w:t>
      </w:r>
      <w:r w:rsidRPr="00CB5BEC">
        <w:rPr>
          <w:i/>
          <w:iCs/>
        </w:rPr>
        <w:t xml:space="preserve">according to, nevertheless, </w:t>
      </w:r>
      <w:r w:rsidRPr="00CB5BEC">
        <w:rPr>
          <w:i/>
          <w:iCs/>
          <w:lang w:val="en-GB"/>
        </w:rPr>
        <w:t>consequently</w:t>
      </w:r>
      <w:r w:rsidRPr="00CB5BEC">
        <w:rPr>
          <w:i/>
          <w:iCs/>
        </w:rPr>
        <w:t xml:space="preserve"> </w:t>
      </w:r>
      <w:r w:rsidRPr="00CB5BEC">
        <w:t>и др.);</w:t>
      </w:r>
    </w:p>
    <w:p w:rsidR="00CB5BEC" w:rsidRPr="00CB5BEC" w:rsidRDefault="00CB5BEC" w:rsidP="007545B6">
      <w:pPr>
        <w:pStyle w:val="ae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lastRenderedPageBreak/>
        <w:t>отсутствие средств логической связи (в основном блоке письма).</w:t>
      </w:r>
    </w:p>
    <w:p w:rsidR="00CB5BEC" w:rsidRPr="00CB5BEC" w:rsidRDefault="00C808AE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>
        <w:t>К т</w:t>
      </w:r>
      <w:r w:rsidR="00CB5BEC" w:rsidRPr="00CB5BEC">
        <w:t>ипичным ошибкам по</w:t>
      </w:r>
      <w:r>
        <w:t xml:space="preserve"> языковому оформлению речи </w:t>
      </w:r>
      <w:r w:rsidR="00CB5BEC" w:rsidRPr="00CB5BEC">
        <w:t xml:space="preserve"> </w:t>
      </w:r>
      <w:r>
        <w:t>следует отнести</w:t>
      </w:r>
      <w:r w:rsidR="00CB5BEC" w:rsidRPr="00CB5BEC">
        <w:t>: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порядок слов  вопрос</w:t>
      </w:r>
      <w:r w:rsidR="00C808AE">
        <w:t>ительного предложения</w:t>
      </w:r>
      <w:r w:rsidRPr="00CB5BEC">
        <w:t>;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порядок слов в повествовательном предложении;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пропуск глагола-связки (например, </w:t>
      </w:r>
      <w:r w:rsidRPr="00CB5BEC">
        <w:rPr>
          <w:i/>
          <w:lang w:val="en-GB"/>
        </w:rPr>
        <w:t>it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healthy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согласование между подлежащим и сказуемым, местоимением и существительным (например, </w:t>
      </w:r>
      <w:r w:rsidRPr="00CB5BEC">
        <w:rPr>
          <w:i/>
          <w:lang w:val="en-US"/>
        </w:rPr>
        <w:t>it</w:t>
      </w:r>
      <w:r w:rsidRPr="00CB5BEC">
        <w:rPr>
          <w:i/>
        </w:rPr>
        <w:t xml:space="preserve"> </w:t>
      </w:r>
      <w:r w:rsidRPr="00CB5BEC">
        <w:rPr>
          <w:i/>
          <w:lang w:val="en-US"/>
        </w:rPr>
        <w:t>influence</w:t>
      </w:r>
      <w:r w:rsidRPr="00CB5BEC">
        <w:rPr>
          <w:i/>
        </w:rPr>
        <w:t>)</w:t>
      </w:r>
      <w:r w:rsidRPr="00CB5BEC">
        <w:t xml:space="preserve">; 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lang w:val="en-US"/>
        </w:rPr>
      </w:pPr>
      <w:r w:rsidRPr="00CB5BEC">
        <w:t>употребление</w:t>
      </w:r>
      <w:r w:rsidRPr="00CB5BEC">
        <w:rPr>
          <w:lang w:val="en-US"/>
        </w:rPr>
        <w:t xml:space="preserve"> </w:t>
      </w:r>
      <w:r w:rsidRPr="00CB5BEC">
        <w:t>артиклей</w:t>
      </w:r>
      <w:r w:rsidRPr="00CB5BEC">
        <w:rPr>
          <w:lang w:val="en-US"/>
        </w:rPr>
        <w:t xml:space="preserve"> (</w:t>
      </w:r>
      <w:r w:rsidRPr="00CB5BEC">
        <w:t>например</w:t>
      </w:r>
      <w:r w:rsidRPr="00CB5BEC">
        <w:rPr>
          <w:lang w:val="en-US"/>
        </w:rPr>
        <w:t xml:space="preserve">, </w:t>
      </w:r>
      <w:r w:rsidRPr="00CB5BEC">
        <w:rPr>
          <w:i/>
          <w:lang w:val="en-GB"/>
        </w:rPr>
        <w:t>best</w:t>
      </w:r>
      <w:r w:rsidRPr="00CB5BEC">
        <w:rPr>
          <w:i/>
          <w:lang w:val="en-US"/>
        </w:rPr>
        <w:t xml:space="preserve"> </w:t>
      </w:r>
      <w:r w:rsidRPr="00CB5BEC">
        <w:rPr>
          <w:i/>
          <w:lang w:val="en-GB"/>
        </w:rPr>
        <w:t>choice</w:t>
      </w:r>
      <w:r w:rsidRPr="00CB5BEC">
        <w:rPr>
          <w:i/>
          <w:lang w:val="en-US"/>
        </w:rPr>
        <w:t xml:space="preserve"> </w:t>
      </w:r>
      <w:r w:rsidRPr="00CB5BEC">
        <w:rPr>
          <w:i/>
          <w:lang w:val="en-GB"/>
        </w:rPr>
        <w:t>for</w:t>
      </w:r>
      <w:r w:rsidRPr="00CB5BEC">
        <w:rPr>
          <w:i/>
          <w:lang w:val="en-US"/>
        </w:rPr>
        <w:t xml:space="preserve">; </w:t>
      </w:r>
      <w:r w:rsidRPr="00CB5BEC">
        <w:rPr>
          <w:i/>
          <w:lang w:val="en-GB"/>
        </w:rPr>
        <w:t>cook</w:t>
      </w:r>
      <w:r w:rsidRPr="00CB5BEC">
        <w:rPr>
          <w:i/>
          <w:lang w:val="en-US"/>
        </w:rPr>
        <w:t xml:space="preserve"> </w:t>
      </w:r>
      <w:r w:rsidRPr="00CB5BEC">
        <w:rPr>
          <w:i/>
          <w:lang w:val="en-GB"/>
        </w:rPr>
        <w:t>a</w:t>
      </w:r>
      <w:r w:rsidRPr="00CB5BEC">
        <w:rPr>
          <w:i/>
          <w:lang w:val="en-US"/>
        </w:rPr>
        <w:t xml:space="preserve"> </w:t>
      </w:r>
      <w:r w:rsidRPr="00CB5BEC">
        <w:rPr>
          <w:i/>
          <w:lang w:val="en-GB"/>
        </w:rPr>
        <w:t>dinner</w:t>
      </w:r>
      <w:r w:rsidRPr="00CB5BEC">
        <w:rPr>
          <w:lang w:val="en-US"/>
        </w:rPr>
        <w:t>);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образование степеней сравнения прилагательных (например, </w:t>
      </w:r>
      <w:r w:rsidRPr="00CB5BEC">
        <w:rPr>
          <w:i/>
          <w:lang w:val="en-US"/>
        </w:rPr>
        <w:t>the</w:t>
      </w:r>
      <w:r w:rsidRPr="00CB5BEC">
        <w:rPr>
          <w:i/>
        </w:rPr>
        <w:t xml:space="preserve"> </w:t>
      </w:r>
      <w:r w:rsidRPr="00CB5BEC">
        <w:rPr>
          <w:i/>
          <w:lang w:val="en-US"/>
        </w:rPr>
        <w:t>more</w:t>
      </w:r>
      <w:r w:rsidRPr="00CB5BEC">
        <w:rPr>
          <w:i/>
        </w:rPr>
        <w:t xml:space="preserve"> </w:t>
      </w:r>
      <w:r w:rsidRPr="00CB5BEC">
        <w:rPr>
          <w:i/>
          <w:lang w:val="en-US"/>
        </w:rPr>
        <w:t>good</w:t>
      </w:r>
      <w:r w:rsidRPr="00CB5BEC">
        <w:rPr>
          <w:i/>
        </w:rPr>
        <w:t>)</w:t>
      </w:r>
      <w:r w:rsidRPr="00CB5BEC">
        <w:t xml:space="preserve">; 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употребление видовременных форм глаголов (особенно </w:t>
      </w:r>
      <w:r w:rsidRPr="00CB5BEC">
        <w:rPr>
          <w:i/>
        </w:rPr>
        <w:t>Present Perfect</w:t>
      </w:r>
      <w:r w:rsidRPr="00CB5BEC">
        <w:t xml:space="preserve">); 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lang w:val="en-GB"/>
        </w:rPr>
      </w:pPr>
      <w:r w:rsidRPr="00CB5BEC">
        <w:t>употребление</w:t>
      </w:r>
      <w:r w:rsidRPr="00CB5BEC">
        <w:rPr>
          <w:lang w:val="en-GB"/>
        </w:rPr>
        <w:t xml:space="preserve"> </w:t>
      </w:r>
      <w:r w:rsidRPr="00CB5BEC">
        <w:t>предлогов</w:t>
      </w:r>
      <w:r w:rsidRPr="00CB5BEC">
        <w:rPr>
          <w:lang w:val="en-GB"/>
        </w:rPr>
        <w:t xml:space="preserve"> (</w:t>
      </w:r>
      <w:r w:rsidRPr="00CB5BEC">
        <w:t>например</w:t>
      </w:r>
      <w:r w:rsidRPr="00CB5BEC">
        <w:rPr>
          <w:lang w:val="en-GB"/>
        </w:rPr>
        <w:t xml:space="preserve">, </w:t>
      </w:r>
      <w:r w:rsidRPr="00CB5BEC">
        <w:rPr>
          <w:i/>
          <w:lang w:val="en-GB"/>
        </w:rPr>
        <w:t xml:space="preserve">to be good in, </w:t>
      </w:r>
      <w:r w:rsidRPr="00CB5BEC">
        <w:rPr>
          <w:i/>
          <w:lang w:val="en-US"/>
        </w:rPr>
        <w:t>to</w:t>
      </w:r>
      <w:r w:rsidRPr="00CB5BEC">
        <w:rPr>
          <w:i/>
          <w:lang w:val="en-GB"/>
        </w:rPr>
        <w:t xml:space="preserve"> </w:t>
      </w:r>
      <w:r w:rsidRPr="00CB5BEC">
        <w:rPr>
          <w:i/>
          <w:lang w:val="en-US"/>
        </w:rPr>
        <w:t>depend from smb.</w:t>
      </w:r>
      <w:r w:rsidRPr="00CB5BEC">
        <w:rPr>
          <w:lang w:val="en-GB"/>
        </w:rPr>
        <w:t>)$</w:t>
      </w:r>
    </w:p>
    <w:p w:rsidR="00CB5BEC" w:rsidRPr="00CB5BEC" w:rsidRDefault="00CB5BEC" w:rsidP="007545B6">
      <w:pPr>
        <w:pStyle w:val="ae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невыделение запятыми вводных слов и слов-связок.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>В задании 40 экзаменуемым основного потока было предложено две темы для составления письменного высказывания с элементами рассуждения на выбор: “</w:t>
      </w:r>
      <w:r w:rsidRPr="00CB5BEC">
        <w:rPr>
          <w:lang w:val="en-GB"/>
        </w:rPr>
        <w:t>Higher</w:t>
      </w:r>
      <w:r w:rsidRPr="00CB5BEC">
        <w:t xml:space="preserve"> </w:t>
      </w:r>
      <w:r w:rsidRPr="00CB5BEC">
        <w:rPr>
          <w:lang w:val="en-GB"/>
        </w:rPr>
        <w:t>education</w:t>
      </w:r>
      <w:r w:rsidRPr="00CB5BEC">
        <w:t xml:space="preserve"> </w:t>
      </w:r>
      <w:r w:rsidRPr="00CB5BEC">
        <w:rPr>
          <w:lang w:val="en-GB"/>
        </w:rPr>
        <w:t>is</w:t>
      </w:r>
      <w:r w:rsidRPr="00CB5BEC">
        <w:t xml:space="preserve"> </w:t>
      </w:r>
      <w:r w:rsidRPr="00CB5BEC">
        <w:rPr>
          <w:lang w:val="en-GB"/>
        </w:rPr>
        <w:t>essential</w:t>
      </w:r>
      <w:r w:rsidRPr="00CB5BEC">
        <w:t xml:space="preserve"> </w:t>
      </w:r>
      <w:r w:rsidRPr="00CB5BEC">
        <w:rPr>
          <w:lang w:val="en-GB"/>
        </w:rPr>
        <w:t>for</w:t>
      </w:r>
      <w:r w:rsidRPr="00CB5BEC">
        <w:t xml:space="preserve"> </w:t>
      </w:r>
      <w:r w:rsidRPr="00CB5BEC">
        <w:rPr>
          <w:lang w:val="en-GB"/>
        </w:rPr>
        <w:t>young</w:t>
      </w:r>
      <w:r w:rsidRPr="00CB5BEC">
        <w:t xml:space="preserve"> </w:t>
      </w:r>
      <w:r w:rsidRPr="00CB5BEC">
        <w:rPr>
          <w:lang w:val="en-GB"/>
        </w:rPr>
        <w:t>people</w:t>
      </w:r>
      <w:r w:rsidRPr="00CB5BEC">
        <w:t>” и “</w:t>
      </w:r>
      <w:r w:rsidRPr="00CB5BEC">
        <w:rPr>
          <w:lang w:val="en-GB"/>
        </w:rPr>
        <w:t>It</w:t>
      </w:r>
      <w:r w:rsidRPr="00CB5BEC">
        <w:t xml:space="preserve"> </w:t>
      </w:r>
      <w:r w:rsidRPr="00CB5BEC">
        <w:rPr>
          <w:lang w:val="en-GB"/>
        </w:rPr>
        <w:t>is</w:t>
      </w:r>
      <w:r w:rsidRPr="00CB5BEC">
        <w:t xml:space="preserve"> </w:t>
      </w:r>
      <w:r w:rsidRPr="00CB5BEC">
        <w:rPr>
          <w:lang w:val="en-GB"/>
        </w:rPr>
        <w:t>impossible</w:t>
      </w:r>
      <w:r w:rsidRPr="00CB5BEC">
        <w:t xml:space="preserve"> </w:t>
      </w:r>
      <w:r w:rsidRPr="00CB5BEC">
        <w:rPr>
          <w:lang w:val="en-GB"/>
        </w:rPr>
        <w:t>to</w:t>
      </w:r>
      <w:r w:rsidRPr="00CB5BEC">
        <w:t xml:space="preserve"> </w:t>
      </w:r>
      <w:r w:rsidRPr="00CB5BEC">
        <w:rPr>
          <w:lang w:val="en-GB"/>
        </w:rPr>
        <w:t>make</w:t>
      </w:r>
      <w:r w:rsidRPr="00CB5BEC">
        <w:t xml:space="preserve"> </w:t>
      </w:r>
      <w:r w:rsidRPr="00CB5BEC">
        <w:rPr>
          <w:lang w:val="en-GB"/>
        </w:rPr>
        <w:t>real</w:t>
      </w:r>
      <w:r w:rsidRPr="00CB5BEC">
        <w:t xml:space="preserve"> </w:t>
      </w:r>
      <w:r w:rsidRPr="00CB5BEC">
        <w:rPr>
          <w:lang w:val="en-GB"/>
        </w:rPr>
        <w:t>friends</w:t>
      </w:r>
      <w:r w:rsidRPr="00CB5BEC">
        <w:t xml:space="preserve"> </w:t>
      </w:r>
      <w:r w:rsidRPr="00CB5BEC">
        <w:rPr>
          <w:lang w:val="en-GB"/>
        </w:rPr>
        <w:t>online</w:t>
      </w:r>
      <w:r w:rsidRPr="00CB5BEC">
        <w:t xml:space="preserve">”. 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 xml:space="preserve">Общими ошибками при </w:t>
      </w:r>
      <w:r w:rsidR="00C808AE">
        <w:t xml:space="preserve">решении коммуникативной задачи </w:t>
      </w:r>
      <w:r w:rsidRPr="00CB5BEC">
        <w:t xml:space="preserve"> являлись следующие:</w:t>
      </w:r>
    </w:p>
    <w:p w:rsidR="00CB5BEC" w:rsidRPr="00CB5BEC" w:rsidRDefault="00CB5BEC" w:rsidP="007545B6">
      <w:pPr>
        <w:pStyle w:val="ae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тема представлена без перифраза, либо перифраз не отражал суть задания или его дискуссионный характер;</w:t>
      </w:r>
    </w:p>
    <w:p w:rsidR="00CB5BEC" w:rsidRPr="00CB5BEC" w:rsidRDefault="00CB5BEC" w:rsidP="007545B6">
      <w:pPr>
        <w:pStyle w:val="ae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подмена формата задания (вместо эссе-выражения личного мнения выполнялось эссе с представлением аргументов «за» и «против»);</w:t>
      </w:r>
    </w:p>
    <w:p w:rsidR="00CB5BEC" w:rsidRPr="00CB5BEC" w:rsidRDefault="00CB5BEC" w:rsidP="007545B6">
      <w:pPr>
        <w:pStyle w:val="ae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собственное мнение выражалось нечетко, непоследовательно, с нарушением логики рассуждения;</w:t>
      </w:r>
    </w:p>
    <w:p w:rsidR="00CB5BEC" w:rsidRPr="00CB5BEC" w:rsidRDefault="00CB5BEC" w:rsidP="007545B6">
      <w:pPr>
        <w:pStyle w:val="ae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контраргументация не относилась к заявленному суждению, представлялась не на все аргументы противоположной точки зрения или являлась продолжением выражения собственной позиции;</w:t>
      </w:r>
    </w:p>
    <w:p w:rsidR="00CB5BEC" w:rsidRPr="00CB5BEC" w:rsidRDefault="00CB5BEC" w:rsidP="007545B6">
      <w:pPr>
        <w:pStyle w:val="ae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отсутствовало подтверждение своего мнения в заключении;</w:t>
      </w:r>
    </w:p>
    <w:p w:rsidR="00CB5BEC" w:rsidRPr="00CB5BEC" w:rsidRDefault="00CB5BEC" w:rsidP="007545B6">
      <w:pPr>
        <w:pStyle w:val="ae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наличествовали стилистические недочеты (повсеместное употребление редуцированных форм, риторические вопросы).</w:t>
      </w:r>
    </w:p>
    <w:p w:rsidR="00CB5BEC" w:rsidRPr="00CB5BEC" w:rsidRDefault="00C808AE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808AE">
        <w:t>В</w:t>
      </w:r>
      <w:r w:rsidR="00CB5BEC" w:rsidRPr="00C808AE">
        <w:t xml:space="preserve"> эссе</w:t>
      </w:r>
      <w:r w:rsidR="00CB5BEC" w:rsidRPr="00CB5BEC">
        <w:t xml:space="preserve"> </w:t>
      </w:r>
      <w:r w:rsidRPr="00CB5BEC">
        <w:t>“</w:t>
      </w:r>
      <w:r w:rsidRPr="00CB5BEC">
        <w:rPr>
          <w:lang w:val="en-GB"/>
        </w:rPr>
        <w:t>Higher</w:t>
      </w:r>
      <w:r w:rsidRPr="00CB5BEC">
        <w:t xml:space="preserve"> </w:t>
      </w:r>
      <w:r w:rsidRPr="00CB5BEC">
        <w:rPr>
          <w:lang w:val="en-GB"/>
        </w:rPr>
        <w:t>education</w:t>
      </w:r>
      <w:r w:rsidRPr="00CB5BEC">
        <w:t xml:space="preserve"> </w:t>
      </w:r>
      <w:r w:rsidRPr="00CB5BEC">
        <w:rPr>
          <w:lang w:val="en-GB"/>
        </w:rPr>
        <w:t>is</w:t>
      </w:r>
      <w:r w:rsidRPr="00CB5BEC">
        <w:t xml:space="preserve"> </w:t>
      </w:r>
      <w:r w:rsidRPr="00CB5BEC">
        <w:rPr>
          <w:lang w:val="en-GB"/>
        </w:rPr>
        <w:t>essential</w:t>
      </w:r>
      <w:r w:rsidRPr="00CB5BEC">
        <w:t xml:space="preserve"> </w:t>
      </w:r>
      <w:r w:rsidRPr="00CB5BEC">
        <w:rPr>
          <w:lang w:val="en-GB"/>
        </w:rPr>
        <w:t>for</w:t>
      </w:r>
      <w:r w:rsidRPr="00CB5BEC">
        <w:t xml:space="preserve"> </w:t>
      </w:r>
      <w:r w:rsidRPr="00CB5BEC">
        <w:rPr>
          <w:lang w:val="en-GB"/>
        </w:rPr>
        <w:t>young</w:t>
      </w:r>
      <w:r w:rsidRPr="00CB5BEC">
        <w:t xml:space="preserve"> </w:t>
      </w:r>
      <w:r w:rsidRPr="00CB5BEC">
        <w:rPr>
          <w:lang w:val="en-GB"/>
        </w:rPr>
        <w:t>people</w:t>
      </w:r>
      <w:r w:rsidRPr="00CB5BEC">
        <w:t>”</w:t>
      </w:r>
      <w:r w:rsidR="00CB5BEC" w:rsidRPr="00CB5BEC">
        <w:t>при решении коммуникативной задачи следующие недостатки можно отнести к типичным:</w:t>
      </w:r>
    </w:p>
    <w:p w:rsidR="00CB5BEC" w:rsidRPr="00CB5BEC" w:rsidRDefault="00CB5BEC" w:rsidP="007545B6">
      <w:pPr>
        <w:pStyle w:val="ae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расширение формата рассуждения до важности получения высшего образования вообще, </w:t>
      </w:r>
      <w:r w:rsidR="00C808AE">
        <w:t xml:space="preserve">а </w:t>
      </w:r>
      <w:r w:rsidRPr="00CB5BEC">
        <w:t>не молодежью</w:t>
      </w:r>
      <w:r w:rsidR="00C808AE">
        <w:t xml:space="preserve"> как категорией населения</w:t>
      </w:r>
      <w:r w:rsidRPr="00CB5BEC">
        <w:t>;</w:t>
      </w:r>
    </w:p>
    <w:p w:rsidR="00CB5BEC" w:rsidRPr="00CB5BEC" w:rsidRDefault="00CB5BEC" w:rsidP="007545B6">
      <w:pPr>
        <w:pStyle w:val="ae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несовместимость логики сравнения: высшее образование и спорт как альтернатива; высшее образование как единственный вариант успешности в жизни/отсутствие высшего образования как констатация неудач и бесперспективности;</w:t>
      </w:r>
    </w:p>
    <w:p w:rsidR="00CB5BEC" w:rsidRPr="00CB5BEC" w:rsidRDefault="00CB5BEC" w:rsidP="007545B6">
      <w:pPr>
        <w:pStyle w:val="ae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лингвострановедческий аспект: колледж и университет рассматривались как синонимичные понятия в плане обозначения учреждений высшего образования для российской действительности;</w:t>
      </w:r>
    </w:p>
    <w:p w:rsidR="00CB5BEC" w:rsidRPr="00CB5BEC" w:rsidRDefault="00283199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>
        <w:t>Применительно</w:t>
      </w:r>
      <w:r w:rsidRPr="006107F9">
        <w:t xml:space="preserve"> </w:t>
      </w:r>
      <w:r>
        <w:t>к</w:t>
      </w:r>
      <w:r w:rsidRPr="006107F9">
        <w:t xml:space="preserve"> </w:t>
      </w:r>
      <w:r>
        <w:t>эссе</w:t>
      </w:r>
      <w:r w:rsidRPr="006107F9">
        <w:t xml:space="preserve"> </w:t>
      </w:r>
      <w:r>
        <w:t>по</w:t>
      </w:r>
      <w:r w:rsidRPr="006107F9">
        <w:t xml:space="preserve"> </w:t>
      </w:r>
      <w:r>
        <w:t>теме</w:t>
      </w:r>
      <w:r w:rsidRPr="006107F9">
        <w:t xml:space="preserve"> «</w:t>
      </w:r>
      <w:r w:rsidRPr="00CB5BEC">
        <w:rPr>
          <w:lang w:val="en-GB"/>
        </w:rPr>
        <w:t>It</w:t>
      </w:r>
      <w:r w:rsidRPr="006107F9">
        <w:t xml:space="preserve"> </w:t>
      </w:r>
      <w:r w:rsidRPr="00CB5BEC">
        <w:rPr>
          <w:lang w:val="en-GB"/>
        </w:rPr>
        <w:t>is</w:t>
      </w:r>
      <w:r w:rsidRPr="006107F9">
        <w:t xml:space="preserve"> </w:t>
      </w:r>
      <w:r w:rsidRPr="00CB5BEC">
        <w:rPr>
          <w:lang w:val="en-GB"/>
        </w:rPr>
        <w:t>impossible</w:t>
      </w:r>
      <w:r w:rsidRPr="006107F9">
        <w:t xml:space="preserve"> </w:t>
      </w:r>
      <w:r w:rsidRPr="00CB5BEC">
        <w:rPr>
          <w:lang w:val="en-GB"/>
        </w:rPr>
        <w:t>to</w:t>
      </w:r>
      <w:r w:rsidRPr="006107F9">
        <w:t xml:space="preserve"> </w:t>
      </w:r>
      <w:r w:rsidRPr="00CB5BEC">
        <w:rPr>
          <w:lang w:val="en-GB"/>
        </w:rPr>
        <w:t>make</w:t>
      </w:r>
      <w:r w:rsidRPr="006107F9">
        <w:t xml:space="preserve"> </w:t>
      </w:r>
      <w:r w:rsidRPr="00CB5BEC">
        <w:rPr>
          <w:lang w:val="en-GB"/>
        </w:rPr>
        <w:t>real</w:t>
      </w:r>
      <w:r w:rsidRPr="006107F9">
        <w:t xml:space="preserve"> </w:t>
      </w:r>
      <w:r w:rsidRPr="00CB5BEC">
        <w:rPr>
          <w:lang w:val="en-GB"/>
        </w:rPr>
        <w:t>friends</w:t>
      </w:r>
      <w:r w:rsidRPr="006107F9">
        <w:t xml:space="preserve"> </w:t>
      </w:r>
      <w:r w:rsidRPr="00CB5BEC">
        <w:rPr>
          <w:lang w:val="en-GB"/>
        </w:rPr>
        <w:t>online</w:t>
      </w:r>
      <w:r w:rsidRPr="006107F9">
        <w:t xml:space="preserve">» </w:t>
      </w:r>
      <w:r w:rsidR="00CB5BEC" w:rsidRPr="00CB5BEC">
        <w:t>выделялись следующие недочеты:</w:t>
      </w:r>
    </w:p>
    <w:p w:rsidR="00CB5BEC" w:rsidRPr="00CB5BEC" w:rsidRDefault="00CB5BEC" w:rsidP="007545B6">
      <w:pPr>
        <w:pStyle w:val="ae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замена основной темы о возможности обретения настоящих друзей онлайн рассуждениями о специфике общения онлайн (в социальных сетях);</w:t>
      </w:r>
    </w:p>
    <w:p w:rsidR="00CB5BEC" w:rsidRPr="00CB5BEC" w:rsidRDefault="00CB5BEC" w:rsidP="007545B6">
      <w:pPr>
        <w:pStyle w:val="ae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lastRenderedPageBreak/>
        <w:t xml:space="preserve">неконгруэнтность/сужение общей логики контраргументации до утверждений типа </w:t>
      </w:r>
      <w:r w:rsidRPr="00CB5BEC">
        <w:rPr>
          <w:i/>
        </w:rPr>
        <w:t>в интернете часто встречаются мошенники, поэтому дружба онлайн - ненастоящая; дружба не может быть настоящей, если не можешь обнять/прикоснуться к другу</w:t>
      </w:r>
      <w:r w:rsidRPr="00CB5BEC">
        <w:t xml:space="preserve"> и т.д.);</w:t>
      </w:r>
    </w:p>
    <w:p w:rsidR="00CB5BEC" w:rsidRPr="00CB5BEC" w:rsidRDefault="00CB5BEC" w:rsidP="007545B6">
      <w:pPr>
        <w:pStyle w:val="ae"/>
        <w:numPr>
          <w:ilvl w:val="0"/>
          <w:numId w:val="17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«размытость» заключения: дружба онлайн невозможна, если только…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 xml:space="preserve">Наиболее типичной ошибкой </w:t>
      </w:r>
      <w:r w:rsidR="00283199">
        <w:t xml:space="preserve">в организации текста </w:t>
      </w:r>
      <w:r w:rsidRPr="00CB5BEC">
        <w:t xml:space="preserve">является неумение строить высказывание в соответствии с планом или отклонение от плана в структуре высказывания, что подразумевает: </w:t>
      </w:r>
    </w:p>
    <w:p w:rsidR="00CB5BEC" w:rsidRPr="00CB5BEC" w:rsidRDefault="00CB5BEC" w:rsidP="007545B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незавершенную аргументацию или общую оценочность аргумента, что не является полноценной завершенной структурой с точки зрения логики: например, </w:t>
      </w:r>
      <w:r w:rsidRPr="00CB5BEC">
        <w:rPr>
          <w:i/>
          <w:lang w:val="en-GB"/>
        </w:rPr>
        <w:t>To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get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higher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education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is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important</w:t>
      </w:r>
      <w:r w:rsidRPr="00CB5BEC">
        <w:rPr>
          <w:i/>
        </w:rPr>
        <w:t xml:space="preserve">/good </w:t>
      </w:r>
      <w:r w:rsidRPr="00CB5BEC">
        <w:rPr>
          <w:i/>
          <w:lang w:val="en-GB"/>
        </w:rPr>
        <w:t>for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young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people</w:t>
      </w:r>
      <w:r w:rsidRPr="00CB5BEC">
        <w:t>;</w:t>
      </w:r>
    </w:p>
    <w:p w:rsidR="00CB5BEC" w:rsidRPr="00CB5BEC" w:rsidRDefault="00CB5BEC" w:rsidP="007545B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неконгруэнтность общей логики рассуждения, неверное выстраивание причинно-следственных связей: </w:t>
      </w:r>
      <w:r w:rsidRPr="00CB5BEC">
        <w:rPr>
          <w:i/>
        </w:rPr>
        <w:t>в интернете часто встречаются мошенники, поэтому дружба онлайн - ненастоящая; высшее образование не настолько важно, как спорт</w:t>
      </w:r>
      <w:r w:rsidRPr="00CB5BEC">
        <w:t xml:space="preserve"> и т.д.);</w:t>
      </w:r>
    </w:p>
    <w:p w:rsidR="00CB5BEC" w:rsidRPr="00CB5BEC" w:rsidRDefault="00CB5BEC" w:rsidP="007545B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iCs/>
        </w:rPr>
      </w:pPr>
      <w:r w:rsidRPr="00CB5BEC">
        <w:t xml:space="preserve">избыток/недостаток средств логической связи: </w:t>
      </w:r>
      <w:r w:rsidRPr="00CB5BEC">
        <w:rPr>
          <w:i/>
          <w:iCs/>
          <w:lang w:val="en-GB"/>
        </w:rPr>
        <w:t>Nevertheless</w:t>
      </w:r>
      <w:r w:rsidRPr="00CB5BEC">
        <w:rPr>
          <w:i/>
          <w:iCs/>
        </w:rPr>
        <w:t>, on the other hand…;</w:t>
      </w:r>
    </w:p>
    <w:p w:rsidR="00CB5BEC" w:rsidRPr="00CB5BEC" w:rsidRDefault="00CB5BEC" w:rsidP="007545B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 xml:space="preserve">несоответствие между полнозначным и дейктическим элементом: </w:t>
      </w:r>
      <w:r w:rsidRPr="00CB5BEC">
        <w:rPr>
          <w:i/>
          <w:iCs/>
          <w:lang w:val="en-GB"/>
        </w:rPr>
        <w:t>friends</w:t>
      </w:r>
      <w:r w:rsidRPr="00CB5BEC">
        <w:rPr>
          <w:i/>
          <w:iCs/>
        </w:rPr>
        <w:t xml:space="preserve">… </w:t>
      </w:r>
      <w:r w:rsidRPr="00CB5BEC">
        <w:rPr>
          <w:i/>
          <w:iCs/>
          <w:lang w:val="en-GB"/>
        </w:rPr>
        <w:t>he</w:t>
      </w:r>
      <w:r w:rsidRPr="00CB5BEC">
        <w:rPr>
          <w:iCs/>
        </w:rPr>
        <w:t>;</w:t>
      </w:r>
    </w:p>
    <w:p w:rsidR="00CB5BEC" w:rsidRPr="00CB5BEC" w:rsidRDefault="00CB5BEC" w:rsidP="007545B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>превышение объема высказывания.</w:t>
      </w:r>
    </w:p>
    <w:p w:rsidR="00CB5BEC" w:rsidRPr="00CB5BEC" w:rsidRDefault="00283199" w:rsidP="007545B6">
      <w:pPr>
        <w:shd w:val="clear" w:color="auto" w:fill="FFFFFF"/>
        <w:tabs>
          <w:tab w:val="left" w:pos="284"/>
          <w:tab w:val="left" w:pos="426"/>
        </w:tabs>
        <w:spacing w:line="276" w:lineRule="auto"/>
        <w:ind w:firstLine="567"/>
        <w:contextualSpacing/>
        <w:jc w:val="both"/>
      </w:pPr>
      <w:r>
        <w:t xml:space="preserve">В части лексического оформления речи </w:t>
      </w:r>
      <w:r w:rsidR="00CB5BEC" w:rsidRPr="00CB5BEC">
        <w:t>в отдельных случаях наблюдалась проблема бедного словарного запаса, схематичность выбора лексических средств для представления темы, а также ряд типичных ошибок, к которым следует отнести следующие:</w:t>
      </w:r>
    </w:p>
    <w:p w:rsidR="00CB5BEC" w:rsidRPr="00CB5BEC" w:rsidRDefault="00CB5BEC" w:rsidP="007545B6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BEC">
        <w:rPr>
          <w:rFonts w:ascii="Times New Roman" w:hAnsi="Times New Roman"/>
          <w:sz w:val="24"/>
          <w:szCs w:val="24"/>
        </w:rPr>
        <w:t xml:space="preserve">словообразование в пределах одной части речи: </w:t>
      </w:r>
      <w:r w:rsidRPr="00CB5BEC">
        <w:rPr>
          <w:rFonts w:ascii="Times New Roman" w:hAnsi="Times New Roman"/>
          <w:i/>
          <w:sz w:val="24"/>
          <w:szCs w:val="24"/>
        </w:rPr>
        <w:t>professionalist; incommon, unconvenient</w:t>
      </w:r>
      <w:r w:rsidRPr="00CB5BEC">
        <w:rPr>
          <w:rFonts w:ascii="Times New Roman" w:hAnsi="Times New Roman"/>
          <w:sz w:val="24"/>
          <w:szCs w:val="24"/>
        </w:rPr>
        <w:t>;</w:t>
      </w:r>
    </w:p>
    <w:p w:rsidR="00CB5BEC" w:rsidRPr="00CB5BEC" w:rsidRDefault="00CB5BEC" w:rsidP="007545B6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CB5BEC">
        <w:rPr>
          <w:rFonts w:ascii="Times New Roman" w:hAnsi="Times New Roman"/>
          <w:sz w:val="24"/>
          <w:szCs w:val="24"/>
        </w:rPr>
        <w:t>нарушение</w:t>
      </w:r>
      <w:r w:rsidRPr="00CB5BE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B5BEC">
        <w:rPr>
          <w:rFonts w:ascii="Times New Roman" w:hAnsi="Times New Roman"/>
          <w:sz w:val="24"/>
          <w:szCs w:val="24"/>
        </w:rPr>
        <w:t>коллокации</w:t>
      </w:r>
      <w:r w:rsidRPr="00CB5BEC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CB5BEC">
        <w:rPr>
          <w:rFonts w:ascii="Times New Roman" w:hAnsi="Times New Roman"/>
          <w:i/>
          <w:sz w:val="24"/>
          <w:szCs w:val="24"/>
          <w:lang w:val="en-GB"/>
        </w:rPr>
        <w:t>to organize friendship, to pursuit the goal of ca</w:t>
      </w:r>
      <w:r w:rsidRPr="00CB5BEC">
        <w:rPr>
          <w:rFonts w:ascii="Times New Roman" w:hAnsi="Times New Roman"/>
          <w:sz w:val="24"/>
          <w:szCs w:val="24"/>
          <w:lang w:val="en-GB"/>
        </w:rPr>
        <w:t xml:space="preserve">reer </w:t>
      </w:r>
      <w:r w:rsidRPr="00CB5BEC">
        <w:rPr>
          <w:rFonts w:ascii="Times New Roman" w:hAnsi="Times New Roman"/>
          <w:sz w:val="24"/>
          <w:szCs w:val="24"/>
        </w:rPr>
        <w:t>и</w:t>
      </w:r>
      <w:r w:rsidRPr="00CB5BE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B5BEC">
        <w:rPr>
          <w:rFonts w:ascii="Times New Roman" w:hAnsi="Times New Roman"/>
          <w:sz w:val="24"/>
          <w:szCs w:val="24"/>
        </w:rPr>
        <w:t>т</w:t>
      </w:r>
      <w:r w:rsidRPr="00CB5BEC">
        <w:rPr>
          <w:rFonts w:ascii="Times New Roman" w:hAnsi="Times New Roman"/>
          <w:sz w:val="24"/>
          <w:szCs w:val="24"/>
          <w:lang w:val="en-GB"/>
        </w:rPr>
        <w:t>.</w:t>
      </w:r>
      <w:r w:rsidRPr="00CB5BEC">
        <w:rPr>
          <w:rFonts w:ascii="Times New Roman" w:hAnsi="Times New Roman"/>
          <w:sz w:val="24"/>
          <w:szCs w:val="24"/>
        </w:rPr>
        <w:t>д</w:t>
      </w:r>
      <w:r w:rsidRPr="00CB5BEC">
        <w:rPr>
          <w:rFonts w:ascii="Times New Roman" w:hAnsi="Times New Roman"/>
          <w:sz w:val="24"/>
          <w:szCs w:val="24"/>
          <w:lang w:val="en-GB"/>
        </w:rPr>
        <w:t>.</w:t>
      </w:r>
    </w:p>
    <w:p w:rsidR="00CB5BEC" w:rsidRPr="00CB5BEC" w:rsidRDefault="00CB5BEC" w:rsidP="007545B6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BEC">
        <w:rPr>
          <w:rFonts w:ascii="Times New Roman" w:hAnsi="Times New Roman"/>
          <w:sz w:val="24"/>
          <w:szCs w:val="24"/>
        </w:rPr>
        <w:t xml:space="preserve">стилистическое несоответствие единицы формату задания: </w:t>
      </w:r>
      <w:r w:rsidRPr="00CB5BEC">
        <w:rPr>
          <w:rFonts w:ascii="Times New Roman" w:hAnsi="Times New Roman"/>
          <w:i/>
          <w:sz w:val="24"/>
          <w:szCs w:val="24"/>
        </w:rPr>
        <w:t xml:space="preserve">buddy, kick off  </w:t>
      </w:r>
      <w:r w:rsidRPr="00CB5BEC">
        <w:rPr>
          <w:rFonts w:ascii="Times New Roman" w:hAnsi="Times New Roman"/>
          <w:sz w:val="24"/>
          <w:szCs w:val="24"/>
        </w:rPr>
        <w:t>и т.д.;</w:t>
      </w:r>
    </w:p>
    <w:p w:rsidR="00CB5BEC" w:rsidRPr="00CB5BEC" w:rsidRDefault="00CB5BEC" w:rsidP="007545B6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BEC">
        <w:rPr>
          <w:rFonts w:ascii="Times New Roman" w:hAnsi="Times New Roman"/>
          <w:sz w:val="24"/>
          <w:szCs w:val="24"/>
        </w:rPr>
        <w:t xml:space="preserve">совмещение в одном контексте стилистически разнородных элементов: </w:t>
      </w:r>
      <w:r w:rsidRPr="00CB5BEC">
        <w:rPr>
          <w:rFonts w:ascii="Times New Roman" w:hAnsi="Times New Roman"/>
          <w:i/>
          <w:sz w:val="24"/>
          <w:szCs w:val="24"/>
        </w:rPr>
        <w:t>therefore, my pals</w:t>
      </w:r>
      <w:r w:rsidRPr="00CB5BEC">
        <w:rPr>
          <w:rFonts w:ascii="Times New Roman" w:hAnsi="Times New Roman"/>
          <w:sz w:val="24"/>
          <w:szCs w:val="24"/>
        </w:rPr>
        <w:t>…</w:t>
      </w:r>
    </w:p>
    <w:p w:rsidR="00CB5BEC" w:rsidRPr="00CB5BEC" w:rsidRDefault="00CB5BEC" w:rsidP="007545B6">
      <w:pPr>
        <w:shd w:val="clear" w:color="auto" w:fill="FFFFFF"/>
        <w:tabs>
          <w:tab w:val="left" w:pos="284"/>
          <w:tab w:val="left" w:pos="426"/>
        </w:tabs>
        <w:spacing w:line="276" w:lineRule="auto"/>
        <w:ind w:firstLine="567"/>
        <w:contextualSpacing/>
        <w:jc w:val="both"/>
      </w:pPr>
      <w:r w:rsidRPr="00CB5BEC">
        <w:t>Таким образом, при отборе лексических средств экзаменуемые часто не учитывали такие факторы, как многозначность слова, его эмоционально-экспрессивную окраску, стилистическую характеристику, сферу употребления.</w:t>
      </w:r>
    </w:p>
    <w:p w:rsidR="00CB5BEC" w:rsidRPr="00283199" w:rsidRDefault="00283199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283199">
        <w:t>Наиболее проблемной областью для всех экзаменуемых было грамматическое оформление речи</w:t>
      </w:r>
      <w:r w:rsidR="005C0423">
        <w:t>.</w:t>
      </w:r>
      <w:r w:rsidRPr="00283199">
        <w:t xml:space="preserve"> </w:t>
      </w:r>
      <w:r w:rsidR="00CB5BEC" w:rsidRPr="00283199">
        <w:t xml:space="preserve">Наиболее частотные ошибки относились к следующим областям материала: 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употребление глагола-связки </w:t>
      </w:r>
      <w:r w:rsidRPr="00CB5BEC">
        <w:rPr>
          <w:i/>
          <w:iCs/>
        </w:rPr>
        <w:t>to be</w:t>
      </w:r>
      <w:r w:rsidRPr="00CB5BEC">
        <w:t>, в частности, его пропуск (</w:t>
      </w:r>
      <w:r w:rsidRPr="00CB5BEC">
        <w:rPr>
          <w:i/>
          <w:iCs/>
          <w:lang w:val="en-US"/>
        </w:rPr>
        <w:t>People</w:t>
      </w:r>
      <w:r w:rsidRPr="00CB5BEC">
        <w:rPr>
          <w:i/>
          <w:iCs/>
        </w:rPr>
        <w:t xml:space="preserve"> </w:t>
      </w:r>
      <w:r w:rsidRPr="00CB5BEC">
        <w:rPr>
          <w:i/>
          <w:iCs/>
          <w:lang w:val="en-US"/>
        </w:rPr>
        <w:t>who</w:t>
      </w:r>
      <w:r w:rsidRPr="00CB5BEC">
        <w:rPr>
          <w:i/>
          <w:iCs/>
        </w:rPr>
        <w:t xml:space="preserve"> </w:t>
      </w:r>
      <w:r w:rsidRPr="00CB5BEC">
        <w:rPr>
          <w:i/>
          <w:iCs/>
          <w:lang w:val="en-GB"/>
        </w:rPr>
        <w:t>young</w:t>
      </w:r>
      <w:r w:rsidRPr="00CB5BEC">
        <w:t xml:space="preserve">); 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употребление артиклей: а) отсутствие неопределенного артикля перед существительным в единственном числе/определенного артикля в лимитирующей функции; б) употребление неопределенного артикля с существительным во множественном числе; в) употребление неопределенного артикля с неисчисляемыми существительными;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отсутствие согласования между подлежащим и сказуемым: </w:t>
      </w:r>
      <w:r w:rsidRPr="00CB5BEC">
        <w:rPr>
          <w:i/>
          <w:lang w:val="en-GB"/>
        </w:rPr>
        <w:t>he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insist</w:t>
      </w:r>
      <w:r w:rsidRPr="00CB5BEC">
        <w:t>…;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lang w:val="en-US"/>
        </w:rPr>
      </w:pPr>
      <w:r w:rsidRPr="00CB5BEC">
        <w:t>употребление</w:t>
      </w:r>
      <w:r w:rsidRPr="00CB5BEC">
        <w:rPr>
          <w:lang w:val="en-US"/>
        </w:rPr>
        <w:t xml:space="preserve"> </w:t>
      </w:r>
      <w:r w:rsidRPr="00CB5BEC">
        <w:t>предлогов</w:t>
      </w:r>
      <w:r w:rsidRPr="00CB5BEC">
        <w:rPr>
          <w:lang w:val="en-US"/>
        </w:rPr>
        <w:t xml:space="preserve">: </w:t>
      </w:r>
      <w:r w:rsidRPr="00CB5BEC">
        <w:rPr>
          <w:i/>
          <w:lang w:val="en-US"/>
        </w:rPr>
        <w:t>to</w:t>
      </w:r>
      <w:r w:rsidRPr="00CB5BEC">
        <w:rPr>
          <w:lang w:val="en-US"/>
        </w:rPr>
        <w:t xml:space="preserve"> </w:t>
      </w:r>
      <w:r w:rsidRPr="00CB5BEC">
        <w:rPr>
          <w:i/>
          <w:lang w:val="en-GB"/>
        </w:rPr>
        <w:t>wait him</w:t>
      </w:r>
      <w:r w:rsidRPr="00CB5BEC">
        <w:rPr>
          <w:i/>
          <w:iCs/>
          <w:lang w:val="en-US"/>
        </w:rPr>
        <w:t>, to influence on smth</w:t>
      </w:r>
      <w:r w:rsidRPr="00CB5BEC">
        <w:rPr>
          <w:lang w:val="en-US"/>
        </w:rPr>
        <w:t>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нарушение порядка слов;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употребление инфинитива </w:t>
      </w:r>
      <w:r w:rsidRPr="00CB5BEC">
        <w:rPr>
          <w:lang w:val="en-US"/>
        </w:rPr>
        <w:t>c</w:t>
      </w:r>
      <w:r w:rsidRPr="00CB5BEC">
        <w:t xml:space="preserve"> частицей </w:t>
      </w:r>
      <w:r w:rsidRPr="00CB5BEC">
        <w:rPr>
          <w:i/>
          <w:iCs/>
          <w:lang w:val="en-US"/>
        </w:rPr>
        <w:t>to</w:t>
      </w:r>
      <w:r w:rsidRPr="00CB5BEC">
        <w:rPr>
          <w:i/>
          <w:iCs/>
        </w:rPr>
        <w:t xml:space="preserve"> </w:t>
      </w:r>
      <w:r w:rsidRPr="00CB5BEC">
        <w:t xml:space="preserve">после </w:t>
      </w:r>
      <w:r w:rsidRPr="00CB5BEC">
        <w:rPr>
          <w:iCs/>
        </w:rPr>
        <w:t>модальных глаголов</w:t>
      </w:r>
      <w:r w:rsidRPr="00CB5BEC">
        <w:rPr>
          <w:i/>
          <w:iCs/>
        </w:rPr>
        <w:t xml:space="preserve">: </w:t>
      </w:r>
      <w:r w:rsidRPr="00CB5BEC">
        <w:rPr>
          <w:i/>
          <w:iCs/>
          <w:lang w:val="en-US"/>
        </w:rPr>
        <w:t>They</w:t>
      </w:r>
      <w:r w:rsidRPr="00CB5BEC">
        <w:rPr>
          <w:i/>
          <w:iCs/>
        </w:rPr>
        <w:t xml:space="preserve"> </w:t>
      </w:r>
      <w:r w:rsidRPr="00CB5BEC">
        <w:rPr>
          <w:i/>
          <w:iCs/>
          <w:lang w:val="en-US"/>
        </w:rPr>
        <w:t>should</w:t>
      </w:r>
      <w:r w:rsidRPr="00CB5BEC">
        <w:rPr>
          <w:i/>
          <w:iCs/>
        </w:rPr>
        <w:t xml:space="preserve"> </w:t>
      </w:r>
      <w:r w:rsidRPr="00CB5BEC">
        <w:rPr>
          <w:i/>
          <w:iCs/>
          <w:lang w:val="en-US"/>
        </w:rPr>
        <w:t>to</w:t>
      </w:r>
      <w:r w:rsidRPr="00CB5BEC">
        <w:rPr>
          <w:i/>
          <w:iCs/>
        </w:rPr>
        <w:t xml:space="preserve"> </w:t>
      </w:r>
      <w:r w:rsidRPr="00CB5BEC">
        <w:rPr>
          <w:i/>
          <w:iCs/>
          <w:lang w:val="en-US"/>
        </w:rPr>
        <w:t>study</w:t>
      </w:r>
      <w:r w:rsidRPr="00CB5BEC">
        <w:rPr>
          <w:i/>
          <w:iCs/>
        </w:rPr>
        <w:t>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употребление видовременных форм глаголов (особенно в употреблении времён группы </w:t>
      </w:r>
      <w:r w:rsidRPr="00CB5BEC">
        <w:rPr>
          <w:i/>
          <w:iCs/>
        </w:rPr>
        <w:t>Perfect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согласование времен;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lang w:val="en-GB"/>
        </w:rPr>
      </w:pPr>
      <w:r w:rsidRPr="00CB5BEC">
        <w:lastRenderedPageBreak/>
        <w:t>употребление</w:t>
      </w:r>
      <w:r w:rsidRPr="00CB5BEC">
        <w:rPr>
          <w:lang w:val="en-GB"/>
        </w:rPr>
        <w:t xml:space="preserve"> </w:t>
      </w:r>
      <w:r w:rsidRPr="00CB5BEC">
        <w:t>модальных</w:t>
      </w:r>
      <w:r w:rsidRPr="00CB5BEC">
        <w:rPr>
          <w:lang w:val="en-GB"/>
        </w:rPr>
        <w:t xml:space="preserve"> </w:t>
      </w:r>
      <w:r w:rsidRPr="00CB5BEC">
        <w:t>глаголов</w:t>
      </w:r>
      <w:r w:rsidRPr="00CB5BEC">
        <w:rPr>
          <w:lang w:val="en-GB"/>
        </w:rPr>
        <w:t xml:space="preserve"> (</w:t>
      </w:r>
      <w:r w:rsidRPr="00CB5BEC">
        <w:rPr>
          <w:i/>
          <w:lang w:val="en-GB"/>
        </w:rPr>
        <w:t>must/should; must/need; cannot/should not</w:t>
      </w:r>
      <w:r w:rsidRPr="00CB5BEC">
        <w:rPr>
          <w:lang w:val="en-GB"/>
        </w:rPr>
        <w:t xml:space="preserve">); </w:t>
      </w:r>
    </w:p>
    <w:p w:rsidR="00CB5BEC" w:rsidRPr="00CB5BEC" w:rsidRDefault="00CB5BEC" w:rsidP="007545B6">
      <w:pPr>
        <w:pStyle w:val="ae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использование различных типов инфинитива после модальных глаголов.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  <w:rPr>
          <w:i/>
        </w:rPr>
      </w:pPr>
      <w:r w:rsidRPr="00CB5BEC">
        <w:rPr>
          <w:i/>
        </w:rPr>
        <w:t>Критерий К 5: Орфография и пунктуация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>Типичными ошибками данной области являлись: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орфографические ошибки в написании суффиксов (– </w:t>
      </w:r>
      <w:r w:rsidRPr="00CB5BEC">
        <w:rPr>
          <w:i/>
          <w:iCs/>
        </w:rPr>
        <w:t>ful/al (usefull), personaly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опущение двойной согласной (</w:t>
      </w:r>
      <w:r w:rsidRPr="00CB5BEC">
        <w:rPr>
          <w:lang w:val="en-US"/>
        </w:rPr>
        <w:t>aford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пропуск немой буквы “</w:t>
      </w:r>
      <w:r w:rsidRPr="00CB5BEC">
        <w:rPr>
          <w:i/>
          <w:iCs/>
        </w:rPr>
        <w:t>e</w:t>
      </w:r>
      <w:r w:rsidRPr="00CB5BEC">
        <w:t>” (</w:t>
      </w:r>
      <w:r w:rsidRPr="00CB5BEC">
        <w:rPr>
          <w:i/>
          <w:iCs/>
        </w:rPr>
        <w:t>extremly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iCs/>
        </w:rPr>
      </w:pPr>
      <w:r w:rsidRPr="00CB5BEC">
        <w:t xml:space="preserve">орфографические ошибки в словах типа: </w:t>
      </w:r>
      <w:r w:rsidRPr="00CB5BEC">
        <w:rPr>
          <w:i/>
          <w:iCs/>
        </w:rPr>
        <w:t xml:space="preserve">believe, </w:t>
      </w:r>
      <w:r w:rsidRPr="00CB5BEC">
        <w:rPr>
          <w:i/>
          <w:iCs/>
          <w:lang w:val="en-GB"/>
        </w:rPr>
        <w:t>reveiw</w:t>
      </w:r>
      <w:r w:rsidRPr="00CB5BEC">
        <w:rPr>
          <w:i/>
          <w:iCs/>
        </w:rPr>
        <w:t>;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написание в местоимении </w:t>
      </w:r>
      <w:r w:rsidRPr="00CB5BEC">
        <w:rPr>
          <w:i/>
          <w:iCs/>
        </w:rPr>
        <w:t xml:space="preserve">I </w:t>
      </w:r>
      <w:r w:rsidRPr="00CB5BEC">
        <w:t>строчной буквы вместо прописной;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отсутствие запятой после вводных слов;</w:t>
      </w:r>
    </w:p>
    <w:p w:rsidR="00CB5BEC" w:rsidRPr="00CB5BEC" w:rsidRDefault="00CB5BEC" w:rsidP="007545B6">
      <w:pPr>
        <w:pStyle w:val="a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строчная буква после точки/в начале </w:t>
      </w:r>
      <w:r w:rsidR="00AC407E" w:rsidRPr="00CB5BEC">
        <w:t>структуры</w:t>
      </w:r>
      <w:r w:rsidRPr="00CB5BEC">
        <w:t>.</w:t>
      </w:r>
    </w:p>
    <w:p w:rsidR="00CB5BEC" w:rsidRPr="008A5E6B" w:rsidRDefault="00AC407E" w:rsidP="007545B6">
      <w:pPr>
        <w:tabs>
          <w:tab w:val="left" w:pos="284"/>
        </w:tabs>
        <w:spacing w:line="276" w:lineRule="auto"/>
        <w:ind w:firstLine="567"/>
        <w:contextualSpacing/>
        <w:jc w:val="both"/>
        <w:rPr>
          <w:rStyle w:val="af"/>
          <w:i w:val="0"/>
        </w:rPr>
      </w:pPr>
      <w:r w:rsidRPr="008A5E6B">
        <w:rPr>
          <w:rStyle w:val="af"/>
          <w:i w:val="0"/>
        </w:rPr>
        <w:t xml:space="preserve">В разделе  «Устная речь» </w:t>
      </w:r>
      <w:r w:rsidR="008A5E6B" w:rsidRPr="008A5E6B">
        <w:rPr>
          <w:rStyle w:val="af"/>
          <w:i w:val="0"/>
        </w:rPr>
        <w:t xml:space="preserve">те или иные </w:t>
      </w:r>
      <w:r w:rsidRPr="008A5E6B">
        <w:rPr>
          <w:rStyle w:val="af"/>
          <w:i w:val="0"/>
        </w:rPr>
        <w:t xml:space="preserve"> трудности вызвали  разные задания раздела. 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>В процессе выполнения задания</w:t>
      </w:r>
      <w:r w:rsidR="00283199">
        <w:t xml:space="preserve"> 1 по чтению текста вслух</w:t>
      </w:r>
      <w:r w:rsidRPr="00CB5BEC">
        <w:t xml:space="preserve"> учащимися были допущены следующие </w:t>
      </w:r>
      <w:r w:rsidR="00AC407E">
        <w:t xml:space="preserve">типичные </w:t>
      </w:r>
      <w:r w:rsidRPr="00CB5BEC">
        <w:t xml:space="preserve">ошибки: 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неправильное произношение звуков, ведущее к фонологической ошибке (ɜ: - ɔ: (</w:t>
      </w:r>
      <w:r w:rsidRPr="00CB5BEC">
        <w:rPr>
          <w:lang w:val="en-GB"/>
        </w:rPr>
        <w:t>work</w:t>
      </w:r>
      <w:r w:rsidRPr="00CB5BEC">
        <w:t>); æ – а (</w:t>
      </w:r>
      <w:r w:rsidRPr="00CB5BEC">
        <w:rPr>
          <w:lang w:val="en-GB"/>
        </w:rPr>
        <w:t>ant</w:t>
      </w:r>
      <w:r w:rsidRPr="00CB5BEC">
        <w:t xml:space="preserve">); </w:t>
      </w:r>
      <w:r w:rsidRPr="00CB5BEC">
        <w:rPr>
          <w:lang w:val="en-GB"/>
        </w:rPr>
        <w:t>i</w:t>
      </w:r>
      <w:r w:rsidRPr="00CB5BEC">
        <w:t xml:space="preserve">: - </w:t>
      </w:r>
      <w:r w:rsidRPr="00CB5BEC">
        <w:rPr>
          <w:lang w:val="en-GB"/>
        </w:rPr>
        <w:t>ei</w:t>
      </w:r>
      <w:r w:rsidRPr="00CB5BEC">
        <w:t xml:space="preserve"> (</w:t>
      </w:r>
      <w:r w:rsidRPr="00CB5BEC">
        <w:rPr>
          <w:lang w:val="en-GB"/>
        </w:rPr>
        <w:t>treat</w:t>
      </w:r>
      <w:r w:rsidRPr="00CB5BEC">
        <w:t>)) и т.д.;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/>
          <w:iCs/>
        </w:rPr>
      </w:pPr>
      <w:r w:rsidRPr="00CB5BEC">
        <w:t xml:space="preserve">отсутствие связующего </w:t>
      </w:r>
      <w:r w:rsidRPr="00CB5BEC">
        <w:rPr>
          <w:i/>
          <w:iCs/>
        </w:rPr>
        <w:t>r;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 xml:space="preserve">опущение окончания множественного числа и 3 лица единственного числа </w:t>
      </w:r>
      <w:r w:rsidRPr="00CB5BEC">
        <w:rPr>
          <w:iCs/>
          <w:lang w:val="en-GB"/>
        </w:rPr>
        <w:t>Present</w:t>
      </w:r>
      <w:r w:rsidRPr="00CB5BEC">
        <w:rPr>
          <w:iCs/>
        </w:rPr>
        <w:t xml:space="preserve"> </w:t>
      </w:r>
      <w:r w:rsidRPr="00CB5BEC">
        <w:rPr>
          <w:iCs/>
          <w:lang w:val="en-GB"/>
        </w:rPr>
        <w:t>Indefinite</w:t>
      </w:r>
      <w:r w:rsidRPr="00CB5BEC">
        <w:rPr>
          <w:iCs/>
        </w:rPr>
        <w:t>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>пропуск функциональных слов (предлогов, артиклей);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>неправильное членение текста на смысловые группы;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>нарушение интонационного рисунка предложения; необоснованная паузация;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rPr>
          <w:iCs/>
        </w:rPr>
        <w:t>нарушения в употреблении базовых тонов (восходящего при перечислении, нисходящего в завершении фразы);</w:t>
      </w:r>
    </w:p>
    <w:p w:rsidR="00CB5BEC" w:rsidRPr="00CB5BEC" w:rsidRDefault="00CB5BEC" w:rsidP="007545B6">
      <w:pPr>
        <w:pStyle w:val="ae"/>
        <w:numPr>
          <w:ilvl w:val="0"/>
          <w:numId w:val="22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iCs/>
        </w:rPr>
      </w:pPr>
      <w:r w:rsidRPr="00CB5BEC">
        <w:t>затруднения в расстановке фразового и логического ударения.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 xml:space="preserve">Наиболее типичными ошибками при выполнении  задания </w:t>
      </w:r>
      <w:r w:rsidR="00283199">
        <w:t xml:space="preserve"> 2 </w:t>
      </w:r>
      <w:r w:rsidRPr="00CB5BEC">
        <w:t>являлись:</w:t>
      </w:r>
    </w:p>
    <w:p w:rsidR="00CB5BEC" w:rsidRPr="00CB5BEC" w:rsidRDefault="00CB5BEC" w:rsidP="007545B6">
      <w:pPr>
        <w:pStyle w:val="ae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несоблюдение порядка слов в прямом вопросе, опущение вспомогательного глагола (When the </w:t>
      </w:r>
      <w:r w:rsidRPr="00CB5BEC">
        <w:rPr>
          <w:lang w:val="en-GB"/>
        </w:rPr>
        <w:t>clothing</w:t>
      </w:r>
      <w:r w:rsidRPr="00CB5BEC">
        <w:t xml:space="preserve"> </w:t>
      </w:r>
      <w:r w:rsidRPr="00CB5BEC">
        <w:rPr>
          <w:lang w:val="en-GB"/>
        </w:rPr>
        <w:t>store</w:t>
      </w:r>
      <w:r w:rsidRPr="00CB5BEC">
        <w:t xml:space="preserve"> </w:t>
      </w:r>
      <w:r w:rsidRPr="00CB5BEC">
        <w:rPr>
          <w:lang w:val="en-US"/>
        </w:rPr>
        <w:t>open</w:t>
      </w:r>
      <w:r w:rsidRPr="00CB5BEC">
        <w:t>/</w:t>
      </w:r>
      <w:r w:rsidRPr="00CB5BEC">
        <w:rPr>
          <w:lang w:val="en-GB"/>
        </w:rPr>
        <w:t>opens</w:t>
      </w:r>
      <w:r w:rsidRPr="00CB5BEC">
        <w:rPr>
          <w:i/>
        </w:rPr>
        <w:t>?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замена прямого вопроса косвенным (</w:t>
      </w:r>
      <w:r w:rsidRPr="00CB5BEC">
        <w:rPr>
          <w:i/>
          <w:lang w:val="en-US"/>
        </w:rPr>
        <w:t>What</w:t>
      </w:r>
      <w:r w:rsidRPr="00CB5BEC">
        <w:rPr>
          <w:i/>
        </w:rPr>
        <w:t xml:space="preserve"> </w:t>
      </w:r>
      <w:r w:rsidRPr="00CB5BEC">
        <w:rPr>
          <w:i/>
          <w:lang w:val="en-US"/>
        </w:rPr>
        <w:t>about</w:t>
      </w:r>
      <w:r w:rsidRPr="00CB5BEC">
        <w:rPr>
          <w:i/>
        </w:rPr>
        <w:t xml:space="preserve"> </w:t>
      </w:r>
      <w:r w:rsidRPr="00CB5BEC">
        <w:rPr>
          <w:i/>
          <w:lang w:val="en-US"/>
        </w:rPr>
        <w:t>discounts</w:t>
      </w:r>
      <w:r w:rsidRPr="00CB5BEC">
        <w:rPr>
          <w:i/>
        </w:rPr>
        <w:t>?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нарушение идиоматичности структуры в процессе запроса информации (</w:t>
      </w:r>
      <w:r w:rsidRPr="00CB5BEC">
        <w:rPr>
          <w:lang w:val="en-GB"/>
        </w:rPr>
        <w:t>What</w:t>
      </w:r>
      <w:r w:rsidRPr="00CB5BEC">
        <w:t xml:space="preserve"> </w:t>
      </w:r>
      <w:r w:rsidRPr="00CB5BEC">
        <w:rPr>
          <w:lang w:val="en-GB"/>
        </w:rPr>
        <w:t>available</w:t>
      </w:r>
      <w:r w:rsidRPr="00CB5BEC">
        <w:t xml:space="preserve"> </w:t>
      </w:r>
      <w:r w:rsidRPr="00CB5BEC">
        <w:rPr>
          <w:lang w:val="en-GB"/>
        </w:rPr>
        <w:t>sizes</w:t>
      </w:r>
      <w:r w:rsidRPr="00CB5BEC">
        <w:t xml:space="preserve"> </w:t>
      </w:r>
      <w:r w:rsidRPr="00CB5BEC">
        <w:rPr>
          <w:lang w:val="en-GB"/>
        </w:rPr>
        <w:t>do</w:t>
      </w:r>
      <w:r w:rsidRPr="00CB5BEC">
        <w:t xml:space="preserve"> </w:t>
      </w:r>
      <w:r w:rsidRPr="00CB5BEC">
        <w:rPr>
          <w:lang w:val="en-GB"/>
        </w:rPr>
        <w:t>you</w:t>
      </w:r>
      <w:r w:rsidRPr="00CB5BEC">
        <w:t xml:space="preserve"> </w:t>
      </w:r>
      <w:r w:rsidRPr="00CB5BEC">
        <w:rPr>
          <w:lang w:val="en-GB"/>
        </w:rPr>
        <w:t>have</w:t>
      </w:r>
      <w:r w:rsidRPr="00CB5BEC">
        <w:t>?);</w:t>
      </w:r>
    </w:p>
    <w:p w:rsidR="00CB5BEC" w:rsidRPr="00CB5BEC" w:rsidRDefault="00CB5BEC" w:rsidP="007545B6">
      <w:pPr>
        <w:pStyle w:val="ae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 xml:space="preserve">нарушение коммуникативного задания (запрашивается не та информация, которая требуется) или несоответствие структуры условиям коммуникации (первый вопрос звучал, как </w:t>
      </w:r>
      <w:r w:rsidRPr="00CB5BEC">
        <w:rPr>
          <w:i/>
          <w:lang w:val="en-GB"/>
        </w:rPr>
        <w:t>What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are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the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opening</w:t>
      </w:r>
      <w:r w:rsidRPr="00CB5BEC">
        <w:rPr>
          <w:i/>
        </w:rPr>
        <w:t xml:space="preserve"> </w:t>
      </w:r>
      <w:r w:rsidRPr="00CB5BEC">
        <w:rPr>
          <w:i/>
          <w:lang w:val="en-GB"/>
        </w:rPr>
        <w:t>hours</w:t>
      </w:r>
      <w:r w:rsidRPr="00CB5BEC">
        <w:rPr>
          <w:i/>
        </w:rPr>
        <w:t>?</w:t>
      </w:r>
      <w:r w:rsidRPr="00CB5BEC">
        <w:t>).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rPr>
          <w:bCs/>
          <w:i/>
          <w:iCs/>
        </w:rPr>
        <w:t>Задание 3 «Тематическое монологическое высказывание с опорой на вербальную ситуацию и визуальную информацию»</w:t>
      </w:r>
      <w:r w:rsidR="00283199">
        <w:rPr>
          <w:bCs/>
          <w:i/>
          <w:iCs/>
        </w:rPr>
        <w:t xml:space="preserve">. </w:t>
      </w:r>
      <w:r w:rsidRPr="00CB5BEC">
        <w:t>К типичным ошибкам при выполнении данного задания следует отнести:</w:t>
      </w:r>
    </w:p>
    <w:p w:rsidR="00CB5BEC" w:rsidRPr="00CB5BEC" w:rsidRDefault="00CB5BEC" w:rsidP="007545B6">
      <w:pPr>
        <w:pStyle w:val="ae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нарушение логики высказывания, вызванной стремлением экзаменуемых представить как можно больше деталей фотографии;</w:t>
      </w:r>
    </w:p>
    <w:p w:rsidR="00CB5BEC" w:rsidRPr="00CB5BEC" w:rsidRDefault="00CB5BEC" w:rsidP="007545B6">
      <w:pPr>
        <w:pStyle w:val="ae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опущение информации, относящейся к времени или месту событий, описываемых фотографией;</w:t>
      </w:r>
    </w:p>
    <w:p w:rsidR="00CB5BEC" w:rsidRPr="00CB5BEC" w:rsidRDefault="00CB5BEC" w:rsidP="007545B6">
      <w:pPr>
        <w:pStyle w:val="ae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отсутствие средств логической связи;</w:t>
      </w:r>
    </w:p>
    <w:p w:rsidR="00CB5BEC" w:rsidRPr="00CB5BEC" w:rsidRDefault="00CB5BEC" w:rsidP="007545B6">
      <w:pPr>
        <w:pStyle w:val="ae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схематичность ответа, клишированность большинства фраз;</w:t>
      </w:r>
    </w:p>
    <w:p w:rsidR="00CB5BEC" w:rsidRPr="00CB5BEC" w:rsidRDefault="00CB5BEC" w:rsidP="007545B6">
      <w:pPr>
        <w:pStyle w:val="ae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лексико-грамматические ошибки.</w:t>
      </w:r>
    </w:p>
    <w:p w:rsidR="00CB5BEC" w:rsidRPr="00CB5BEC" w:rsidRDefault="00CB5BEC" w:rsidP="007545B6">
      <w:pPr>
        <w:pStyle w:val="a3"/>
        <w:tabs>
          <w:tab w:val="left" w:pos="284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BEC">
        <w:rPr>
          <w:rFonts w:ascii="Times New Roman" w:hAnsi="Times New Roman"/>
          <w:sz w:val="24"/>
          <w:szCs w:val="24"/>
        </w:rPr>
        <w:lastRenderedPageBreak/>
        <w:t>Необходимо отметить продолжение нарастания негативной тенденции ориентации экзаменуемых не на продуктивную речь, а на покрытие опций путем использования заученных фраз для расширения объема высказывания.</w:t>
      </w:r>
    </w:p>
    <w:p w:rsidR="00CB5BEC" w:rsidRPr="00CB5BEC" w:rsidRDefault="00CB5BEC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CB5BEC">
        <w:t>Среди типичных ошибок, допущенных при выполнении задания</w:t>
      </w:r>
      <w:r w:rsidR="00283199">
        <w:t xml:space="preserve"> 4</w:t>
      </w:r>
      <w:r w:rsidRPr="00CB5BEC">
        <w:t>, отмечались следующие: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опущение места действия или некорректное указание места (</w:t>
      </w:r>
      <w:r w:rsidRPr="00CB5BEC">
        <w:rPr>
          <w:lang w:val="en-GB"/>
        </w:rPr>
        <w:t>in</w:t>
      </w:r>
      <w:r w:rsidRPr="00CB5BEC">
        <w:t xml:space="preserve"> </w:t>
      </w:r>
      <w:r w:rsidRPr="00CB5BEC">
        <w:rPr>
          <w:lang w:val="en-GB"/>
        </w:rPr>
        <w:t>the</w:t>
      </w:r>
      <w:r w:rsidRPr="00CB5BEC">
        <w:t xml:space="preserve"> </w:t>
      </w:r>
      <w:r w:rsidRPr="00CB5BEC">
        <w:rPr>
          <w:lang w:val="en-GB"/>
        </w:rPr>
        <w:t>street</w:t>
      </w:r>
      <w:r w:rsidRPr="00CB5BEC">
        <w:t>);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сравнение и противопоставление фотографий по опциям места и действия, что не засчитывается как правильный вариант;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нарушение логики высказывания: необоснованный переход на детали одной из фотографий при незаконченном описании другой;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представление собственных предпочтений согласно не специфике вида деятельности, а выбору фотографии (</w:t>
      </w:r>
      <w:r w:rsidRPr="00CB5BEC">
        <w:rPr>
          <w:lang w:val="en-GB"/>
        </w:rPr>
        <w:t>I</w:t>
      </w:r>
      <w:r w:rsidRPr="00CB5BEC">
        <w:t xml:space="preserve"> </w:t>
      </w:r>
      <w:r w:rsidRPr="00CB5BEC">
        <w:rPr>
          <w:lang w:val="en-GB"/>
        </w:rPr>
        <w:t>prefer</w:t>
      </w:r>
      <w:r w:rsidRPr="00CB5BEC">
        <w:t xml:space="preserve"> </w:t>
      </w:r>
      <w:r w:rsidRPr="00CB5BEC">
        <w:rPr>
          <w:lang w:val="en-GB"/>
        </w:rPr>
        <w:t>picture</w:t>
      </w:r>
      <w:r w:rsidRPr="00CB5BEC">
        <w:t xml:space="preserve"> 1…); неумение обосновать свои предпочтения;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отсутствие вступительной и заключительной фраз;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излишняя детализация описания фотографий, приводившая к нарушению хронометража высказывания: соответственно, на заключительные опции не оставалось времени;</w:t>
      </w:r>
    </w:p>
    <w:p w:rsidR="00CB5BEC" w:rsidRP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схематичность высказывания, примитивные структуры, отсутствие средств логической связи при переходе от опции к опции;</w:t>
      </w:r>
    </w:p>
    <w:p w:rsidR="00CB5BEC" w:rsidRDefault="00CB5BEC" w:rsidP="007545B6">
      <w:pPr>
        <w:pStyle w:val="ae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CB5BEC">
        <w:t>большое количество лексико-грамматических ошибок.</w:t>
      </w:r>
    </w:p>
    <w:p w:rsidR="006F5894" w:rsidRPr="009407A1" w:rsidRDefault="006F5894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16"/>
          <w:szCs w:val="16"/>
        </w:rPr>
      </w:pPr>
    </w:p>
    <w:p w:rsidR="006F5894" w:rsidRDefault="006F5894" w:rsidP="007545B6">
      <w:pPr>
        <w:pStyle w:val="ae"/>
        <w:tabs>
          <w:tab w:val="left" w:pos="284"/>
        </w:tabs>
        <w:spacing w:before="0" w:beforeAutospacing="0" w:after="0" w:afterAutospacing="0" w:line="276" w:lineRule="auto"/>
        <w:ind w:firstLine="567"/>
        <w:contextualSpacing/>
        <w:jc w:val="both"/>
      </w:pPr>
      <w:r>
        <w:t>Анализ результатов экзаменационной работы в зависимости от реализуемых УМК показывает, что обучение по всем представленным УМК позволяет достичь  требований стандарта по предмету</w:t>
      </w:r>
      <w:r w:rsidR="001C3D63">
        <w:t>: средний балл довольно высок и варьируется в пределах от 66 до 78. Самая большая доля учащихся, набравших высокие баллы</w:t>
      </w:r>
      <w:r w:rsidR="006107F9">
        <w:t>,</w:t>
      </w:r>
      <w:r w:rsidR="001C3D63">
        <w:t xml:space="preserve"> изучали английский язык по УМК профильного уровня </w:t>
      </w:r>
      <w:r w:rsidR="001C3D63" w:rsidRPr="006F5894">
        <w:rPr>
          <w:color w:val="000000"/>
        </w:rPr>
        <w:t>Афанасьев</w:t>
      </w:r>
      <w:r w:rsidR="001C3D63">
        <w:rPr>
          <w:color w:val="000000"/>
        </w:rPr>
        <w:t>ой</w:t>
      </w:r>
      <w:r w:rsidR="001C3D63" w:rsidRPr="006F5894">
        <w:rPr>
          <w:color w:val="000000"/>
        </w:rPr>
        <w:t xml:space="preserve"> О.В., Михеев</w:t>
      </w:r>
      <w:r w:rsidR="001C3D63">
        <w:rPr>
          <w:color w:val="000000"/>
        </w:rPr>
        <w:t>ой</w:t>
      </w:r>
      <w:r w:rsidR="001C3D63" w:rsidRPr="006F5894">
        <w:rPr>
          <w:color w:val="000000"/>
        </w:rPr>
        <w:t xml:space="preserve"> И.В. «Английский язык»</w:t>
      </w:r>
      <w:r w:rsidR="006107F9">
        <w:rPr>
          <w:color w:val="000000"/>
        </w:rPr>
        <w:t>.</w:t>
      </w:r>
      <w:r w:rsidR="001C3D63" w:rsidRPr="006F5894">
        <w:rPr>
          <w:color w:val="000000"/>
        </w:rPr>
        <w:t xml:space="preserve"> 11 класс</w:t>
      </w:r>
      <w:r w:rsidR="001C3D63">
        <w:rPr>
          <w:color w:val="000000"/>
        </w:rPr>
        <w:t>.</w:t>
      </w:r>
      <w:r w:rsidR="001C3D63" w:rsidRPr="006F5894">
        <w:rPr>
          <w:color w:val="000000"/>
        </w:rPr>
        <w:t xml:space="preserve"> Издательство «Просвещение»</w:t>
      </w:r>
      <w:r w:rsidR="006107F9">
        <w:rPr>
          <w:color w:val="000000"/>
        </w:rPr>
        <w:t>,</w:t>
      </w:r>
      <w:r w:rsidR="001C3D63" w:rsidRPr="006F5894">
        <w:rPr>
          <w:color w:val="000000"/>
        </w:rPr>
        <w:t xml:space="preserve"> 2014 г.</w:t>
      </w:r>
      <w:r w:rsidR="001C3D63">
        <w:rPr>
          <w:color w:val="000000"/>
        </w:rPr>
        <w:t xml:space="preserve"> и </w:t>
      </w:r>
      <w:r w:rsidR="001C3D63" w:rsidRPr="006F5894">
        <w:rPr>
          <w:color w:val="000000"/>
        </w:rPr>
        <w:t>Баранов</w:t>
      </w:r>
      <w:r w:rsidR="001C3D63">
        <w:rPr>
          <w:color w:val="000000"/>
        </w:rPr>
        <w:t>ой</w:t>
      </w:r>
      <w:r w:rsidR="001C3D63" w:rsidRPr="006F5894">
        <w:rPr>
          <w:color w:val="000000"/>
        </w:rPr>
        <w:t xml:space="preserve"> К.М., Дули Д., Копылов</w:t>
      </w:r>
      <w:r w:rsidR="001C3D63">
        <w:rPr>
          <w:color w:val="000000"/>
        </w:rPr>
        <w:t>ой</w:t>
      </w:r>
      <w:r w:rsidR="001C3D63" w:rsidRPr="006F5894">
        <w:rPr>
          <w:color w:val="000000"/>
        </w:rPr>
        <w:t xml:space="preserve"> В.В. «Английский язык»</w:t>
      </w:r>
      <w:r w:rsidR="006107F9">
        <w:rPr>
          <w:color w:val="000000"/>
        </w:rPr>
        <w:t>.</w:t>
      </w:r>
      <w:r w:rsidR="001C3D63" w:rsidRPr="006F5894">
        <w:rPr>
          <w:color w:val="000000"/>
        </w:rPr>
        <w:t xml:space="preserve"> 11 класс. Издательство «Просвещение»</w:t>
      </w:r>
      <w:r w:rsidR="006107F9">
        <w:rPr>
          <w:color w:val="000000"/>
        </w:rPr>
        <w:t>,</w:t>
      </w:r>
      <w:r w:rsidR="001C3D63" w:rsidRPr="006F5894">
        <w:rPr>
          <w:color w:val="000000"/>
        </w:rPr>
        <w:t xml:space="preserve"> 2011 г.</w:t>
      </w:r>
      <w:r w:rsidR="001C3D63">
        <w:rPr>
          <w:color w:val="000000"/>
        </w:rPr>
        <w:t xml:space="preserve"> Среди учащихся, изучавших предмет на базовом уровне</w:t>
      </w:r>
      <w:r w:rsidR="006107F9">
        <w:rPr>
          <w:color w:val="000000"/>
        </w:rPr>
        <w:t>,</w:t>
      </w:r>
      <w:r w:rsidR="001C3D63">
        <w:rPr>
          <w:color w:val="000000"/>
        </w:rPr>
        <w:t xml:space="preserve"> более высокие показатели зарегистрированы по УМК </w:t>
      </w:r>
      <w:r w:rsidR="001C3D63" w:rsidRPr="006F5894">
        <w:rPr>
          <w:color w:val="000000"/>
        </w:rPr>
        <w:t>Афанасьев</w:t>
      </w:r>
      <w:r w:rsidR="001C3D63">
        <w:rPr>
          <w:color w:val="000000"/>
        </w:rPr>
        <w:t>ой</w:t>
      </w:r>
      <w:r w:rsidR="001C3D63" w:rsidRPr="006F5894">
        <w:rPr>
          <w:color w:val="000000"/>
        </w:rPr>
        <w:t xml:space="preserve"> О.В., Михеев</w:t>
      </w:r>
      <w:r w:rsidR="001C3D63">
        <w:rPr>
          <w:color w:val="000000"/>
        </w:rPr>
        <w:t>ой</w:t>
      </w:r>
      <w:r w:rsidR="001C3D63" w:rsidRPr="006F5894">
        <w:rPr>
          <w:color w:val="000000"/>
        </w:rPr>
        <w:t xml:space="preserve"> И.В., Д. Дули «Английский язык»</w:t>
      </w:r>
      <w:r w:rsidR="006107F9">
        <w:rPr>
          <w:color w:val="000000"/>
        </w:rPr>
        <w:t>.</w:t>
      </w:r>
      <w:r w:rsidR="001C3D63" w:rsidRPr="006F5894">
        <w:rPr>
          <w:color w:val="000000"/>
        </w:rPr>
        <w:t xml:space="preserve"> 11 класс</w:t>
      </w:r>
      <w:r w:rsidR="001C3D63">
        <w:rPr>
          <w:color w:val="000000"/>
        </w:rPr>
        <w:t>.</w:t>
      </w:r>
      <w:r w:rsidR="001C3D63" w:rsidRPr="006F5894">
        <w:rPr>
          <w:color w:val="000000"/>
        </w:rPr>
        <w:t xml:space="preserve"> Издательство «Просвещение»</w:t>
      </w:r>
      <w:r w:rsidR="006107F9">
        <w:rPr>
          <w:color w:val="000000"/>
        </w:rPr>
        <w:t xml:space="preserve">, </w:t>
      </w:r>
      <w:r w:rsidR="001C3D63" w:rsidRPr="006F5894">
        <w:rPr>
          <w:color w:val="000000"/>
        </w:rPr>
        <w:t>2011 г.</w:t>
      </w:r>
    </w:p>
    <w:p w:rsidR="006F5894" w:rsidRPr="006107F9" w:rsidRDefault="006F5894" w:rsidP="00D70FAA">
      <w:pPr>
        <w:pStyle w:val="ae"/>
        <w:spacing w:before="0" w:beforeAutospacing="0" w:after="0" w:afterAutospacing="0" w:line="276" w:lineRule="auto"/>
        <w:contextualSpacing/>
        <w:jc w:val="right"/>
        <w:rPr>
          <w:i/>
          <w:sz w:val="22"/>
          <w:szCs w:val="22"/>
        </w:rPr>
      </w:pPr>
      <w:r w:rsidRPr="00C535FE">
        <w:rPr>
          <w:i/>
          <w:sz w:val="22"/>
          <w:szCs w:val="22"/>
        </w:rPr>
        <w:t>Таблица</w:t>
      </w:r>
      <w:r w:rsidR="00AA1D84" w:rsidRPr="00C535FE">
        <w:rPr>
          <w:i/>
          <w:sz w:val="22"/>
          <w:szCs w:val="22"/>
        </w:rPr>
        <w:t xml:space="preserve"> 20</w:t>
      </w:r>
    </w:p>
    <w:p w:rsidR="00427620" w:rsidRPr="00AA1D84" w:rsidRDefault="00427620" w:rsidP="00D70FA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A1D84">
        <w:rPr>
          <w:rFonts w:ascii="Times New Roman" w:hAnsi="Times New Roman"/>
          <w:i/>
          <w:sz w:val="24"/>
          <w:szCs w:val="24"/>
        </w:rPr>
        <w:t>Взаимозависимость результатов ЕГЭ учащихся общеобразовательных организаций</w:t>
      </w:r>
    </w:p>
    <w:p w:rsidR="00427620" w:rsidRPr="00AA1D84" w:rsidRDefault="00427620" w:rsidP="00D70FAA">
      <w:pPr>
        <w:pStyle w:val="a3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AA1D84">
        <w:rPr>
          <w:rFonts w:ascii="Times New Roman" w:hAnsi="Times New Roman"/>
          <w:i/>
          <w:sz w:val="24"/>
          <w:szCs w:val="24"/>
        </w:rPr>
        <w:t>Мурманской области и УМК по английскому языку в 2019 г.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4826"/>
        <w:gridCol w:w="1769"/>
        <w:gridCol w:w="1397"/>
        <w:gridCol w:w="1304"/>
      </w:tblGrid>
      <w:tr w:rsidR="00427620" w:rsidRPr="00280823" w:rsidTr="006107F9">
        <w:trPr>
          <w:trHeight w:val="20"/>
          <w:jc w:val="center"/>
        </w:trPr>
        <w:tc>
          <w:tcPr>
            <w:tcW w:w="261" w:type="pct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7620" w:rsidRPr="006F5894" w:rsidRDefault="00427620" w:rsidP="006107F9">
            <w:pPr>
              <w:jc w:val="center"/>
              <w:rPr>
                <w:color w:val="000000"/>
              </w:rPr>
            </w:pPr>
            <w:r w:rsidRPr="006F5894">
              <w:t>№</w:t>
            </w:r>
            <w:r w:rsidRPr="006F5894">
              <w:br/>
              <w:t>п/п</w:t>
            </w:r>
          </w:p>
        </w:tc>
        <w:tc>
          <w:tcPr>
            <w:tcW w:w="2460" w:type="pct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7620" w:rsidRPr="006F5894" w:rsidRDefault="00427620" w:rsidP="006107F9">
            <w:pPr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Наименование УМК</w:t>
            </w:r>
          </w:p>
        </w:tc>
        <w:tc>
          <w:tcPr>
            <w:tcW w:w="902" w:type="pct"/>
            <w:tcBorders>
              <w:top w:val="doub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27620" w:rsidRPr="006F5894" w:rsidRDefault="00427620" w:rsidP="006107F9">
            <w:pPr>
              <w:jc w:val="center"/>
            </w:pPr>
            <w:r w:rsidRPr="006F5894">
              <w:t>Доля учащихся, обучавшихся по данному УМК и сдававших экзамен</w:t>
            </w:r>
          </w:p>
        </w:tc>
        <w:tc>
          <w:tcPr>
            <w:tcW w:w="712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27620" w:rsidRPr="006F5894" w:rsidRDefault="00427620" w:rsidP="006107F9">
            <w:pPr>
              <w:jc w:val="center"/>
            </w:pPr>
            <w:r w:rsidRPr="006F5894">
              <w:t>Средний балл по УМК</w:t>
            </w:r>
          </w:p>
        </w:tc>
        <w:tc>
          <w:tcPr>
            <w:tcW w:w="665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27620" w:rsidRPr="006F5894" w:rsidRDefault="00427620" w:rsidP="006107F9">
            <w:pPr>
              <w:jc w:val="center"/>
            </w:pPr>
            <w:r w:rsidRPr="006F5894">
              <w:t>Доля учащихся, набравших 81 и более баллов</w:t>
            </w:r>
          </w:p>
        </w:tc>
      </w:tr>
      <w:tr w:rsidR="00427620" w:rsidRPr="007B10D3" w:rsidTr="006107F9">
        <w:trPr>
          <w:trHeight w:val="20"/>
          <w:jc w:val="center"/>
        </w:trPr>
        <w:tc>
          <w:tcPr>
            <w:tcW w:w="2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7620" w:rsidRPr="007B10D3" w:rsidRDefault="00427620" w:rsidP="006107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0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7620" w:rsidRPr="007B10D3" w:rsidRDefault="00427620" w:rsidP="006107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10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7620" w:rsidRPr="007B10D3" w:rsidRDefault="00427620" w:rsidP="006107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pct"/>
            <w:tcBorders>
              <w:top w:val="double" w:sz="4" w:space="0" w:color="auto"/>
              <w:bottom w:val="double" w:sz="4" w:space="0" w:color="auto"/>
            </w:tcBorders>
          </w:tcPr>
          <w:p w:rsidR="00427620" w:rsidRPr="007B10D3" w:rsidRDefault="00427620" w:rsidP="006107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double" w:sz="4" w:space="0" w:color="auto"/>
              <w:bottom w:val="double" w:sz="4" w:space="0" w:color="auto"/>
            </w:tcBorders>
          </w:tcPr>
          <w:p w:rsidR="00427620" w:rsidRPr="007B10D3" w:rsidRDefault="00427620" w:rsidP="006107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27620" w:rsidRPr="00E1048C" w:rsidTr="006107F9">
        <w:trPr>
          <w:trHeight w:val="460"/>
          <w:jc w:val="center"/>
        </w:trPr>
        <w:tc>
          <w:tcPr>
            <w:tcW w:w="26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1</w:t>
            </w:r>
          </w:p>
        </w:tc>
        <w:tc>
          <w:tcPr>
            <w:tcW w:w="246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07F9" w:rsidRDefault="00427620" w:rsidP="006107F9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Афанасьева О.В., Михеева И.В. «Английский язык» 11 класс (профильный/углубленный уровень). Издательство «Просвещение»</w:t>
            </w:r>
            <w:r w:rsidR="006107F9">
              <w:rPr>
                <w:color w:val="000000"/>
              </w:rPr>
              <w:t>,</w:t>
            </w:r>
          </w:p>
          <w:p w:rsidR="00427620" w:rsidRPr="006F5894" w:rsidRDefault="00427620" w:rsidP="006107F9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2014 г.</w:t>
            </w:r>
          </w:p>
        </w:tc>
        <w:tc>
          <w:tcPr>
            <w:tcW w:w="90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1,17</w:t>
            </w:r>
          </w:p>
        </w:tc>
        <w:tc>
          <w:tcPr>
            <w:tcW w:w="712" w:type="pct"/>
            <w:tcBorders>
              <w:top w:val="double" w:sz="4" w:space="0" w:color="auto"/>
            </w:tcBorders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69,00</w:t>
            </w:r>
          </w:p>
        </w:tc>
        <w:tc>
          <w:tcPr>
            <w:tcW w:w="665" w:type="pct"/>
            <w:tcBorders>
              <w:top w:val="double" w:sz="4" w:space="0" w:color="auto"/>
            </w:tcBorders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50,00</w:t>
            </w:r>
          </w:p>
        </w:tc>
      </w:tr>
      <w:tr w:rsidR="00427620" w:rsidRPr="00E1048C" w:rsidTr="006107F9">
        <w:trPr>
          <w:trHeight w:val="46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2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6107F9" w:rsidRDefault="00427620" w:rsidP="006107F9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Афанасьева О.В., Михеева И.В.,</w:t>
            </w:r>
          </w:p>
          <w:p w:rsidR="00427620" w:rsidRPr="006F5894" w:rsidRDefault="00427620" w:rsidP="006107F9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 xml:space="preserve">Баранова </w:t>
            </w:r>
            <w:r w:rsidR="006107F9" w:rsidRPr="006F5894">
              <w:rPr>
                <w:color w:val="000000"/>
              </w:rPr>
              <w:t xml:space="preserve">К.М. </w:t>
            </w:r>
            <w:r w:rsidRPr="006F5894">
              <w:rPr>
                <w:color w:val="000000"/>
              </w:rPr>
              <w:t>«Английский язык» 11 класс  (базовый уровень) «Дрофа»</w:t>
            </w:r>
            <w:r w:rsidR="006107F9">
              <w:rPr>
                <w:color w:val="000000"/>
              </w:rPr>
              <w:t>,</w:t>
            </w:r>
            <w:r w:rsidRPr="006F5894">
              <w:rPr>
                <w:color w:val="000000"/>
              </w:rPr>
              <w:t xml:space="preserve"> 2014 г.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6,16</w:t>
            </w:r>
          </w:p>
        </w:tc>
        <w:tc>
          <w:tcPr>
            <w:tcW w:w="712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69,00</w:t>
            </w:r>
          </w:p>
        </w:tc>
        <w:tc>
          <w:tcPr>
            <w:tcW w:w="665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33,33</w:t>
            </w:r>
          </w:p>
        </w:tc>
      </w:tr>
      <w:tr w:rsidR="00427620" w:rsidRPr="00E1048C" w:rsidTr="006107F9">
        <w:trPr>
          <w:trHeight w:val="46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lastRenderedPageBreak/>
              <w:t>3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6107F9" w:rsidRDefault="00427620" w:rsidP="006107F9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 xml:space="preserve">Афанасьева О.В., Михеева И.В., Дули </w:t>
            </w:r>
            <w:r w:rsidR="006107F9">
              <w:rPr>
                <w:color w:val="000000"/>
              </w:rPr>
              <w:t xml:space="preserve">Д. </w:t>
            </w:r>
            <w:r w:rsidRPr="006F5894">
              <w:rPr>
                <w:color w:val="000000"/>
              </w:rPr>
              <w:t>«Английский язык» 11 класс (базовый уровень) Издательство «Просвещение»</w:t>
            </w:r>
            <w:r w:rsidR="006107F9">
              <w:rPr>
                <w:color w:val="000000"/>
              </w:rPr>
              <w:t xml:space="preserve">, </w:t>
            </w:r>
          </w:p>
          <w:p w:rsidR="00427620" w:rsidRPr="006F5894" w:rsidRDefault="00427620" w:rsidP="006107F9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2011 г.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45,16</w:t>
            </w:r>
          </w:p>
        </w:tc>
        <w:tc>
          <w:tcPr>
            <w:tcW w:w="712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73,92</w:t>
            </w:r>
          </w:p>
        </w:tc>
        <w:tc>
          <w:tcPr>
            <w:tcW w:w="665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39,61</w:t>
            </w:r>
          </w:p>
        </w:tc>
      </w:tr>
      <w:tr w:rsidR="00427620" w:rsidRPr="00E1048C" w:rsidTr="006107F9">
        <w:trPr>
          <w:trHeight w:val="46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4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427620" w:rsidRPr="006F5894" w:rsidRDefault="00427620" w:rsidP="00C14771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Баранова К.М., Дули Д., Копылова В.В. «Английский язык» 11 класс (профильный/ углубленный уровень). Издательство «Просвещение»</w:t>
            </w:r>
            <w:r w:rsidR="00C14771">
              <w:rPr>
                <w:color w:val="000000"/>
              </w:rPr>
              <w:t>,</w:t>
            </w:r>
            <w:r w:rsidRPr="006F5894">
              <w:rPr>
                <w:color w:val="000000"/>
              </w:rPr>
              <w:t xml:space="preserve"> 2011 г.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24,05</w:t>
            </w:r>
          </w:p>
        </w:tc>
        <w:tc>
          <w:tcPr>
            <w:tcW w:w="712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78,59</w:t>
            </w:r>
          </w:p>
        </w:tc>
        <w:tc>
          <w:tcPr>
            <w:tcW w:w="665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52,44</w:t>
            </w:r>
          </w:p>
        </w:tc>
      </w:tr>
      <w:tr w:rsidR="00427620" w:rsidRPr="00E1048C" w:rsidTr="006107F9">
        <w:trPr>
          <w:trHeight w:val="46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5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Вербицкая М.В., Английский язык. 11 класс: базовый уровень Издательский центр ВЕНТАНА-ГРАФ</w:t>
            </w:r>
            <w:r w:rsidR="00C14771">
              <w:rPr>
                <w:color w:val="000000"/>
              </w:rPr>
              <w:t>,</w:t>
            </w:r>
            <w:r w:rsidRPr="006F5894">
              <w:rPr>
                <w:color w:val="000000"/>
              </w:rPr>
              <w:t xml:space="preserve"> 2013 г.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4,99</w:t>
            </w:r>
          </w:p>
        </w:tc>
        <w:tc>
          <w:tcPr>
            <w:tcW w:w="712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66,59</w:t>
            </w:r>
          </w:p>
        </w:tc>
        <w:tc>
          <w:tcPr>
            <w:tcW w:w="665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11,76</w:t>
            </w:r>
          </w:p>
        </w:tc>
      </w:tr>
      <w:tr w:rsidR="00427620" w:rsidRPr="00E1048C" w:rsidTr="006107F9">
        <w:trPr>
          <w:trHeight w:val="460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6</w:t>
            </w:r>
          </w:p>
        </w:tc>
        <w:tc>
          <w:tcPr>
            <w:tcW w:w="2460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rPr>
                <w:color w:val="000000"/>
              </w:rPr>
            </w:pPr>
            <w:r w:rsidRPr="006F5894">
              <w:rPr>
                <w:color w:val="000000"/>
              </w:rPr>
              <w:t>Другой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18,48</w:t>
            </w:r>
          </w:p>
        </w:tc>
        <w:tc>
          <w:tcPr>
            <w:tcW w:w="712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68,63</w:t>
            </w:r>
          </w:p>
        </w:tc>
        <w:tc>
          <w:tcPr>
            <w:tcW w:w="665" w:type="pct"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color w:val="000000"/>
              </w:rPr>
            </w:pPr>
            <w:r w:rsidRPr="006F5894">
              <w:rPr>
                <w:color w:val="000000"/>
              </w:rPr>
              <w:t>26,98</w:t>
            </w:r>
          </w:p>
        </w:tc>
      </w:tr>
      <w:tr w:rsidR="00427620" w:rsidRPr="00B53A3E" w:rsidTr="006107F9">
        <w:trPr>
          <w:trHeight w:val="460"/>
          <w:jc w:val="center"/>
        </w:trPr>
        <w:tc>
          <w:tcPr>
            <w:tcW w:w="2721" w:type="pct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F5894">
              <w:rPr>
                <w:b/>
                <w:color w:val="000000"/>
              </w:rPr>
              <w:t>Итого:</w:t>
            </w:r>
          </w:p>
        </w:tc>
        <w:tc>
          <w:tcPr>
            <w:tcW w:w="902" w:type="pct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F5894">
              <w:rPr>
                <w:b/>
                <w:color w:val="000000"/>
              </w:rPr>
              <w:t>100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F5894">
              <w:rPr>
                <w:b/>
                <w:color w:val="000000"/>
              </w:rPr>
              <w:t>73,34</w:t>
            </w:r>
          </w:p>
        </w:tc>
        <w:tc>
          <w:tcPr>
            <w:tcW w:w="665" w:type="pct"/>
            <w:tcBorders>
              <w:bottom w:val="double" w:sz="4" w:space="0" w:color="auto"/>
            </w:tcBorders>
            <w:vAlign w:val="center"/>
          </w:tcPr>
          <w:p w:rsidR="00427620" w:rsidRPr="006F5894" w:rsidRDefault="00427620" w:rsidP="00D70FA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F5894">
              <w:rPr>
                <w:b/>
                <w:color w:val="000000"/>
              </w:rPr>
              <w:t>38,71</w:t>
            </w:r>
          </w:p>
        </w:tc>
      </w:tr>
    </w:tbl>
    <w:p w:rsidR="00CB5BEC" w:rsidRDefault="00CB5BEC" w:rsidP="00D70FAA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D32332" w:rsidRPr="00E2039C" w:rsidRDefault="00D32332" w:rsidP="00D70FAA">
      <w:pPr>
        <w:spacing w:line="276" w:lineRule="auto"/>
        <w:jc w:val="both"/>
        <w:rPr>
          <w:b/>
        </w:rPr>
      </w:pPr>
      <w:r w:rsidRPr="00E2039C">
        <w:rPr>
          <w:b/>
        </w:rPr>
        <w:t xml:space="preserve">ВЫВОДЫ: </w:t>
      </w:r>
    </w:p>
    <w:p w:rsidR="00D32332" w:rsidRPr="00E2039C" w:rsidRDefault="00AC407E" w:rsidP="007545B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К перечню </w:t>
      </w:r>
      <w:r w:rsidR="00D32332" w:rsidRPr="00E2039C">
        <w:t>элементов содержания</w:t>
      </w:r>
      <w:r>
        <w:t>,</w:t>
      </w:r>
      <w:r w:rsidR="00D32332" w:rsidRPr="00E2039C">
        <w:t xml:space="preserve"> усвоение которых всеми школьниками региона в целом можно считать достаточным</w:t>
      </w:r>
      <w:r w:rsidR="00C14771">
        <w:t>,</w:t>
      </w:r>
      <w:r>
        <w:t xml:space="preserve"> следует отнести умения понимания основного содержания письменного и устного текста</w:t>
      </w:r>
      <w:r w:rsidR="00355DB0">
        <w:t>, понимание в устном тексте запрашиваемой информации, понимание структурно смысловых связей в письменном тексте, полное понимание устного и письменного текста, комплекс лексико-грамматических умений</w:t>
      </w:r>
      <w:r w:rsidR="00AB3E37">
        <w:t xml:space="preserve">: </w:t>
      </w:r>
      <w:r w:rsidR="00AB3E37" w:rsidRPr="00672748">
        <w:t xml:space="preserve"> распознавания и употребления в речи прилагательных </w:t>
      </w:r>
      <w:r w:rsidR="00AA1D84">
        <w:t xml:space="preserve">и наречий </w:t>
      </w:r>
      <w:r w:rsidR="00AB3E37" w:rsidRPr="00672748">
        <w:t xml:space="preserve">и степеней их сравнения, </w:t>
      </w:r>
      <w:r w:rsidR="00AA1D84">
        <w:t>относительных</w:t>
      </w:r>
      <w:r w:rsidR="00AB3E37" w:rsidRPr="00672748">
        <w:t xml:space="preserve"> местоимений, личных форм глаголов действительного (</w:t>
      </w:r>
      <w:r w:rsidR="00AB3E37" w:rsidRPr="00672748">
        <w:rPr>
          <w:lang w:val="en-US"/>
        </w:rPr>
        <w:t>Present</w:t>
      </w:r>
      <w:r w:rsidR="00AB3E37" w:rsidRPr="00672748">
        <w:t xml:space="preserve"> </w:t>
      </w:r>
      <w:r w:rsidR="00AB3E37" w:rsidRPr="00672748">
        <w:rPr>
          <w:lang w:val="en-US"/>
        </w:rPr>
        <w:t>Simple</w:t>
      </w:r>
      <w:r w:rsidR="00AB3E37" w:rsidRPr="00672748">
        <w:t xml:space="preserve">, </w:t>
      </w:r>
      <w:r w:rsidR="00AB3E37" w:rsidRPr="00672748">
        <w:rPr>
          <w:lang w:val="en-US"/>
        </w:rPr>
        <w:t>Past</w:t>
      </w:r>
      <w:r w:rsidR="00AB3E37" w:rsidRPr="00672748">
        <w:t xml:space="preserve"> </w:t>
      </w:r>
      <w:r w:rsidR="00AB3E37" w:rsidRPr="00672748">
        <w:rPr>
          <w:lang w:val="en-US"/>
        </w:rPr>
        <w:t>Simple</w:t>
      </w:r>
      <w:r w:rsidR="00AB3E37" w:rsidRPr="00672748">
        <w:t>) и страдательного (P</w:t>
      </w:r>
      <w:r w:rsidR="00AB3E37" w:rsidRPr="00672748">
        <w:rPr>
          <w:lang w:val="en-US"/>
        </w:rPr>
        <w:t>resent</w:t>
      </w:r>
      <w:r w:rsidR="00AB3E37" w:rsidRPr="00672748">
        <w:t xml:space="preserve"> Simple </w:t>
      </w:r>
      <w:r w:rsidR="00AB3E37" w:rsidRPr="00672748">
        <w:rPr>
          <w:lang w:val="en-US"/>
        </w:rPr>
        <w:t>Passive</w:t>
      </w:r>
      <w:r w:rsidR="00AB3E37" w:rsidRPr="00672748">
        <w:t>) залогов, неличных форм глаголов</w:t>
      </w:r>
      <w:r w:rsidR="00AB3E37">
        <w:t xml:space="preserve">, </w:t>
      </w:r>
      <w:r w:rsidR="00AB3E37" w:rsidRPr="00672748">
        <w:t xml:space="preserve"> знание основных способов словообразования и навыки применения </w:t>
      </w:r>
      <w:r w:rsidR="00AB3E37" w:rsidRPr="00672748">
        <w:rPr>
          <w:rFonts w:eastAsia="TimesNewRoman"/>
          <w:lang w:eastAsia="en-US"/>
        </w:rPr>
        <w:t>аффикс</w:t>
      </w:r>
      <w:r w:rsidR="00AB3E37">
        <w:rPr>
          <w:rFonts w:eastAsia="TimesNewRoman"/>
          <w:lang w:eastAsia="en-US"/>
        </w:rPr>
        <w:t>ов</w:t>
      </w:r>
      <w:r w:rsidR="00AB3E37" w:rsidRPr="00672748">
        <w:rPr>
          <w:rFonts w:eastAsia="TimesNewRoman"/>
          <w:lang w:eastAsia="en-US"/>
        </w:rPr>
        <w:t xml:space="preserve"> существительных </w:t>
      </w:r>
      <w:r w:rsidR="00AB3E37" w:rsidRPr="00672748">
        <w:rPr>
          <w:rFonts w:eastAsia="TimesNewRoman"/>
          <w:i/>
          <w:lang w:eastAsia="en-US"/>
        </w:rPr>
        <w:t>(-</w:t>
      </w:r>
      <w:r w:rsidR="00AB3E37" w:rsidRPr="00672748">
        <w:rPr>
          <w:rFonts w:eastAsia="TimesNewRoman"/>
          <w:i/>
          <w:lang w:val="en-US" w:eastAsia="en-US"/>
        </w:rPr>
        <w:t>ist</w:t>
      </w:r>
      <w:r w:rsidR="00AB3E37" w:rsidRPr="00672748">
        <w:rPr>
          <w:rFonts w:eastAsia="TimesNewRoman"/>
          <w:i/>
          <w:iCs/>
          <w:lang w:eastAsia="en-US"/>
        </w:rPr>
        <w:t>,-</w:t>
      </w:r>
      <w:r w:rsidR="00AB3E37" w:rsidRPr="00672748">
        <w:rPr>
          <w:rFonts w:eastAsia="TimesNewRoman"/>
          <w:i/>
          <w:iCs/>
          <w:lang w:val="en-US" w:eastAsia="en-US"/>
        </w:rPr>
        <w:t>ment</w:t>
      </w:r>
      <w:r w:rsidR="00AB3E37" w:rsidRPr="00672748">
        <w:rPr>
          <w:rFonts w:eastAsia="TimesNewRoman"/>
          <w:i/>
          <w:iCs/>
          <w:lang w:eastAsia="en-US"/>
        </w:rPr>
        <w:t>,-</w:t>
      </w:r>
      <w:r w:rsidR="00AB3E37" w:rsidRPr="00672748">
        <w:rPr>
          <w:rFonts w:eastAsia="TimesNewRoman"/>
          <w:i/>
          <w:iCs/>
          <w:lang w:val="en-US" w:eastAsia="en-US"/>
        </w:rPr>
        <w:t>tion</w:t>
      </w:r>
      <w:r w:rsidR="00AB3E37" w:rsidRPr="00672748">
        <w:rPr>
          <w:rFonts w:eastAsia="TimesNewRoman"/>
          <w:i/>
          <w:iCs/>
          <w:lang w:eastAsia="en-US"/>
        </w:rPr>
        <w:t>,-</w:t>
      </w:r>
      <w:r w:rsidR="00AB3E37" w:rsidRPr="00672748">
        <w:rPr>
          <w:rFonts w:eastAsia="TimesNewRoman"/>
          <w:i/>
          <w:iCs/>
          <w:lang w:val="en-US" w:eastAsia="en-US"/>
        </w:rPr>
        <w:t>or</w:t>
      </w:r>
      <w:r w:rsidR="00AB3E37" w:rsidRPr="00672748">
        <w:rPr>
          <w:rFonts w:eastAsia="TimesNewRoman"/>
          <w:i/>
          <w:iCs/>
          <w:lang w:eastAsia="en-US"/>
        </w:rPr>
        <w:t xml:space="preserve">), </w:t>
      </w:r>
      <w:r w:rsidR="00AB3E37" w:rsidRPr="00672748">
        <w:rPr>
          <w:rFonts w:eastAsia="TimesNewRoman"/>
          <w:lang w:eastAsia="en-US"/>
        </w:rPr>
        <w:t>прилагательных: (</w:t>
      </w:r>
      <w:r w:rsidR="00AB3E37" w:rsidRPr="00672748">
        <w:rPr>
          <w:rFonts w:eastAsia="TimesNewRoman"/>
          <w:i/>
          <w:iCs/>
          <w:lang w:eastAsia="en-US"/>
        </w:rPr>
        <w:t>-</w:t>
      </w:r>
      <w:r w:rsidR="00AB3E37" w:rsidRPr="00672748">
        <w:rPr>
          <w:rFonts w:eastAsia="TimesNewRoman"/>
          <w:i/>
          <w:iCs/>
          <w:lang w:val="en-US" w:eastAsia="en-US"/>
        </w:rPr>
        <w:t>ful</w:t>
      </w:r>
      <w:r w:rsidR="00AB3E37" w:rsidRPr="00672748">
        <w:rPr>
          <w:rFonts w:eastAsia="TimesNewRoman"/>
          <w:i/>
          <w:iCs/>
          <w:lang w:eastAsia="en-US"/>
        </w:rPr>
        <w:t xml:space="preserve">), </w:t>
      </w:r>
      <w:r w:rsidR="00AB3E37">
        <w:rPr>
          <w:rFonts w:eastAsia="TimesNewRoman"/>
          <w:i/>
          <w:iCs/>
          <w:lang w:eastAsia="en-US"/>
        </w:rPr>
        <w:t>суффикс</w:t>
      </w:r>
      <w:r w:rsidR="004A1DAA">
        <w:rPr>
          <w:rFonts w:eastAsia="TimesNewRoman"/>
          <w:i/>
          <w:iCs/>
          <w:lang w:eastAsia="en-US"/>
        </w:rPr>
        <w:t>а</w:t>
      </w:r>
      <w:r w:rsidR="00AB3E37">
        <w:rPr>
          <w:rFonts w:eastAsia="TimesNewRoman"/>
          <w:i/>
          <w:iCs/>
          <w:lang w:eastAsia="en-US"/>
        </w:rPr>
        <w:t xml:space="preserve"> </w:t>
      </w:r>
      <w:r w:rsidR="00AB3E37" w:rsidRPr="00672748">
        <w:rPr>
          <w:rFonts w:eastAsia="TimesNewRoman"/>
          <w:i/>
          <w:iCs/>
          <w:lang w:eastAsia="en-US"/>
        </w:rPr>
        <w:t>наречий (-</w:t>
      </w:r>
      <w:r w:rsidR="00AB3E37" w:rsidRPr="00672748">
        <w:rPr>
          <w:rFonts w:eastAsia="TimesNewRoman"/>
          <w:i/>
          <w:iCs/>
          <w:lang w:val="en-US" w:eastAsia="en-US"/>
        </w:rPr>
        <w:t>ly</w:t>
      </w:r>
      <w:r w:rsidR="00AB3E37" w:rsidRPr="00672748">
        <w:rPr>
          <w:rFonts w:eastAsia="TimesNewRoman"/>
          <w:i/>
          <w:iCs/>
          <w:lang w:eastAsia="en-US"/>
        </w:rPr>
        <w:t>)</w:t>
      </w:r>
      <w:r w:rsidR="004A1DAA">
        <w:rPr>
          <w:rFonts w:eastAsia="TimesNewRoman"/>
          <w:i/>
          <w:iCs/>
          <w:lang w:eastAsia="en-US"/>
        </w:rPr>
        <w:t xml:space="preserve">, </w:t>
      </w:r>
      <w:r w:rsidR="00AB3E37" w:rsidRPr="00672748">
        <w:t>употребление в речи изученных лексических единиц</w:t>
      </w:r>
      <w:r w:rsidR="00C14771">
        <w:t>,</w:t>
      </w:r>
      <w:r w:rsidR="00AB3E37" w:rsidRPr="00672748">
        <w:t xml:space="preserve"> знание правил </w:t>
      </w:r>
      <w:r w:rsidR="00AB3E37">
        <w:t>образования словосочетаний</w:t>
      </w:r>
      <w:r w:rsidR="004A1DAA">
        <w:t xml:space="preserve">, употребление синонимов, </w:t>
      </w:r>
      <w:r w:rsidR="00AB3E37">
        <w:t>употребление фразовых глаголов;</w:t>
      </w:r>
      <w:r w:rsidR="004A1DAA">
        <w:t xml:space="preserve"> </w:t>
      </w:r>
      <w:r w:rsidR="008A5E6B">
        <w:t>умение</w:t>
      </w:r>
      <w:r w:rsidR="001C3D63">
        <w:t xml:space="preserve"> писать</w:t>
      </w:r>
      <w:r w:rsidR="008A5E6B">
        <w:t xml:space="preserve"> </w:t>
      </w:r>
      <w:r w:rsidR="00355DB0">
        <w:t xml:space="preserve">письмо личного характера и письменное  сообщение с элементами рассуждения, </w:t>
      </w:r>
      <w:r w:rsidR="0071521A">
        <w:t>умени</w:t>
      </w:r>
      <w:r w:rsidR="00C14771">
        <w:t>е</w:t>
      </w:r>
      <w:r w:rsidR="0071521A">
        <w:t xml:space="preserve"> </w:t>
      </w:r>
      <w:r w:rsidR="00355DB0">
        <w:t>чтения текста вслух, участие в  условном диалоге-расспросе, создание  тематических монологических высказываний</w:t>
      </w:r>
      <w:r w:rsidR="00D32332" w:rsidRPr="00E2039C">
        <w:t>.</w:t>
      </w:r>
    </w:p>
    <w:p w:rsidR="00355DB0" w:rsidRPr="00E2039C" w:rsidRDefault="00355DB0" w:rsidP="007545B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="00D32332" w:rsidRPr="00E2039C">
        <w:rPr>
          <w:rFonts w:ascii="Times New Roman" w:hAnsi="Times New Roman"/>
          <w:sz w:val="24"/>
          <w:szCs w:val="24"/>
          <w:lang w:eastAsia="ru-RU"/>
        </w:rPr>
        <w:t>еречн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D32332" w:rsidRPr="00E2039C">
        <w:rPr>
          <w:rFonts w:ascii="Times New Roman" w:hAnsi="Times New Roman"/>
          <w:sz w:val="24"/>
          <w:szCs w:val="24"/>
          <w:lang w:eastAsia="ru-RU"/>
        </w:rPr>
        <w:t xml:space="preserve"> элементов содержания</w:t>
      </w:r>
      <w:r w:rsidR="0071521A">
        <w:rPr>
          <w:rFonts w:ascii="Times New Roman" w:hAnsi="Times New Roman"/>
          <w:sz w:val="24"/>
          <w:szCs w:val="24"/>
          <w:lang w:eastAsia="ru-RU"/>
        </w:rPr>
        <w:t>,</w:t>
      </w:r>
      <w:r w:rsidR="00D32332" w:rsidRPr="00E2039C">
        <w:rPr>
          <w:rFonts w:ascii="Times New Roman" w:hAnsi="Times New Roman"/>
          <w:sz w:val="24"/>
          <w:szCs w:val="24"/>
          <w:lang w:eastAsia="ru-RU"/>
        </w:rPr>
        <w:t xml:space="preserve"> усвоение которых всеми школьниками региона в целом</w:t>
      </w:r>
      <w:r>
        <w:rPr>
          <w:rFonts w:ascii="Times New Roman" w:hAnsi="Times New Roman"/>
          <w:sz w:val="24"/>
          <w:szCs w:val="24"/>
          <w:lang w:eastAsia="ru-RU"/>
        </w:rPr>
        <w:t xml:space="preserve"> нельзя считать достаточным</w:t>
      </w:r>
      <w:r w:rsidR="00C1477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следует отнести умения лексико-грамматического оформления письменной и устной речи.  Для выпускников  с низким уровнем подготовки проблемными областями являются умения понимания основного содержания письменного и устного текста, понимание в  устном тексте запрашиваемой информации, полное понимание устного и письменного текста, умения </w:t>
      </w:r>
      <w:r w:rsidR="0071521A">
        <w:rPr>
          <w:rFonts w:ascii="Times New Roman" w:hAnsi="Times New Roman"/>
          <w:sz w:val="24"/>
          <w:szCs w:val="24"/>
          <w:lang w:eastAsia="ru-RU"/>
        </w:rPr>
        <w:t xml:space="preserve">применения грамматических форм в заданном контексте, умения  словообразования, знание  фразовых глаголов, синонимов, </w:t>
      </w:r>
      <w:r w:rsidR="001D0D12">
        <w:rPr>
          <w:rFonts w:ascii="Times New Roman" w:hAnsi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hAnsi="Times New Roman"/>
          <w:sz w:val="24"/>
          <w:szCs w:val="24"/>
          <w:lang w:eastAsia="ru-RU"/>
        </w:rPr>
        <w:t>писать письмо личного характера и письменное  сообщение с элементами рассуждения, чтени</w:t>
      </w:r>
      <w:r w:rsidR="00C14771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текста вслух, участие в условном диалоге-расспросе, создание тематических монологических высказываний</w:t>
      </w:r>
      <w:r w:rsidRPr="00E2039C">
        <w:rPr>
          <w:rFonts w:ascii="Times New Roman" w:hAnsi="Times New Roman"/>
          <w:sz w:val="24"/>
          <w:szCs w:val="24"/>
          <w:lang w:eastAsia="ru-RU"/>
        </w:rPr>
        <w:t>.</w:t>
      </w:r>
      <w:r w:rsidR="001D0D12">
        <w:rPr>
          <w:rFonts w:ascii="Times New Roman" w:hAnsi="Times New Roman"/>
          <w:sz w:val="24"/>
          <w:szCs w:val="24"/>
          <w:lang w:eastAsia="ru-RU"/>
        </w:rPr>
        <w:t xml:space="preserve"> Для выпускников с достаточным уровнем подготовки к списку таких элементов содержания относятся умение полного понимания информации в письменном тексте, употребление наречий определенности, </w:t>
      </w:r>
      <w:r w:rsidR="004A1DAA">
        <w:rPr>
          <w:rFonts w:ascii="Times New Roman" w:hAnsi="Times New Roman"/>
          <w:sz w:val="24"/>
          <w:szCs w:val="24"/>
          <w:lang w:eastAsia="ru-RU"/>
        </w:rPr>
        <w:t xml:space="preserve">сложных фразовых глаголов, </w:t>
      </w:r>
      <w:r w:rsidR="001D0D12">
        <w:rPr>
          <w:rFonts w:ascii="Times New Roman" w:hAnsi="Times New Roman"/>
          <w:sz w:val="24"/>
          <w:szCs w:val="24"/>
          <w:lang w:eastAsia="ru-RU"/>
        </w:rPr>
        <w:t xml:space="preserve">грамматическое оформление письменного высказывания, языковое оформление устной речи. Для группы выпускников с высоким уровнем подготовки </w:t>
      </w:r>
      <w:r w:rsidR="001C3D63">
        <w:rPr>
          <w:rFonts w:ascii="Times New Roman" w:hAnsi="Times New Roman"/>
          <w:sz w:val="24"/>
          <w:szCs w:val="24"/>
          <w:lang w:eastAsia="ru-RU"/>
        </w:rPr>
        <w:t>неусвоенные</w:t>
      </w:r>
      <w:r w:rsidR="001D0D12">
        <w:rPr>
          <w:rFonts w:ascii="Times New Roman" w:hAnsi="Times New Roman"/>
          <w:sz w:val="24"/>
          <w:szCs w:val="24"/>
          <w:lang w:eastAsia="ru-RU"/>
        </w:rPr>
        <w:t xml:space="preserve"> элементы содержания статистической информацией не </w:t>
      </w:r>
      <w:r w:rsidR="001C3D63">
        <w:rPr>
          <w:rFonts w:ascii="Times New Roman" w:hAnsi="Times New Roman"/>
          <w:sz w:val="24"/>
          <w:szCs w:val="24"/>
          <w:lang w:eastAsia="ru-RU"/>
        </w:rPr>
        <w:t>за</w:t>
      </w:r>
      <w:r w:rsidR="001D0D12">
        <w:rPr>
          <w:rFonts w:ascii="Times New Roman" w:hAnsi="Times New Roman"/>
          <w:sz w:val="24"/>
          <w:szCs w:val="24"/>
          <w:lang w:eastAsia="ru-RU"/>
        </w:rPr>
        <w:t>фиксир</w:t>
      </w:r>
      <w:r w:rsidR="001C3D63">
        <w:rPr>
          <w:rFonts w:ascii="Times New Roman" w:hAnsi="Times New Roman"/>
          <w:sz w:val="24"/>
          <w:szCs w:val="24"/>
          <w:lang w:eastAsia="ru-RU"/>
        </w:rPr>
        <w:t>ованы</w:t>
      </w:r>
      <w:r w:rsidR="001D0D1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00E49" w:rsidRDefault="001D0D12" w:rsidP="007545B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0D1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сравнении с предыдущим периодом  </w:t>
      </w:r>
      <w:r w:rsidR="0071521A">
        <w:rPr>
          <w:rFonts w:ascii="Times New Roman" w:hAnsi="Times New Roman"/>
          <w:sz w:val="24"/>
          <w:szCs w:val="24"/>
          <w:lang w:eastAsia="ru-RU"/>
        </w:rPr>
        <w:t>улучшилось</w:t>
      </w:r>
      <w:r w:rsidRPr="001D0D12">
        <w:rPr>
          <w:rFonts w:ascii="Times New Roman" w:hAnsi="Times New Roman"/>
          <w:sz w:val="24"/>
          <w:szCs w:val="24"/>
          <w:lang w:eastAsia="ru-RU"/>
        </w:rPr>
        <w:t xml:space="preserve"> качеств</w:t>
      </w:r>
      <w:r w:rsidR="0071521A">
        <w:rPr>
          <w:rFonts w:ascii="Times New Roman" w:hAnsi="Times New Roman"/>
          <w:sz w:val="24"/>
          <w:szCs w:val="24"/>
          <w:lang w:eastAsia="ru-RU"/>
        </w:rPr>
        <w:t>о</w:t>
      </w:r>
      <w:r w:rsidRPr="001D0D12">
        <w:rPr>
          <w:rFonts w:ascii="Times New Roman" w:hAnsi="Times New Roman"/>
          <w:sz w:val="24"/>
          <w:szCs w:val="24"/>
          <w:lang w:eastAsia="ru-RU"/>
        </w:rPr>
        <w:t xml:space="preserve"> подготовки выпускников в разделах «Аудирование</w:t>
      </w:r>
      <w:r w:rsidR="0071521A">
        <w:rPr>
          <w:rFonts w:ascii="Times New Roman" w:hAnsi="Times New Roman"/>
          <w:sz w:val="24"/>
          <w:szCs w:val="24"/>
          <w:lang w:eastAsia="ru-RU"/>
        </w:rPr>
        <w:t>»</w:t>
      </w:r>
      <w:r w:rsidRPr="001D0D12">
        <w:rPr>
          <w:rFonts w:ascii="Times New Roman" w:hAnsi="Times New Roman"/>
          <w:sz w:val="24"/>
          <w:szCs w:val="24"/>
          <w:lang w:eastAsia="ru-RU"/>
        </w:rPr>
        <w:t xml:space="preserve">, «Чтение», ухудшение показателей </w:t>
      </w:r>
      <w:r w:rsidR="0071521A">
        <w:rPr>
          <w:rFonts w:ascii="Times New Roman" w:hAnsi="Times New Roman"/>
          <w:sz w:val="24"/>
          <w:szCs w:val="24"/>
          <w:lang w:eastAsia="ru-RU"/>
        </w:rPr>
        <w:t>наблюдается</w:t>
      </w:r>
      <w:r w:rsidRPr="001D0D12">
        <w:rPr>
          <w:rFonts w:ascii="Times New Roman" w:hAnsi="Times New Roman"/>
          <w:sz w:val="24"/>
          <w:szCs w:val="24"/>
          <w:lang w:eastAsia="ru-RU"/>
        </w:rPr>
        <w:t xml:space="preserve"> по итогам выполнения заданий лексико-грамматического блока. Не отмечается значимых качественных сдвигов  в области обучения  письменной </w:t>
      </w:r>
      <w:r w:rsidR="0071521A">
        <w:rPr>
          <w:rFonts w:ascii="Times New Roman" w:hAnsi="Times New Roman"/>
          <w:sz w:val="24"/>
          <w:szCs w:val="24"/>
          <w:lang w:eastAsia="ru-RU"/>
        </w:rPr>
        <w:t>и устной речи</w:t>
      </w:r>
      <w:r w:rsidRPr="001D0D12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32332" w:rsidRPr="001D0D12" w:rsidRDefault="00B00E49" w:rsidP="007545B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D32332" w:rsidRPr="001D0D12">
        <w:rPr>
          <w:rFonts w:ascii="Times New Roman" w:hAnsi="Times New Roman"/>
          <w:sz w:val="24"/>
          <w:szCs w:val="24"/>
          <w:lang w:eastAsia="ru-RU"/>
        </w:rPr>
        <w:t>озможным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32332" w:rsidRPr="001D0D12">
        <w:rPr>
          <w:rFonts w:ascii="Times New Roman" w:hAnsi="Times New Roman"/>
          <w:sz w:val="24"/>
          <w:szCs w:val="24"/>
          <w:lang w:eastAsia="ru-RU"/>
        </w:rPr>
        <w:t xml:space="preserve"> направлениям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32332" w:rsidRPr="001D0D12">
        <w:rPr>
          <w:rFonts w:ascii="Times New Roman" w:hAnsi="Times New Roman"/>
          <w:sz w:val="24"/>
          <w:szCs w:val="24"/>
          <w:lang w:eastAsia="ru-RU"/>
        </w:rPr>
        <w:t xml:space="preserve"> совершенствования организации и методики обучения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является внедрение современных приемов, средств и методов обучен</w:t>
      </w:r>
      <w:r w:rsidR="0071521A">
        <w:rPr>
          <w:rFonts w:ascii="Times New Roman" w:hAnsi="Times New Roman"/>
          <w:sz w:val="24"/>
          <w:szCs w:val="24"/>
          <w:lang w:eastAsia="ru-RU"/>
        </w:rPr>
        <w:t>ия, усиление работы по развитию умений смыслового чтения</w:t>
      </w:r>
      <w:r>
        <w:rPr>
          <w:rFonts w:ascii="Times New Roman" w:hAnsi="Times New Roman"/>
          <w:sz w:val="24"/>
          <w:szCs w:val="24"/>
          <w:lang w:eastAsia="ru-RU"/>
        </w:rPr>
        <w:t>, обеспечение речевой направленности учебного процесса, построение современной системы оценки и контроля.</w:t>
      </w:r>
    </w:p>
    <w:p w:rsidR="00D32332" w:rsidRPr="004323C9" w:rsidRDefault="00B00E49" w:rsidP="007545B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D32332" w:rsidRPr="00E2039C">
        <w:rPr>
          <w:rFonts w:ascii="Times New Roman" w:hAnsi="Times New Roman"/>
          <w:sz w:val="24"/>
          <w:szCs w:val="24"/>
          <w:lang w:eastAsia="ru-RU"/>
        </w:rPr>
        <w:t>озможным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32332" w:rsidRPr="00E2039C">
        <w:rPr>
          <w:rFonts w:ascii="Times New Roman" w:hAnsi="Times New Roman"/>
          <w:sz w:val="24"/>
          <w:szCs w:val="24"/>
          <w:lang w:eastAsia="ru-RU"/>
        </w:rPr>
        <w:t xml:space="preserve"> направлениям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32332" w:rsidRPr="00E2039C">
        <w:rPr>
          <w:rFonts w:ascii="Times New Roman" w:hAnsi="Times New Roman"/>
          <w:sz w:val="24"/>
          <w:szCs w:val="24"/>
          <w:lang w:eastAsia="ru-RU"/>
        </w:rPr>
        <w:t xml:space="preserve"> диагностики учебных достижений по предмету в субъекте РФ</w:t>
      </w:r>
      <w:r>
        <w:rPr>
          <w:rFonts w:ascii="Times New Roman" w:hAnsi="Times New Roman"/>
          <w:sz w:val="24"/>
          <w:szCs w:val="24"/>
          <w:lang w:eastAsia="ru-RU"/>
        </w:rPr>
        <w:t xml:space="preserve"> могут быть умения смыслового чтения, </w:t>
      </w:r>
      <w:r w:rsidR="0071521A">
        <w:rPr>
          <w:rFonts w:ascii="Times New Roman" w:hAnsi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продуктивной устной речи. </w:t>
      </w:r>
    </w:p>
    <w:p w:rsidR="00D32332" w:rsidRPr="00297B59" w:rsidRDefault="00D32332" w:rsidP="00D70FAA">
      <w:pPr>
        <w:pStyle w:val="1"/>
        <w:spacing w:before="36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3EEF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 (для системы образования субъекта РФ):</w:t>
      </w:r>
    </w:p>
    <w:p w:rsidR="00917059" w:rsidRPr="00F43EEF" w:rsidRDefault="00917059" w:rsidP="007545B6">
      <w:pPr>
        <w:spacing w:line="276" w:lineRule="auto"/>
        <w:ind w:firstLine="567"/>
        <w:jc w:val="both"/>
      </w:pPr>
      <w:r w:rsidRPr="00F43EEF">
        <w:t>На основе проведенного анализа статистических показателей</w:t>
      </w:r>
      <w:r w:rsidR="0071521A">
        <w:t>,</w:t>
      </w:r>
      <w:r w:rsidRPr="00F43EEF">
        <w:t xml:space="preserve"> в целях обеспечения позитивных изменений в  организации и методике обучения  английскому языку  рекомендуется:</w:t>
      </w:r>
    </w:p>
    <w:p w:rsidR="00917059" w:rsidRPr="00F43EEF" w:rsidRDefault="00917059" w:rsidP="007545B6">
      <w:pPr>
        <w:spacing w:line="276" w:lineRule="auto"/>
        <w:ind w:firstLine="567"/>
        <w:jc w:val="both"/>
      </w:pPr>
      <w:r w:rsidRPr="00F43EEF">
        <w:t>- рационально планировать учебный процесс по предмету с учетом выявленных в регионе пробелов  в знаниях и умениях учащихся;</w:t>
      </w:r>
    </w:p>
    <w:p w:rsidR="00917059" w:rsidRPr="00F43EEF" w:rsidRDefault="00917059" w:rsidP="007545B6">
      <w:pPr>
        <w:spacing w:line="276" w:lineRule="auto"/>
        <w:ind w:firstLine="567"/>
        <w:jc w:val="both"/>
      </w:pPr>
      <w:r w:rsidRPr="00F43EEF">
        <w:t>- для сохранения пропорциональности в развитии всех аспектов коммуникативной компетенции организовывать учебный процесс на основе принципа взаимосвязного обучения  всем видам речевой деятельности, а не отдельным аспектам языка;</w:t>
      </w:r>
    </w:p>
    <w:p w:rsidR="00917059" w:rsidRPr="00F43EEF" w:rsidRDefault="00917059" w:rsidP="007545B6">
      <w:pPr>
        <w:pStyle w:val="ae"/>
        <w:spacing w:before="0" w:beforeAutospacing="0" w:after="0" w:afterAutospacing="0" w:line="276" w:lineRule="auto"/>
        <w:ind w:firstLine="567"/>
        <w:jc w:val="both"/>
        <w:textAlignment w:val="baseline"/>
      </w:pPr>
      <w:r w:rsidRPr="00F43EEF">
        <w:t>- иметь объективную картину процесса и качества  усвоения изучаемого материала для своевременной корректировки учебного процесса, организации дифференцированного обучения;</w:t>
      </w:r>
    </w:p>
    <w:p w:rsidR="00917059" w:rsidRPr="00F43EEF" w:rsidRDefault="00917059" w:rsidP="007545B6">
      <w:pPr>
        <w:pStyle w:val="ae"/>
        <w:spacing w:before="0" w:beforeAutospacing="0" w:after="0" w:afterAutospacing="0" w:line="276" w:lineRule="auto"/>
        <w:ind w:firstLine="567"/>
        <w:jc w:val="both"/>
        <w:textAlignment w:val="baseline"/>
      </w:pPr>
      <w:r w:rsidRPr="00F43EEF">
        <w:t>- точно и объективно выставлять оценку с учетом текущей успеваемости;</w:t>
      </w:r>
    </w:p>
    <w:p w:rsidR="00917059" w:rsidRPr="00F43EEF" w:rsidRDefault="00917059" w:rsidP="007545B6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43EEF">
        <w:t>- спроектировать современную систему контроля и оценки учебных достижений</w:t>
      </w:r>
      <w:r w:rsidR="00227822">
        <w:t>,</w:t>
      </w:r>
      <w:r w:rsidRPr="00F43EEF">
        <w:t xml:space="preserve"> предполагающую: рационально</w:t>
      </w:r>
      <w:r w:rsidR="00227822">
        <w:t>е</w:t>
      </w:r>
      <w:r w:rsidRPr="00F43EEF">
        <w:t xml:space="preserve"> распределение объектов контроля между его видами, не допускать преобладания лексико-грамматических тестов над тестами, проверяющими  речевые умения в процессе промежуточной аттестации и тематического контроля</w:t>
      </w:r>
      <w:r w:rsidRPr="00F43EEF">
        <w:rPr>
          <w:bCs/>
        </w:rPr>
        <w:t xml:space="preserve">;  повысить качество контрольно-измерительных материалов, устранить </w:t>
      </w:r>
      <w:r w:rsidRPr="00F43EEF">
        <w:t>существующий разрыв между тем инструментарием, который традиционно используется в процессе текущего и промежуточного контроля и современным, ориентированным на реализацию коммуникативно-когнитивного подхода к обучению предмету;</w:t>
      </w:r>
      <w:r w:rsidRPr="00F43EEF">
        <w:rPr>
          <w:bCs/>
        </w:rPr>
        <w:t xml:space="preserve"> применять единообразные, согласованные критерии и шкалы для оценки на уровне ОО. Н</w:t>
      </w:r>
      <w:r w:rsidRPr="00F43EEF">
        <w:t>е допускать разных подходов и применения разных критериев к оцениванию в разных группах одного класса, т. к. это снижает надежность и валидность оценки, а значит и уровень доверия к ее объективности</w:t>
      </w:r>
      <w:r w:rsidR="00227822">
        <w:t>;</w:t>
      </w:r>
      <w:r w:rsidRPr="00F43EEF">
        <w:t xml:space="preserve"> </w:t>
      </w:r>
    </w:p>
    <w:p w:rsidR="00F43EEF" w:rsidRPr="00F43EEF" w:rsidRDefault="00917059" w:rsidP="007545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F43EEF">
        <w:t>-</w:t>
      </w:r>
      <w:r w:rsidR="00227822">
        <w:t xml:space="preserve"> </w:t>
      </w:r>
      <w:r w:rsidRPr="00F43EEF">
        <w:t xml:space="preserve">для развития умений в рецептивных видах речевой деятельности </w:t>
      </w:r>
      <w:r w:rsidR="0071521A">
        <w:t xml:space="preserve">необходимо </w:t>
      </w:r>
      <w:r w:rsidRPr="00F43EEF">
        <w:t>обеспечить владение инструментарием  информационного поиска</w:t>
      </w:r>
      <w:r w:rsidR="00E672FE" w:rsidRPr="00F43EEF">
        <w:t xml:space="preserve"> (</w:t>
      </w:r>
      <w:r w:rsidR="009271CB">
        <w:t xml:space="preserve">различные виды </w:t>
      </w:r>
      <w:r w:rsidR="00E672FE" w:rsidRPr="00F43EEF">
        <w:t>анализ</w:t>
      </w:r>
      <w:r w:rsidR="009271CB">
        <w:t>а</w:t>
      </w:r>
      <w:r w:rsidR="0071521A">
        <w:t xml:space="preserve"> текста</w:t>
      </w:r>
      <w:r w:rsidRPr="00F43EEF">
        <w:t>,</w:t>
      </w:r>
      <w:r w:rsidR="009271CB">
        <w:t xml:space="preserve"> приемы визуализации и маркировки, работа с графическими органайзерами, постановка вопросов</w:t>
      </w:r>
      <w:r w:rsidR="0071521A">
        <w:t xml:space="preserve"> и т.д</w:t>
      </w:r>
      <w:r w:rsidR="00227822">
        <w:t>.</w:t>
      </w:r>
      <w:r w:rsidR="00E672FE" w:rsidRPr="00F43EEF">
        <w:t>)</w:t>
      </w:r>
      <w:r w:rsidRPr="00F43EEF">
        <w:t xml:space="preserve"> специфики его применения для понимания устного и письменного текста</w:t>
      </w:r>
      <w:r w:rsidR="009271CB">
        <w:t xml:space="preserve">. Необходимо </w:t>
      </w:r>
      <w:r w:rsidR="009271CB" w:rsidRPr="00F32AB7">
        <w:rPr>
          <w:iCs/>
        </w:rPr>
        <w:t>отказаться от практики чтения и перевода прочитанного, т.к</w:t>
      </w:r>
      <w:r w:rsidR="00227822">
        <w:rPr>
          <w:iCs/>
        </w:rPr>
        <w:t>.</w:t>
      </w:r>
      <w:r w:rsidR="009271CB" w:rsidRPr="00F32AB7">
        <w:rPr>
          <w:iCs/>
        </w:rPr>
        <w:t xml:space="preserve"> этот вид чтения (лингвистическое чтение) является устаревшим и противоречит современным подходам, ориентированным на беспереводное понимание</w:t>
      </w:r>
      <w:r w:rsidR="009271CB">
        <w:rPr>
          <w:iCs/>
        </w:rPr>
        <w:t>. Следует</w:t>
      </w:r>
      <w:r w:rsidRPr="00F43EEF">
        <w:t xml:space="preserve">  целенаправленно и систематически развивать умения: </w:t>
      </w:r>
      <w:r w:rsidR="00E672FE" w:rsidRPr="00F43EEF">
        <w:t>понимать целостное содержание высказывания, не сводимое к значениям отдельных его элементов в виде слов</w:t>
      </w:r>
      <w:r w:rsidR="0071521A">
        <w:t xml:space="preserve"> или фраз</w:t>
      </w:r>
      <w:r w:rsidR="00E672FE" w:rsidRPr="00F43EEF">
        <w:t xml:space="preserve">, распознаванию иерархии смыслов в рамках текста (основная идея, детали и т.д.),  </w:t>
      </w:r>
      <w:r w:rsidR="00E672FE" w:rsidRPr="00F43EEF">
        <w:rPr>
          <w:rFonts w:eastAsia="Times New Roman"/>
          <w:color w:val="2B1E1B"/>
        </w:rPr>
        <w:t>различени</w:t>
      </w:r>
      <w:r w:rsidR="009E0FB3">
        <w:rPr>
          <w:rFonts w:eastAsia="Times New Roman"/>
          <w:color w:val="2B1E1B"/>
        </w:rPr>
        <w:t>я</w:t>
      </w:r>
      <w:r w:rsidR="00E672FE" w:rsidRPr="00F43EEF">
        <w:rPr>
          <w:rFonts w:eastAsia="Times New Roman"/>
          <w:color w:val="2B1E1B"/>
        </w:rPr>
        <w:t xml:space="preserve"> </w:t>
      </w:r>
      <w:r w:rsidR="00E672FE" w:rsidRPr="00F43EEF">
        <w:rPr>
          <w:rFonts w:eastAsia="Times New Roman"/>
          <w:color w:val="2B1E1B"/>
        </w:rPr>
        <w:lastRenderedPageBreak/>
        <w:t>типов сообщений (факты, мнения, суждения, оценки), выделени</w:t>
      </w:r>
      <w:r w:rsidR="009E0FB3">
        <w:rPr>
          <w:rFonts w:eastAsia="Times New Roman"/>
          <w:color w:val="2B1E1B"/>
        </w:rPr>
        <w:t>я</w:t>
      </w:r>
      <w:r w:rsidR="00E672FE" w:rsidRPr="00F43EEF">
        <w:rPr>
          <w:rFonts w:eastAsia="Times New Roman"/>
          <w:color w:val="2B1E1B"/>
        </w:rPr>
        <w:t xml:space="preserve"> ключевых фактов, </w:t>
      </w:r>
      <w:r w:rsidR="009E0FB3">
        <w:rPr>
          <w:color w:val="000000"/>
          <w:shd w:val="clear" w:color="auto" w:fill="FFFFFF"/>
        </w:rPr>
        <w:t xml:space="preserve">умениям </w:t>
      </w:r>
      <w:r w:rsidR="009E0FB3" w:rsidRPr="009E0FB3">
        <w:rPr>
          <w:rFonts w:eastAsia="Times New Roman"/>
          <w:color w:val="000000"/>
        </w:rPr>
        <w:t>полно</w:t>
      </w:r>
      <w:r w:rsidR="009E0FB3">
        <w:rPr>
          <w:rFonts w:eastAsia="Times New Roman"/>
          <w:color w:val="000000"/>
        </w:rPr>
        <w:t>го и</w:t>
      </w:r>
      <w:r w:rsidR="009E0FB3" w:rsidRPr="009E0FB3">
        <w:rPr>
          <w:rFonts w:eastAsia="Times New Roman"/>
          <w:color w:val="000000"/>
        </w:rPr>
        <w:t xml:space="preserve"> разносторонне</w:t>
      </w:r>
      <w:r w:rsidR="009E0FB3">
        <w:rPr>
          <w:rFonts w:eastAsia="Times New Roman"/>
          <w:color w:val="000000"/>
        </w:rPr>
        <w:t>го</w:t>
      </w:r>
      <w:r w:rsidR="009E0FB3" w:rsidRPr="009E0FB3">
        <w:rPr>
          <w:rFonts w:eastAsia="Times New Roman"/>
          <w:color w:val="000000"/>
        </w:rPr>
        <w:t xml:space="preserve"> вскрыт</w:t>
      </w:r>
      <w:r w:rsidR="009E0FB3">
        <w:rPr>
          <w:rFonts w:eastAsia="Times New Roman"/>
          <w:color w:val="000000"/>
        </w:rPr>
        <w:t>ия</w:t>
      </w:r>
      <w:r w:rsidR="009E0FB3" w:rsidRPr="009E0FB3">
        <w:rPr>
          <w:rFonts w:eastAsia="Times New Roman"/>
          <w:color w:val="000000"/>
        </w:rPr>
        <w:t xml:space="preserve"> связ</w:t>
      </w:r>
      <w:r w:rsidR="009E0FB3">
        <w:rPr>
          <w:rFonts w:eastAsia="Times New Roman"/>
          <w:color w:val="000000"/>
        </w:rPr>
        <w:t>ей между фактами</w:t>
      </w:r>
      <w:r w:rsidR="00227822">
        <w:rPr>
          <w:rFonts w:eastAsia="Times New Roman"/>
          <w:color w:val="000000"/>
        </w:rPr>
        <w:t>,</w:t>
      </w:r>
      <w:r w:rsidR="009E0FB3">
        <w:rPr>
          <w:rFonts w:eastAsia="Times New Roman"/>
          <w:color w:val="000000"/>
        </w:rPr>
        <w:t xml:space="preserve"> событиями или явлениями</w:t>
      </w:r>
      <w:r w:rsidR="009E0FB3" w:rsidRPr="009E0FB3">
        <w:rPr>
          <w:rFonts w:eastAsia="Times New Roman"/>
          <w:color w:val="000000"/>
        </w:rPr>
        <w:t>, выявл</w:t>
      </w:r>
      <w:r w:rsidR="009E0FB3">
        <w:rPr>
          <w:rFonts w:eastAsia="Times New Roman"/>
          <w:color w:val="000000"/>
        </w:rPr>
        <w:t>енных</w:t>
      </w:r>
      <w:r w:rsidR="009E0FB3" w:rsidRPr="009E0FB3">
        <w:rPr>
          <w:rFonts w:eastAsia="Times New Roman"/>
          <w:color w:val="000000"/>
        </w:rPr>
        <w:t xml:space="preserve"> в процессе </w:t>
      </w:r>
      <w:r w:rsidR="009E0FB3">
        <w:rPr>
          <w:rFonts w:eastAsia="Times New Roman"/>
          <w:color w:val="000000"/>
        </w:rPr>
        <w:t xml:space="preserve">осмысления текста, особенно если информация имплицитно выражена, определению </w:t>
      </w:r>
      <w:r w:rsidR="009E0FB3" w:rsidRPr="009E0FB3">
        <w:rPr>
          <w:rFonts w:eastAsia="Times New Roman"/>
          <w:color w:val="000000"/>
        </w:rPr>
        <w:t>насколько эти связи существенны</w:t>
      </w:r>
      <w:r w:rsidR="009E0FB3">
        <w:rPr>
          <w:rFonts w:eastAsia="Times New Roman"/>
          <w:color w:val="000000"/>
        </w:rPr>
        <w:t>;</w:t>
      </w:r>
      <w:r w:rsidR="00E672FE" w:rsidRPr="00F43EEF">
        <w:t xml:space="preserve"> </w:t>
      </w:r>
      <w:r w:rsidR="00F43EEF" w:rsidRPr="00F43EEF">
        <w:rPr>
          <w:color w:val="000000"/>
          <w:shd w:val="clear" w:color="auto" w:fill="FFFFFF"/>
        </w:rPr>
        <w:t>выделени</w:t>
      </w:r>
      <w:r w:rsidR="0071521A">
        <w:rPr>
          <w:color w:val="000000"/>
          <w:shd w:val="clear" w:color="auto" w:fill="FFFFFF"/>
        </w:rPr>
        <w:t>ю</w:t>
      </w:r>
      <w:r w:rsidR="00F43EEF" w:rsidRPr="00F43EEF">
        <w:rPr>
          <w:color w:val="000000"/>
          <w:shd w:val="clear" w:color="auto" w:fill="FFFFFF"/>
        </w:rPr>
        <w:t xml:space="preserve"> однотематической лексики, </w:t>
      </w:r>
      <w:r w:rsidR="009E0FB3">
        <w:rPr>
          <w:color w:val="000000"/>
          <w:shd w:val="clear" w:color="auto" w:fill="FFFFFF"/>
        </w:rPr>
        <w:t xml:space="preserve">правильному  определению </w:t>
      </w:r>
      <w:r w:rsidR="00F43EEF" w:rsidRPr="00F43EEF">
        <w:rPr>
          <w:color w:val="000000"/>
          <w:shd w:val="clear" w:color="auto" w:fill="FFFFFF"/>
        </w:rPr>
        <w:t xml:space="preserve">ключевых слов, деление текста на абзацы, </w:t>
      </w:r>
      <w:r w:rsidR="0071521A">
        <w:rPr>
          <w:color w:val="000000"/>
          <w:shd w:val="clear" w:color="auto" w:fill="FFFFFF"/>
        </w:rPr>
        <w:t>а абзацы  на смысловые части и микротемы.</w:t>
      </w:r>
      <w:r w:rsidR="00F43EEF" w:rsidRPr="00F43EEF">
        <w:rPr>
          <w:color w:val="000000"/>
          <w:shd w:val="clear" w:color="auto" w:fill="FFFFFF"/>
        </w:rPr>
        <w:t xml:space="preserve">  выделение тематических и концептуальных предложений</w:t>
      </w:r>
      <w:r w:rsidR="009271CB">
        <w:rPr>
          <w:color w:val="000000"/>
          <w:shd w:val="clear" w:color="auto" w:fill="FFFFFF"/>
        </w:rPr>
        <w:t>;</w:t>
      </w:r>
    </w:p>
    <w:p w:rsidR="00C11AFD" w:rsidRPr="00F32AB7" w:rsidRDefault="00E672FE" w:rsidP="007545B6">
      <w:pPr>
        <w:spacing w:line="276" w:lineRule="auto"/>
        <w:ind w:firstLine="567"/>
        <w:jc w:val="both"/>
        <w:rPr>
          <w:iCs/>
        </w:rPr>
      </w:pPr>
      <w:r w:rsidRPr="00F43EEF">
        <w:t>-</w:t>
      </w:r>
      <w:r w:rsidR="00227822">
        <w:t xml:space="preserve"> </w:t>
      </w:r>
      <w:r w:rsidRPr="00F43EEF">
        <w:t xml:space="preserve">для развития комплекса  лексико-грамматических умений </w:t>
      </w:r>
      <w:r w:rsidR="00F43EEF" w:rsidRPr="00F43EEF">
        <w:t>необходимо усилить работу по</w:t>
      </w:r>
      <w:r w:rsidR="00917059" w:rsidRPr="00F43EEF">
        <w:t xml:space="preserve"> овладени</w:t>
      </w:r>
      <w:r w:rsidR="00F43EEF" w:rsidRPr="00F43EEF">
        <w:t>ю</w:t>
      </w:r>
      <w:r w:rsidR="00917059" w:rsidRPr="00F43EEF">
        <w:t xml:space="preserve"> лексическим минимумом за счет целенаправленной и систематической работы с дефинициями, многозначными словами, синонимами, элементами слов (корень, префикс, аффикс), минимизации языковых упражнений</w:t>
      </w:r>
      <w:r w:rsidR="0071521A">
        <w:t xml:space="preserve"> репродуктивного характера</w:t>
      </w:r>
      <w:r w:rsidR="00917059" w:rsidRPr="00F43EEF">
        <w:t>, увеличения доли контекстных заданий; грамматического минимума за счет реализации современного индуктивного метода обучения грамматике, использования контекстных технологий обучения</w:t>
      </w:r>
      <w:r w:rsidR="0071521A">
        <w:t>,</w:t>
      </w:r>
      <w:r w:rsidR="00917059" w:rsidRPr="00F43EEF">
        <w:t xml:space="preserve"> обеспечения тренировки грамматического явления на уроке, а не за его пределами; </w:t>
      </w:r>
    </w:p>
    <w:p w:rsidR="00F43EEF" w:rsidRPr="0089232B" w:rsidRDefault="00917059" w:rsidP="007545B6">
      <w:pPr>
        <w:pStyle w:val="Default"/>
        <w:spacing w:line="276" w:lineRule="auto"/>
        <w:ind w:firstLine="567"/>
        <w:jc w:val="both"/>
      </w:pPr>
      <w:r w:rsidRPr="0089232B">
        <w:t>-</w:t>
      </w:r>
      <w:r w:rsidR="00227822">
        <w:t xml:space="preserve"> </w:t>
      </w:r>
      <w:r w:rsidRPr="0089232B">
        <w:t xml:space="preserve">для </w:t>
      </w:r>
      <w:r w:rsidR="00007507">
        <w:t xml:space="preserve">повышения качества </w:t>
      </w:r>
      <w:r w:rsidR="00F43EEF" w:rsidRPr="0089232B">
        <w:t xml:space="preserve">продуктивных умений устной и письменной речи </w:t>
      </w:r>
      <w:r w:rsidR="00007507">
        <w:t xml:space="preserve">необходимо </w:t>
      </w:r>
      <w:r w:rsidRPr="0089232B">
        <w:t>обеспечить</w:t>
      </w:r>
      <w:r w:rsidR="00F43EEF" w:rsidRPr="0089232B">
        <w:t xml:space="preserve"> речевую направленность каждого урока</w:t>
      </w:r>
      <w:r w:rsidR="00007507">
        <w:t xml:space="preserve">, регулярную практику в выполнении письменных и устных заданий с разными коммуникативными задачами (от ответа на вопрос до развернутого рассуждения), научить </w:t>
      </w:r>
      <w:r w:rsidR="0089232B" w:rsidRPr="0089232B">
        <w:t>отбирать</w:t>
      </w:r>
      <w:r w:rsidR="00007507">
        <w:t xml:space="preserve"> актуальный языковой и речевой </w:t>
      </w:r>
      <w:r w:rsidR="0089232B" w:rsidRPr="0089232B">
        <w:t xml:space="preserve">материал, необходимый для </w:t>
      </w:r>
      <w:r w:rsidR="00007507">
        <w:t>успешного выполнения заданий</w:t>
      </w:r>
      <w:r w:rsidR="0089232B" w:rsidRPr="0089232B">
        <w:t xml:space="preserve"> в соответствии с поставленными </w:t>
      </w:r>
      <w:r w:rsidR="00007507">
        <w:t xml:space="preserve">целями </w:t>
      </w:r>
      <w:r w:rsidR="0089232B" w:rsidRPr="0089232B">
        <w:t>коммуника</w:t>
      </w:r>
      <w:r w:rsidR="00007507">
        <w:t>ции</w:t>
      </w:r>
      <w:r w:rsidR="0089232B" w:rsidRPr="0089232B">
        <w:t>.</w:t>
      </w:r>
      <w:r w:rsidR="00007507">
        <w:t xml:space="preserve"> Следует систематически контролировать уровень сформированности умений продуктивной речи, вовремя вносить коррективы в организацию учебного процесса с целью ликвидации выявленных в ходе контроля дефицитов;</w:t>
      </w:r>
    </w:p>
    <w:p w:rsidR="00917059" w:rsidRPr="00F43EEF" w:rsidRDefault="00917059" w:rsidP="007545B6">
      <w:pPr>
        <w:spacing w:line="276" w:lineRule="auto"/>
        <w:ind w:firstLine="567"/>
        <w:jc w:val="both"/>
        <w:rPr>
          <w:color w:val="000000"/>
        </w:rPr>
      </w:pPr>
      <w:r w:rsidRPr="00F43EEF">
        <w:rPr>
          <w:color w:val="000000"/>
        </w:rPr>
        <w:t xml:space="preserve">- для обеспечения дифференциации и индивидуализации необходимо: </w:t>
      </w:r>
      <w:r w:rsidRPr="00F43EEF">
        <w:rPr>
          <w:i/>
          <w:color w:val="000000"/>
        </w:rPr>
        <w:t>дифференцировать содержание и объем осваиваемого языкового и речевого материала</w:t>
      </w:r>
      <w:r w:rsidRPr="00F43EEF">
        <w:rPr>
          <w:color w:val="000000"/>
        </w:rPr>
        <w:t>:  при обучении рецептивным видам  речевой деятельности развивать навыки от уровня фразы и микротекста с фокусом  внимания на отработке отдельных микроумений в группах слабо</w:t>
      </w:r>
      <w:r w:rsidR="009E355D">
        <w:rPr>
          <w:color w:val="000000"/>
        </w:rPr>
        <w:t xml:space="preserve"> </w:t>
      </w:r>
      <w:r w:rsidRPr="00F43EEF">
        <w:rPr>
          <w:color w:val="000000"/>
        </w:rPr>
        <w:t>подготовленных учащихся  до  полноценного текста с отработкой нескольких микроумений для более подготовленных детей; фокусироваться на обучении письменным и устным формам общения</w:t>
      </w:r>
      <w:r w:rsidR="00227822">
        <w:rPr>
          <w:color w:val="000000"/>
        </w:rPr>
        <w:t>.</w:t>
      </w:r>
      <w:r w:rsidRPr="00F43EEF">
        <w:rPr>
          <w:color w:val="000000"/>
        </w:rPr>
        <w:t xml:space="preserve"> </w:t>
      </w:r>
      <w:r w:rsidR="00227822">
        <w:rPr>
          <w:color w:val="000000"/>
        </w:rPr>
        <w:t>Д</w:t>
      </w:r>
      <w:r w:rsidRPr="00F43EEF">
        <w:rPr>
          <w:color w:val="000000"/>
        </w:rPr>
        <w:t xml:space="preserve">ифференциация между группами учащихся осуществляется по следующим направлениям: объем высказывания, </w:t>
      </w:r>
      <w:r w:rsidR="00227822">
        <w:rPr>
          <w:color w:val="000000"/>
        </w:rPr>
        <w:t>у</w:t>
      </w:r>
      <w:r w:rsidRPr="00F43EEF">
        <w:rPr>
          <w:color w:val="000000"/>
        </w:rPr>
        <w:t xml:space="preserve">величение доли высказываний оценочного характера, совершенствование синтаксического и интонационного оформления речи, совершенствование языкового оформления высказывания (от простого предложения до распространенного с несколькими сказуемыми и дополнениями, употребление причастных и деепричастных оборотов, условных предложений реального и нереального характера и т.д.); </w:t>
      </w:r>
      <w:r w:rsidRPr="00F43EEF">
        <w:rPr>
          <w:i/>
          <w:color w:val="000000"/>
        </w:rPr>
        <w:t>дифференцировать учебный процесс</w:t>
      </w:r>
      <w:r w:rsidRPr="00F43EEF">
        <w:rPr>
          <w:color w:val="000000"/>
        </w:rPr>
        <w:t>: предлагать учащимся с низким уровнем подготовки  различные опоры, информационные органайзеры, памятки, содержащие алгоритмы выполнения заданий, скрипты аудиотекстов (полные или частичные), справочные материалы, отводить больше времени на выполнение работы, организовывать работу в группах или микрогруппах, оказывать консультативную помощь со стороны учителя на каждом этапе выполнения задания;</w:t>
      </w:r>
    </w:p>
    <w:p w:rsidR="00917059" w:rsidRPr="00F43EEF" w:rsidRDefault="00917059" w:rsidP="007545B6">
      <w:pPr>
        <w:spacing w:line="276" w:lineRule="auto"/>
        <w:ind w:firstLine="567"/>
        <w:jc w:val="both"/>
      </w:pPr>
      <w:r w:rsidRPr="00F43EEF">
        <w:rPr>
          <w:color w:val="000000"/>
        </w:rPr>
        <w:t xml:space="preserve">- для повышения уровня профессиональных компетенций педагогов и в целях </w:t>
      </w:r>
      <w:r w:rsidRPr="00F43EEF">
        <w:t>преодоления статичности практики преподавания иностранного языка</w:t>
      </w:r>
      <w:r w:rsidRPr="00F43EEF">
        <w:rPr>
          <w:color w:val="000000"/>
        </w:rPr>
        <w:t xml:space="preserve"> рекомендуется: </w:t>
      </w:r>
      <w:r w:rsidRPr="00F43EEF">
        <w:t>на заседаниях методических объединени</w:t>
      </w:r>
      <w:r w:rsidR="00227822">
        <w:t>й</w:t>
      </w:r>
      <w:r w:rsidRPr="00F43EEF">
        <w:t xml:space="preserve"> учителей-предметников всех уровней (ШМО, ГМО, РУМО) проанализировать результаты </w:t>
      </w:r>
      <w:r w:rsidR="00F43EEF" w:rsidRPr="00F43EEF">
        <w:t>Е</w:t>
      </w:r>
      <w:r w:rsidRPr="00F43EEF">
        <w:t xml:space="preserve">ГЭ, определить типологию и причины затруднений, ознакомить педагогов с результатами анализа; проанализировать рабочие программы, реализуемые УМК, определить дополнительные ресурсы для повышения качества преподавания предмета; выявить эффективные практики обучения видам речевой </w:t>
      </w:r>
      <w:r w:rsidRPr="00F43EEF">
        <w:lastRenderedPageBreak/>
        <w:t>деятельности с целью их обобщения на региональном уровне, при планировании повышения квалификации, как в системе дополнительного профессионального образования, так и через самообразование считать приоритетными направлениями вопросы развития умений смыслового чтения, развитие умений устной и письменной речи, организации учебного процесс</w:t>
      </w:r>
      <w:r w:rsidR="000B6FC2">
        <w:t>а</w:t>
      </w:r>
      <w:r w:rsidRPr="00F43EEF">
        <w:t xml:space="preserve"> на основе системно-деятельностного коммуникативно-когнитивного подхода, реализации принципа индивидуализации и дифференциации в процессе обучения иностранному языку, организации контрольно-оценочной деятельности, освоения методики критериального оценивания умений продуктивной речи, внедрения современных технологий обучения. </w:t>
      </w:r>
    </w:p>
    <w:p w:rsidR="00917059" w:rsidRPr="00F43EEF" w:rsidRDefault="00917059" w:rsidP="007545B6">
      <w:pPr>
        <w:spacing w:line="276" w:lineRule="auto"/>
        <w:ind w:firstLine="567"/>
        <w:jc w:val="both"/>
      </w:pPr>
    </w:p>
    <w:p w:rsidR="00D32332" w:rsidRPr="00C535FE" w:rsidRDefault="00D32332" w:rsidP="00D70FAA">
      <w:pPr>
        <w:pStyle w:val="1"/>
        <w:spacing w:before="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35FE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6. АНАЛИЗ ПРОВЕДЕНИЯ ГВЭ-11</w:t>
      </w:r>
    </w:p>
    <w:p w:rsidR="00D32332" w:rsidRPr="00C535FE" w:rsidRDefault="00D32332" w:rsidP="00D70FAA">
      <w:pPr>
        <w:spacing w:line="276" w:lineRule="auto"/>
        <w:ind w:left="-425" w:firstLine="425"/>
        <w:jc w:val="both"/>
      </w:pPr>
      <w:r w:rsidRPr="00C535FE">
        <w:t>6.1</w:t>
      </w:r>
      <w:r w:rsidR="000B6FC2" w:rsidRPr="00C535FE">
        <w:t>.</w:t>
      </w:r>
      <w:r w:rsidRPr="00C535FE">
        <w:t xml:space="preserve"> Количество участников ГВЭ-11 </w:t>
      </w:r>
    </w:p>
    <w:p w:rsidR="00D32332" w:rsidRPr="00C535FE" w:rsidRDefault="00D32332" w:rsidP="00D70FAA">
      <w:pPr>
        <w:spacing w:line="276" w:lineRule="auto"/>
        <w:ind w:left="-426"/>
        <w:jc w:val="both"/>
        <w:rPr>
          <w:i/>
        </w:rPr>
      </w:pPr>
      <w:r w:rsidRPr="00C535FE">
        <w:rPr>
          <w:i/>
        </w:rPr>
        <w:t>(при отсутствии соответствующей информации в РИС заполняется на основании данных ОИВ)</w:t>
      </w:r>
    </w:p>
    <w:p w:rsidR="00D32332" w:rsidRPr="00C535FE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  <w:szCs w:val="22"/>
        </w:rPr>
      </w:pPr>
      <w:r w:rsidRPr="00C535FE">
        <w:rPr>
          <w:b w:val="0"/>
          <w:i/>
          <w:color w:val="auto"/>
          <w:sz w:val="22"/>
          <w:szCs w:val="22"/>
        </w:rPr>
        <w:t xml:space="preserve">Таблица </w:t>
      </w:r>
      <w:r w:rsidR="00C535FE" w:rsidRPr="00C535FE">
        <w:rPr>
          <w:b w:val="0"/>
          <w:i/>
          <w:color w:val="auto"/>
          <w:sz w:val="22"/>
          <w:szCs w:val="22"/>
        </w:rPr>
        <w:t>21</w:t>
      </w: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D32332" w:rsidRPr="00C535FE" w:rsidTr="005348D6">
        <w:trPr>
          <w:cantSplit/>
        </w:trPr>
        <w:tc>
          <w:tcPr>
            <w:tcW w:w="8364" w:type="dxa"/>
          </w:tcPr>
          <w:p w:rsidR="00D32332" w:rsidRPr="00C535FE" w:rsidRDefault="00D32332" w:rsidP="00D70FAA">
            <w:pPr>
              <w:spacing w:line="276" w:lineRule="auto"/>
              <w:contextualSpacing/>
              <w:jc w:val="both"/>
            </w:pPr>
          </w:p>
        </w:tc>
        <w:tc>
          <w:tcPr>
            <w:tcW w:w="1713" w:type="dxa"/>
          </w:tcPr>
          <w:p w:rsidR="00D32332" w:rsidRPr="00C535FE" w:rsidRDefault="00D32332" w:rsidP="00D70FAA">
            <w:pPr>
              <w:spacing w:line="276" w:lineRule="auto"/>
              <w:contextualSpacing/>
              <w:jc w:val="center"/>
              <w:rPr>
                <w:b/>
              </w:rPr>
            </w:pPr>
            <w:r w:rsidRPr="00C535FE">
              <w:rPr>
                <w:b/>
              </w:rPr>
              <w:t>Количество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spacing w:line="276" w:lineRule="auto"/>
              <w:contextualSpacing/>
              <w:jc w:val="both"/>
              <w:rPr>
                <w:b/>
              </w:rPr>
            </w:pPr>
            <w:r w:rsidRPr="00C535FE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  <w:trHeight w:val="545"/>
        </w:trPr>
        <w:tc>
          <w:tcPr>
            <w:tcW w:w="8364" w:type="dxa"/>
          </w:tcPr>
          <w:p w:rsidR="003D25A9" w:rsidRPr="00C535FE" w:rsidRDefault="003D25A9" w:rsidP="00D70FAA">
            <w:pPr>
              <w:spacing w:line="276" w:lineRule="auto"/>
              <w:contextualSpacing/>
              <w:jc w:val="both"/>
            </w:pPr>
            <w:r w:rsidRPr="00C535FE">
              <w:t>Из них:</w:t>
            </w:r>
          </w:p>
          <w:p w:rsidR="003D25A9" w:rsidRPr="00C535FE" w:rsidRDefault="003D25A9" w:rsidP="00D70FAA">
            <w:pPr>
              <w:spacing w:line="276" w:lineRule="auto"/>
              <w:jc w:val="both"/>
            </w:pPr>
            <w:r w:rsidRPr="00C535FE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spacing w:line="276" w:lineRule="auto"/>
              <w:jc w:val="both"/>
            </w:pPr>
            <w:r w:rsidRPr="00C535FE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spacing w:line="276" w:lineRule="auto"/>
              <w:contextualSpacing/>
              <w:jc w:val="both"/>
            </w:pPr>
            <w:r w:rsidRPr="00C535FE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</w:pPr>
            <w:r w:rsidRPr="00C535FE"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3D25A9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C535FE">
              <w:rPr>
                <w:rFonts w:eastAsia="Times New Roman"/>
              </w:rPr>
              <w:t>0</w:t>
            </w:r>
          </w:p>
        </w:tc>
      </w:tr>
      <w:tr w:rsidR="003D25A9" w:rsidRPr="00C535FE" w:rsidTr="00235D8A">
        <w:trPr>
          <w:cantSplit/>
        </w:trPr>
        <w:tc>
          <w:tcPr>
            <w:tcW w:w="8364" w:type="dxa"/>
          </w:tcPr>
          <w:p w:rsidR="003D25A9" w:rsidRPr="00C535FE" w:rsidRDefault="000B6FC2" w:rsidP="00D70FAA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5F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3D25A9" w:rsidRPr="00C535FE">
              <w:rPr>
                <w:rFonts w:ascii="Times New Roman" w:eastAsia="Times New Roman" w:hAnsi="Times New Roman"/>
                <w:sz w:val="24"/>
                <w:szCs w:val="24"/>
              </w:rPr>
              <w:t>ные категории лиц с ОВЗ  (диабет, онкология, астма, порок сердца, энурез, язва и др.).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C535FE">
              <w:rPr>
                <w:rFonts w:eastAsia="Times New Roman"/>
              </w:rPr>
              <w:t>0</w:t>
            </w:r>
          </w:p>
        </w:tc>
      </w:tr>
    </w:tbl>
    <w:p w:rsidR="00D32332" w:rsidRPr="00C535FE" w:rsidRDefault="00D32332" w:rsidP="00D70FAA">
      <w:pPr>
        <w:spacing w:line="276" w:lineRule="auto"/>
        <w:ind w:left="-426" w:firstLine="426"/>
        <w:jc w:val="both"/>
      </w:pPr>
    </w:p>
    <w:p w:rsidR="006B6DE0" w:rsidRDefault="006B6DE0">
      <w:pPr>
        <w:spacing w:after="160" w:line="259" w:lineRule="auto"/>
      </w:pPr>
      <w:r>
        <w:br w:type="page"/>
      </w:r>
    </w:p>
    <w:p w:rsidR="00D32332" w:rsidRPr="00C535FE" w:rsidRDefault="00D32332" w:rsidP="00D70FAA">
      <w:pPr>
        <w:spacing w:line="276" w:lineRule="auto"/>
        <w:ind w:left="-426" w:firstLine="426"/>
        <w:jc w:val="both"/>
      </w:pPr>
      <w:r w:rsidRPr="00C535FE">
        <w:lastRenderedPageBreak/>
        <w:t>6.2. Количество участников ГВЭ-11 по предмету по АТЕ региона</w:t>
      </w:r>
    </w:p>
    <w:p w:rsidR="00D32332" w:rsidRPr="00C535FE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  <w:szCs w:val="22"/>
        </w:rPr>
      </w:pPr>
      <w:r w:rsidRPr="00C535FE">
        <w:rPr>
          <w:b w:val="0"/>
          <w:i/>
          <w:color w:val="auto"/>
          <w:sz w:val="22"/>
          <w:szCs w:val="22"/>
        </w:rPr>
        <w:t xml:space="preserve">Таблица </w:t>
      </w:r>
      <w:r w:rsidR="00C535FE" w:rsidRPr="00C535FE">
        <w:rPr>
          <w:b w:val="0"/>
          <w:i/>
          <w:color w:val="auto"/>
          <w:sz w:val="22"/>
          <w:szCs w:val="22"/>
        </w:rPr>
        <w:t>22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756B9C" w:rsidRPr="00C535FE" w:rsidTr="005348D6">
        <w:trPr>
          <w:cantSplit/>
          <w:tblHeader/>
        </w:trPr>
        <w:tc>
          <w:tcPr>
            <w:tcW w:w="2629" w:type="dxa"/>
            <w:vMerge w:val="restart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718" w:type="dxa"/>
            <w:gridSpan w:val="3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 предмету</w:t>
            </w:r>
          </w:p>
        </w:tc>
        <w:tc>
          <w:tcPr>
            <w:tcW w:w="3718" w:type="dxa"/>
            <w:gridSpan w:val="3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756B9C" w:rsidRPr="00C535FE" w:rsidTr="005348D6">
        <w:tc>
          <w:tcPr>
            <w:tcW w:w="2629" w:type="dxa"/>
            <w:vMerge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756B9C" w:rsidRPr="00C535FE" w:rsidRDefault="00756B9C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3D25A9" w:rsidRPr="00C535FE" w:rsidTr="00235D8A">
        <w:tc>
          <w:tcPr>
            <w:tcW w:w="2629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3D25A9" w:rsidRPr="00C535FE" w:rsidRDefault="003D25A9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2332" w:rsidRPr="00C535FE" w:rsidRDefault="00D32332" w:rsidP="00D70FAA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</w:p>
    <w:p w:rsidR="00D32332" w:rsidRPr="00C535FE" w:rsidRDefault="00D32332" w:rsidP="00D70FAA">
      <w:pPr>
        <w:spacing w:line="276" w:lineRule="auto"/>
        <w:ind w:left="-426" w:firstLine="426"/>
        <w:jc w:val="both"/>
      </w:pPr>
      <w:r w:rsidRPr="00C535FE">
        <w:t>6.3. Результаты  ГВЭ-11 по предмету</w:t>
      </w:r>
    </w:p>
    <w:p w:rsidR="00D32332" w:rsidRPr="00C535FE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  <w:szCs w:val="22"/>
        </w:rPr>
      </w:pPr>
      <w:r w:rsidRPr="00C535FE">
        <w:rPr>
          <w:b w:val="0"/>
          <w:i/>
          <w:color w:val="auto"/>
          <w:sz w:val="22"/>
          <w:szCs w:val="22"/>
        </w:rPr>
        <w:t xml:space="preserve">Таблица </w:t>
      </w:r>
      <w:r w:rsidR="00C535FE" w:rsidRPr="00C535FE">
        <w:rPr>
          <w:b w:val="0"/>
          <w:i/>
          <w:color w:val="auto"/>
          <w:sz w:val="22"/>
          <w:szCs w:val="22"/>
        </w:rPr>
        <w:t>23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098"/>
        <w:gridCol w:w="1711"/>
        <w:gridCol w:w="1712"/>
        <w:gridCol w:w="1712"/>
        <w:gridCol w:w="1713"/>
      </w:tblGrid>
      <w:tr w:rsidR="00D32332" w:rsidRPr="00C535FE" w:rsidTr="003D25A9">
        <w:tc>
          <w:tcPr>
            <w:tcW w:w="3098" w:type="dxa"/>
          </w:tcPr>
          <w:p w:rsidR="00D32332" w:rsidRPr="00C535FE" w:rsidRDefault="00D32332" w:rsidP="00D70FAA">
            <w:pPr>
              <w:spacing w:line="276" w:lineRule="auto"/>
              <w:jc w:val="both"/>
            </w:pPr>
          </w:p>
        </w:tc>
        <w:tc>
          <w:tcPr>
            <w:tcW w:w="1711" w:type="dxa"/>
            <w:vAlign w:val="center"/>
          </w:tcPr>
          <w:p w:rsidR="00D32332" w:rsidRPr="00C535FE" w:rsidRDefault="00D32332" w:rsidP="00D70FAA">
            <w:pPr>
              <w:spacing w:line="276" w:lineRule="auto"/>
              <w:jc w:val="center"/>
            </w:pPr>
            <w:r w:rsidRPr="00C535FE">
              <w:t>«2»</w:t>
            </w:r>
          </w:p>
        </w:tc>
        <w:tc>
          <w:tcPr>
            <w:tcW w:w="1712" w:type="dxa"/>
            <w:vAlign w:val="center"/>
          </w:tcPr>
          <w:p w:rsidR="00D32332" w:rsidRPr="00C535FE" w:rsidRDefault="00D32332" w:rsidP="00D70FAA">
            <w:pPr>
              <w:spacing w:line="276" w:lineRule="auto"/>
              <w:jc w:val="center"/>
            </w:pPr>
            <w:r w:rsidRPr="00C535FE">
              <w:t>«3»</w:t>
            </w:r>
          </w:p>
        </w:tc>
        <w:tc>
          <w:tcPr>
            <w:tcW w:w="1712" w:type="dxa"/>
            <w:vAlign w:val="center"/>
          </w:tcPr>
          <w:p w:rsidR="00D32332" w:rsidRPr="00C535FE" w:rsidRDefault="00D32332" w:rsidP="00D70FAA">
            <w:pPr>
              <w:spacing w:line="276" w:lineRule="auto"/>
              <w:jc w:val="center"/>
            </w:pPr>
            <w:r w:rsidRPr="00C535FE">
              <w:t>«4»</w:t>
            </w:r>
          </w:p>
        </w:tc>
        <w:tc>
          <w:tcPr>
            <w:tcW w:w="1713" w:type="dxa"/>
            <w:vAlign w:val="center"/>
          </w:tcPr>
          <w:p w:rsidR="00D32332" w:rsidRPr="00C535FE" w:rsidRDefault="00D32332" w:rsidP="00D70FAA">
            <w:pPr>
              <w:spacing w:line="276" w:lineRule="auto"/>
              <w:jc w:val="center"/>
            </w:pPr>
            <w:r w:rsidRPr="00C535FE">
              <w:t>«5»</w:t>
            </w:r>
          </w:p>
        </w:tc>
      </w:tr>
      <w:tr w:rsidR="003D25A9" w:rsidRPr="00C535FE" w:rsidTr="003D25A9">
        <w:tc>
          <w:tcPr>
            <w:tcW w:w="3098" w:type="dxa"/>
          </w:tcPr>
          <w:p w:rsidR="003D25A9" w:rsidRPr="00C535FE" w:rsidRDefault="003D25A9" w:rsidP="00D70FAA">
            <w:pPr>
              <w:spacing w:line="276" w:lineRule="auto"/>
              <w:jc w:val="both"/>
            </w:pPr>
            <w:r w:rsidRPr="00C535FE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11" w:type="dxa"/>
            <w:vAlign w:val="center"/>
          </w:tcPr>
          <w:p w:rsidR="003D25A9" w:rsidRPr="00C535FE" w:rsidRDefault="003D25A9" w:rsidP="00D70FAA">
            <w:pPr>
              <w:spacing w:line="276" w:lineRule="auto"/>
              <w:jc w:val="center"/>
            </w:pPr>
            <w:r w:rsidRPr="00C535FE">
              <w:t>0</w:t>
            </w:r>
          </w:p>
        </w:tc>
        <w:tc>
          <w:tcPr>
            <w:tcW w:w="1712" w:type="dxa"/>
            <w:vAlign w:val="center"/>
          </w:tcPr>
          <w:p w:rsidR="003D25A9" w:rsidRPr="00C535FE" w:rsidRDefault="003D25A9" w:rsidP="00D70FAA">
            <w:pPr>
              <w:spacing w:line="276" w:lineRule="auto"/>
              <w:jc w:val="center"/>
            </w:pPr>
            <w:r w:rsidRPr="00C535FE">
              <w:t>0</w:t>
            </w:r>
          </w:p>
        </w:tc>
        <w:tc>
          <w:tcPr>
            <w:tcW w:w="1712" w:type="dxa"/>
            <w:vAlign w:val="center"/>
          </w:tcPr>
          <w:p w:rsidR="003D25A9" w:rsidRPr="00C535FE" w:rsidRDefault="003D25A9" w:rsidP="00D70FAA">
            <w:pPr>
              <w:spacing w:line="276" w:lineRule="auto"/>
              <w:jc w:val="center"/>
            </w:pPr>
            <w:r w:rsidRPr="00C535FE">
              <w:t>0</w:t>
            </w:r>
          </w:p>
        </w:tc>
        <w:tc>
          <w:tcPr>
            <w:tcW w:w="1713" w:type="dxa"/>
            <w:vAlign w:val="center"/>
          </w:tcPr>
          <w:p w:rsidR="003D25A9" w:rsidRPr="00C535FE" w:rsidRDefault="003D25A9" w:rsidP="00D70FAA">
            <w:pPr>
              <w:spacing w:line="276" w:lineRule="auto"/>
              <w:jc w:val="center"/>
            </w:pPr>
            <w:r w:rsidRPr="00C535FE">
              <w:t>0</w:t>
            </w:r>
          </w:p>
        </w:tc>
      </w:tr>
    </w:tbl>
    <w:p w:rsidR="00D32332" w:rsidRPr="00C535FE" w:rsidRDefault="00D32332" w:rsidP="00D70FAA">
      <w:pPr>
        <w:spacing w:line="276" w:lineRule="auto"/>
        <w:ind w:left="-426" w:firstLine="426"/>
        <w:jc w:val="both"/>
      </w:pPr>
      <w:r w:rsidRPr="00C535FE">
        <w:t xml:space="preserve"> </w:t>
      </w:r>
    </w:p>
    <w:p w:rsidR="00D32332" w:rsidRPr="00C535FE" w:rsidRDefault="00D32332" w:rsidP="00D70FAA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C535FE">
        <w:rPr>
          <w:rFonts w:eastAsia="Calibri"/>
          <w:bCs/>
          <w:lang w:eastAsia="en-US"/>
        </w:rPr>
        <w:t xml:space="preserve">6.4. Рекомендации по </w:t>
      </w:r>
      <w:r w:rsidRPr="00C535FE">
        <w:t>ГВЭ</w:t>
      </w:r>
      <w:r w:rsidRPr="00C535FE">
        <w:rPr>
          <w:rFonts w:eastAsia="Calibri"/>
          <w:bCs/>
          <w:lang w:eastAsia="en-US"/>
        </w:rPr>
        <w:t>-11</w:t>
      </w:r>
      <w:r w:rsidRPr="00C535FE">
        <w:rPr>
          <w:rStyle w:val="a6"/>
          <w:rFonts w:eastAsia="Calibri"/>
          <w:bCs/>
          <w:lang w:eastAsia="en-US"/>
        </w:rPr>
        <w:footnoteReference w:id="2"/>
      </w:r>
      <w:r w:rsidRPr="00C535FE">
        <w:rPr>
          <w:rFonts w:eastAsia="Calibri"/>
          <w:bCs/>
          <w:lang w:eastAsia="en-US"/>
        </w:rPr>
        <w:t>:</w:t>
      </w:r>
    </w:p>
    <w:p w:rsidR="00D32332" w:rsidRPr="00C535FE" w:rsidRDefault="00D32332" w:rsidP="00D70FAA">
      <w:pPr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D32332" w:rsidRPr="00C535FE" w:rsidRDefault="00D32332" w:rsidP="00D70FAA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C535FE">
        <w:rPr>
          <w:rFonts w:eastAsia="Calibri"/>
          <w:lang w:eastAsia="en-US"/>
        </w:rPr>
        <w:t>6.4.1 – предложения по совершенствованию процедуры проведения ГВЭ-11;</w:t>
      </w:r>
    </w:p>
    <w:p w:rsidR="00D32332" w:rsidRPr="00C535FE" w:rsidRDefault="00D32332" w:rsidP="00D70FAA">
      <w:pPr>
        <w:spacing w:line="276" w:lineRule="auto"/>
        <w:ind w:left="-284"/>
        <w:jc w:val="both"/>
        <w:rPr>
          <w:rFonts w:eastAsia="Calibri"/>
          <w:lang w:eastAsia="en-US"/>
        </w:rPr>
      </w:pPr>
      <w:r w:rsidRPr="00C535FE">
        <w:rPr>
          <w:rFonts w:eastAsia="Calibri"/>
          <w:lang w:eastAsia="en-US"/>
        </w:rPr>
        <w:t>6.4.2 – предложения по совершенствованию КИМ ГВЭ-11 в соответствии с категориями участников, а именно:</w:t>
      </w:r>
    </w:p>
    <w:p w:rsidR="00D32332" w:rsidRPr="00C535FE" w:rsidRDefault="00D32332" w:rsidP="00D70FAA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5FE">
        <w:rPr>
          <w:rFonts w:ascii="Times New Roman" w:hAnsi="Times New Roman"/>
          <w:sz w:val="24"/>
          <w:szCs w:val="24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</w:r>
    </w:p>
    <w:p w:rsidR="00D32332" w:rsidRPr="00C535FE" w:rsidRDefault="00D32332" w:rsidP="00D70FAA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5FE">
        <w:rPr>
          <w:rFonts w:ascii="Times New Roman" w:hAnsi="Times New Roman"/>
          <w:sz w:val="24"/>
          <w:szCs w:val="24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</w:r>
    </w:p>
    <w:p w:rsidR="00D32332" w:rsidRPr="00C535FE" w:rsidRDefault="00D32332" w:rsidP="00D70FAA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5FE">
        <w:rPr>
          <w:rFonts w:ascii="Times New Roman" w:hAnsi="Times New Roman"/>
          <w:sz w:val="24"/>
          <w:szCs w:val="24"/>
        </w:rPr>
        <w:t>Обучающиеся с ОВЗ, дети-инвалиды и инвалиды (с нарушениями опорно-двигательного аппарата, слабослышащие и позднооглохшие, cлепые, слабовидящие и поздноослепшие, владеющие шрифтом Брайля, глухие, с задержкой психического развития, обучающиеся по адаптированным основным образовательным программам, с тяжёлыми нарушениями речи)</w:t>
      </w:r>
    </w:p>
    <w:p w:rsidR="00D32332" w:rsidRPr="00C535FE" w:rsidRDefault="00D32332" w:rsidP="00D70FAA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mallCaps/>
          <w:sz w:val="24"/>
          <w:szCs w:val="24"/>
        </w:rPr>
      </w:pPr>
      <w:r w:rsidRPr="00C535FE">
        <w:rPr>
          <w:rFonts w:ascii="Times New Roman" w:hAnsi="Times New Roman"/>
          <w:sz w:val="24"/>
          <w:szCs w:val="24"/>
        </w:rPr>
        <w:t>Обучающиеся с ОВЗ, дети-инвалиды и инвалиды (с расстройствами аутистического спектра).</w:t>
      </w:r>
    </w:p>
    <w:p w:rsidR="00D32332" w:rsidRDefault="00D32332" w:rsidP="00D70FAA">
      <w:pPr>
        <w:spacing w:after="200" w:line="276" w:lineRule="auto"/>
        <w:rPr>
          <w:rFonts w:eastAsia="Times New Roman"/>
          <w:smallCaps/>
          <w:lang w:eastAsia="en-US"/>
        </w:rPr>
      </w:pPr>
      <w:r>
        <w:rPr>
          <w:rFonts w:eastAsia="Times New Roman"/>
          <w:smallCaps/>
        </w:rPr>
        <w:br w:type="page"/>
      </w:r>
    </w:p>
    <w:p w:rsidR="00D32332" w:rsidRPr="00E2039C" w:rsidRDefault="00D32332" w:rsidP="00D70FAA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a"/>
          <w:sz w:val="28"/>
        </w:rPr>
        <w:lastRenderedPageBreak/>
        <w:t xml:space="preserve">Предложения в ДОРОЖНУЮ КАРТУ по развитию региональной </w:t>
      </w:r>
      <w:r w:rsidRPr="007B0619">
        <w:rPr>
          <w:rStyle w:val="aa"/>
          <w:sz w:val="28"/>
        </w:rPr>
        <w:br/>
      </w:r>
      <w:r w:rsidRPr="004323C9">
        <w:rPr>
          <w:rStyle w:val="aa"/>
          <w:sz w:val="28"/>
        </w:rPr>
        <w:t xml:space="preserve">системы образования </w:t>
      </w:r>
      <w:r>
        <w:rPr>
          <w:rStyle w:val="aa"/>
          <w:sz w:val="28"/>
        </w:rPr>
        <w:t xml:space="preserve">по </w:t>
      </w:r>
      <w:r w:rsidR="009407A1">
        <w:rPr>
          <w:rStyle w:val="aa"/>
          <w:sz w:val="28"/>
        </w:rPr>
        <w:t>английскому языку</w:t>
      </w:r>
    </w:p>
    <w:p w:rsidR="00D32332" w:rsidRPr="00E2039C" w:rsidRDefault="00D32332" w:rsidP="00D70FAA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D32332" w:rsidRPr="003F7527" w:rsidRDefault="00D32332" w:rsidP="00D70FAA">
      <w:pPr>
        <w:pStyle w:val="ab"/>
        <w:keepNext/>
        <w:spacing w:line="276" w:lineRule="auto"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C535FE">
        <w:rPr>
          <w:b w:val="0"/>
          <w:i/>
          <w:color w:val="auto"/>
          <w:sz w:val="22"/>
        </w:rPr>
        <w:t>24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2961"/>
        <w:gridCol w:w="3890"/>
        <w:gridCol w:w="2440"/>
      </w:tblGrid>
      <w:tr w:rsidR="00B9646C" w:rsidRPr="00E2039C" w:rsidTr="000B6FC2">
        <w:trPr>
          <w:trHeight w:val="365"/>
        </w:trPr>
        <w:tc>
          <w:tcPr>
            <w:tcW w:w="563" w:type="dxa"/>
            <w:vAlign w:val="center"/>
          </w:tcPr>
          <w:p w:rsidR="00D32332" w:rsidRPr="00E2039C" w:rsidRDefault="00D32332" w:rsidP="000B6FC2">
            <w:pPr>
              <w:spacing w:line="276" w:lineRule="auto"/>
              <w:jc w:val="center"/>
            </w:pPr>
            <w:r w:rsidRPr="00E2039C">
              <w:rPr>
                <w:rFonts w:eastAsiaTheme="minorHAnsi"/>
              </w:rPr>
              <w:t>№</w:t>
            </w:r>
          </w:p>
        </w:tc>
        <w:tc>
          <w:tcPr>
            <w:tcW w:w="2961" w:type="dxa"/>
            <w:vAlign w:val="center"/>
          </w:tcPr>
          <w:p w:rsidR="00D32332" w:rsidRPr="00E2039C" w:rsidRDefault="00D32332" w:rsidP="000B6FC2">
            <w:pPr>
              <w:spacing w:line="276" w:lineRule="auto"/>
              <w:jc w:val="center"/>
            </w:pPr>
            <w:r w:rsidRPr="00E2039C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890" w:type="dxa"/>
            <w:vAlign w:val="center"/>
          </w:tcPr>
          <w:p w:rsidR="00D32332" w:rsidRPr="00E2039C" w:rsidRDefault="00D32332" w:rsidP="000B6FC2">
            <w:pPr>
              <w:spacing w:line="276" w:lineRule="auto"/>
              <w:jc w:val="center"/>
            </w:pPr>
            <w:r w:rsidRPr="00E2039C">
              <w:rPr>
                <w:rFonts w:eastAsiaTheme="minorHAnsi"/>
              </w:rPr>
              <w:t>Показатели</w:t>
            </w:r>
          </w:p>
          <w:p w:rsidR="00D32332" w:rsidRPr="00E2039C" w:rsidRDefault="00D32332" w:rsidP="000B6FC2">
            <w:pPr>
              <w:spacing w:line="276" w:lineRule="auto"/>
              <w:jc w:val="center"/>
            </w:pPr>
            <w:r w:rsidRPr="00E2039C">
              <w:t>(дата, формат, место проведения, категории участников)</w:t>
            </w:r>
          </w:p>
        </w:tc>
        <w:tc>
          <w:tcPr>
            <w:tcW w:w="2440" w:type="dxa"/>
            <w:vAlign w:val="center"/>
          </w:tcPr>
          <w:p w:rsidR="00D32332" w:rsidRPr="00E2039C" w:rsidRDefault="00D32332" w:rsidP="000B6FC2">
            <w:pPr>
              <w:spacing w:line="276" w:lineRule="auto"/>
              <w:jc w:val="center"/>
            </w:pPr>
            <w:r w:rsidRPr="00E2039C">
              <w:t>Выводы по эффективности</w:t>
            </w:r>
          </w:p>
        </w:tc>
      </w:tr>
      <w:tr w:rsidR="00B9646C" w:rsidRPr="00E2039C" w:rsidTr="00AE3E2F">
        <w:tc>
          <w:tcPr>
            <w:tcW w:w="563" w:type="dxa"/>
          </w:tcPr>
          <w:p w:rsidR="00D32332" w:rsidRPr="00E2039C" w:rsidRDefault="00B9646C" w:rsidP="00D70FAA">
            <w:pPr>
              <w:spacing w:line="276" w:lineRule="auto"/>
            </w:pPr>
            <w:r>
              <w:t>1</w:t>
            </w:r>
          </w:p>
        </w:tc>
        <w:tc>
          <w:tcPr>
            <w:tcW w:w="2961" w:type="dxa"/>
          </w:tcPr>
          <w:p w:rsidR="00D32332" w:rsidRPr="00522A1E" w:rsidRDefault="000B6FC2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="00B9646C" w:rsidRPr="00522A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«Совершенствование качества преподавания английского языка на основе предметно-содержательного анализа результатов ЕГЭ в 2018 году» </w:t>
            </w:r>
          </w:p>
        </w:tc>
        <w:tc>
          <w:tcPr>
            <w:tcW w:w="3890" w:type="dxa"/>
          </w:tcPr>
          <w:p w:rsidR="00332236" w:rsidRPr="00522A1E" w:rsidRDefault="00332236" w:rsidP="00D70FAA">
            <w:pPr>
              <w:pStyle w:val="1"/>
              <w:spacing w:before="0" w:line="276" w:lineRule="auto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15.10.2018 </w:t>
            </w:r>
          </w:p>
          <w:p w:rsidR="00D32332" w:rsidRPr="00522A1E" w:rsidRDefault="00B9646C" w:rsidP="00D70FAA">
            <w:pPr>
              <w:pStyle w:val="1"/>
              <w:spacing w:before="0" w:line="276" w:lineRule="auto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 для учителей иностранного языка с использованием системы видеоконференцсвязи на базе  ГАУДПО МО «Институт развития образования»</w:t>
            </w:r>
          </w:p>
          <w:p w:rsidR="00B9646C" w:rsidRPr="00522A1E" w:rsidRDefault="00B9646C" w:rsidP="00D70FAA">
            <w:pPr>
              <w:spacing w:line="276" w:lineRule="auto"/>
            </w:pPr>
          </w:p>
          <w:p w:rsidR="00B9646C" w:rsidRPr="00522A1E" w:rsidRDefault="00332236" w:rsidP="00D70FAA">
            <w:pPr>
              <w:spacing w:line="276" w:lineRule="auto"/>
            </w:pPr>
            <w:r w:rsidRPr="00522A1E">
              <w:t xml:space="preserve">10.10.2018 г. </w:t>
            </w:r>
            <w:r w:rsidR="00B9646C" w:rsidRPr="00522A1E">
              <w:t>Заседание РУМО учителей иностранного языка</w:t>
            </w:r>
          </w:p>
        </w:tc>
        <w:tc>
          <w:tcPr>
            <w:tcW w:w="2440" w:type="dxa"/>
          </w:tcPr>
          <w:p w:rsidR="00D32332" w:rsidRPr="003D3944" w:rsidRDefault="003D3944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94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Даны рекомендации по корректировке рабочих программ и расстановке акцентов  в практике  преподавания предмета</w:t>
            </w:r>
          </w:p>
        </w:tc>
      </w:tr>
      <w:tr w:rsidR="00AE3E2F" w:rsidRPr="00E2039C" w:rsidTr="00AE3E2F">
        <w:tc>
          <w:tcPr>
            <w:tcW w:w="563" w:type="dxa"/>
          </w:tcPr>
          <w:p w:rsidR="00AE3E2F" w:rsidRPr="00E2039C" w:rsidRDefault="00AE3E2F" w:rsidP="00D70FAA">
            <w:pPr>
              <w:spacing w:line="276" w:lineRule="auto"/>
            </w:pPr>
            <w:r>
              <w:t>2</w:t>
            </w:r>
          </w:p>
        </w:tc>
        <w:tc>
          <w:tcPr>
            <w:tcW w:w="2961" w:type="dxa"/>
          </w:tcPr>
          <w:p w:rsidR="00AE3E2F" w:rsidRPr="00522A1E" w:rsidRDefault="000B6FC2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3E2F" w:rsidRPr="00522A1E">
              <w:rPr>
                <w:rFonts w:ascii="Times New Roman" w:hAnsi="Times New Roman"/>
                <w:sz w:val="24"/>
                <w:szCs w:val="24"/>
              </w:rPr>
              <w:t>«Стратегии работы с ключевой и сигнальной лексикой в устном и письменном тексте»;</w:t>
            </w:r>
          </w:p>
          <w:p w:rsidR="00AE3E2F" w:rsidRPr="00522A1E" w:rsidRDefault="00AE3E2F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«Современные подходы к оцениванию лексико-грамматических аспектов  устной и письменной речи»</w:t>
            </w:r>
          </w:p>
        </w:tc>
        <w:tc>
          <w:tcPr>
            <w:tcW w:w="3890" w:type="dxa"/>
          </w:tcPr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Проведение семинаров-практикумов для учителей английского языка  на базе ГАУДПО МО «ИРО» в течение года, в рамках ПК</w:t>
            </w:r>
          </w:p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3E2F" w:rsidRPr="00522A1E" w:rsidRDefault="00AE3E2F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:rsidR="00AE3E2F" w:rsidRPr="00AE3E2F" w:rsidRDefault="000B6FC2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AE3E2F" w:rsidRPr="00AE3E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овышение профессиональных компетентностей педагогов по</w:t>
            </w:r>
            <w:r w:rsidR="00AE3E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развитию и оцениванию уровня  иноязычной коммуникативной компетенции</w:t>
            </w:r>
          </w:p>
        </w:tc>
      </w:tr>
      <w:tr w:rsidR="00AE3E2F" w:rsidRPr="00E2039C" w:rsidTr="00AE3E2F">
        <w:tc>
          <w:tcPr>
            <w:tcW w:w="563" w:type="dxa"/>
          </w:tcPr>
          <w:p w:rsidR="00AE3E2F" w:rsidRPr="00E2039C" w:rsidRDefault="00AE3E2F" w:rsidP="00D70FAA">
            <w:pPr>
              <w:spacing w:line="276" w:lineRule="auto"/>
            </w:pPr>
            <w:r>
              <w:t>3</w:t>
            </w:r>
          </w:p>
        </w:tc>
        <w:tc>
          <w:tcPr>
            <w:tcW w:w="2961" w:type="dxa"/>
          </w:tcPr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- «Языковое тестирование как метод обучения и средство контроля»;</w:t>
            </w:r>
          </w:p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 w:rsidRPr="00522A1E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аспекты подготовки учащихся к ГИА по иностранному языку</w:t>
            </w:r>
            <w:r w:rsidRPr="00522A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890" w:type="dxa"/>
          </w:tcPr>
          <w:p w:rsidR="000B6FC2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Проведение вебинаров</w:t>
            </w:r>
          </w:p>
          <w:p w:rsidR="000B6FC2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 xml:space="preserve">(ГАУДПО МО «ИРО») </w:t>
            </w:r>
          </w:p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для учителей иностранного языка:</w:t>
            </w:r>
          </w:p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05.02.2019 г.</w:t>
            </w:r>
          </w:p>
          <w:p w:rsidR="00AE3E2F" w:rsidRPr="00522A1E" w:rsidRDefault="00AE3E2F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22</w:t>
            </w:r>
            <w:r w:rsidR="000B6FC2">
              <w:rPr>
                <w:rFonts w:ascii="Times New Roman" w:hAnsi="Times New Roman"/>
                <w:sz w:val="24"/>
                <w:szCs w:val="24"/>
              </w:rPr>
              <w:t>.</w:t>
            </w:r>
            <w:r w:rsidRPr="00522A1E">
              <w:rPr>
                <w:rFonts w:ascii="Times New Roman" w:hAnsi="Times New Roman"/>
                <w:sz w:val="24"/>
                <w:szCs w:val="24"/>
              </w:rPr>
              <w:t>03.2019</w:t>
            </w:r>
            <w:r w:rsidR="000B6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A1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E3E2F" w:rsidRPr="00522A1E" w:rsidRDefault="00AE3E2F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AE3E2F" w:rsidRPr="00E2039C" w:rsidRDefault="00AE3E2F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646C" w:rsidRPr="00E2039C" w:rsidTr="00AE3E2F">
        <w:tc>
          <w:tcPr>
            <w:tcW w:w="563" w:type="dxa"/>
          </w:tcPr>
          <w:p w:rsidR="00B9646C" w:rsidRPr="00E2039C" w:rsidRDefault="00522A1E" w:rsidP="00D70FAA">
            <w:pPr>
              <w:spacing w:line="276" w:lineRule="auto"/>
            </w:pPr>
            <w:r>
              <w:t>4</w:t>
            </w:r>
          </w:p>
        </w:tc>
        <w:tc>
          <w:tcPr>
            <w:tcW w:w="2961" w:type="dxa"/>
          </w:tcPr>
          <w:p w:rsidR="00B9646C" w:rsidRPr="00522A1E" w:rsidRDefault="00B9646C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«Рекомендации по обучению трудным разделам иностранного языка»</w:t>
            </w:r>
          </w:p>
        </w:tc>
        <w:tc>
          <w:tcPr>
            <w:tcW w:w="3890" w:type="dxa"/>
          </w:tcPr>
          <w:p w:rsidR="000B6FC2" w:rsidRDefault="00B9646C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 xml:space="preserve">Консультирование  учителей ОО по  вопросам обучения   проблемным  разделам </w:t>
            </w:r>
            <w:r w:rsidR="00522A1E">
              <w:rPr>
                <w:rFonts w:ascii="Times New Roman" w:hAnsi="Times New Roman"/>
                <w:sz w:val="24"/>
                <w:szCs w:val="24"/>
              </w:rPr>
              <w:t xml:space="preserve"> иностранного </w:t>
            </w:r>
            <w:r w:rsidRPr="00522A1E">
              <w:rPr>
                <w:rFonts w:ascii="Times New Roman" w:hAnsi="Times New Roman"/>
                <w:sz w:val="24"/>
                <w:szCs w:val="24"/>
              </w:rPr>
              <w:t xml:space="preserve">языка </w:t>
            </w:r>
          </w:p>
          <w:p w:rsidR="00B9646C" w:rsidRPr="00522A1E" w:rsidRDefault="00B9646C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(ГАУДПО МО «ИРО»)</w:t>
            </w:r>
            <w:r w:rsidR="000B6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46C" w:rsidRPr="00522A1E" w:rsidRDefault="00332236" w:rsidP="00952F4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A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</w:tcPr>
          <w:p w:rsidR="00B9646C" w:rsidRPr="00E2039C" w:rsidRDefault="00B9646C" w:rsidP="00D70FAA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32332" w:rsidRPr="00E2039C" w:rsidRDefault="00D32332" w:rsidP="00D70FAA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Работа с ОО с аномально низкими</w:t>
      </w:r>
      <w:r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2019 г.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32332" w:rsidRPr="007451DD" w:rsidRDefault="00D32332" w:rsidP="00D70FAA">
      <w:pPr>
        <w:pStyle w:val="a3"/>
        <w:spacing w:before="120"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7451DD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>
        <w:rPr>
          <w:rFonts w:ascii="Times New Roman" w:hAnsi="Times New Roman"/>
          <w:b/>
          <w:sz w:val="24"/>
          <w:szCs w:val="24"/>
        </w:rPr>
        <w:t>в 2019</w:t>
      </w:r>
      <w:r w:rsidR="007545B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2020 уч.</w:t>
      </w:r>
      <w:r w:rsidR="000B6F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C535FE">
        <w:rPr>
          <w:b w:val="0"/>
          <w:i/>
          <w:color w:val="auto"/>
          <w:sz w:val="22"/>
        </w:rPr>
        <w:t>25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4565"/>
        <w:gridCol w:w="4648"/>
      </w:tblGrid>
      <w:tr w:rsidR="00D32332" w:rsidRPr="00E2039C" w:rsidTr="000B6FC2">
        <w:tc>
          <w:tcPr>
            <w:tcW w:w="568" w:type="dxa"/>
            <w:vAlign w:val="center"/>
          </w:tcPr>
          <w:p w:rsidR="00D32332" w:rsidRPr="00E2039C" w:rsidRDefault="00D32332" w:rsidP="000B6F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vAlign w:val="center"/>
          </w:tcPr>
          <w:p w:rsidR="00D32332" w:rsidRPr="00E2039C" w:rsidRDefault="00D32332" w:rsidP="000B6F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48" w:type="dxa"/>
            <w:vAlign w:val="center"/>
          </w:tcPr>
          <w:p w:rsidR="00D32332" w:rsidRPr="00E2039C" w:rsidRDefault="00D32332" w:rsidP="000B6F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C11AFD" w:rsidRPr="00E2039C" w:rsidTr="008E23D1">
        <w:tc>
          <w:tcPr>
            <w:tcW w:w="568" w:type="dxa"/>
          </w:tcPr>
          <w:p w:rsidR="00C11AFD" w:rsidRPr="00E2039C" w:rsidRDefault="00C11A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C11AFD" w:rsidRPr="00E2039C" w:rsidRDefault="00C11AFD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Контрольно-оценочная деятельность учителя иностранного языка</w:t>
            </w:r>
          </w:p>
        </w:tc>
        <w:tc>
          <w:tcPr>
            <w:tcW w:w="4648" w:type="dxa"/>
            <w:vMerge w:val="restart"/>
            <w:vAlign w:val="center"/>
          </w:tcPr>
          <w:p w:rsidR="00C11AFD" w:rsidRDefault="00C11AFD" w:rsidP="00D70FAA">
            <w:pPr>
              <w:spacing w:line="276" w:lineRule="auto"/>
            </w:pPr>
            <w:r>
              <w:t>МБОУ г. Мурманска СОШ № 5</w:t>
            </w:r>
          </w:p>
          <w:p w:rsidR="00C11AFD" w:rsidRDefault="00C11AFD" w:rsidP="00D70FAA">
            <w:pPr>
              <w:spacing w:line="276" w:lineRule="auto"/>
            </w:pPr>
            <w:r>
              <w:t>МОУ СОШ № 13, г.</w:t>
            </w:r>
            <w:r w:rsidR="000B6FC2">
              <w:t xml:space="preserve"> </w:t>
            </w:r>
            <w:r>
              <w:t>Оленегорск</w:t>
            </w:r>
          </w:p>
          <w:p w:rsidR="00C11AFD" w:rsidRDefault="00C11AFD" w:rsidP="00D70FAA">
            <w:pPr>
              <w:spacing w:line="276" w:lineRule="auto"/>
            </w:pPr>
            <w:r>
              <w:t>МБОУ г. Мурманска "Гимназия № 3"</w:t>
            </w:r>
          </w:p>
          <w:p w:rsidR="00C11AFD" w:rsidRDefault="00C11AFD" w:rsidP="00D70FAA">
            <w:pPr>
              <w:spacing w:line="276" w:lineRule="auto"/>
            </w:pPr>
            <w:r>
              <w:t>МБОУ г. Мурманска СОШ № 31</w:t>
            </w:r>
          </w:p>
          <w:p w:rsidR="00C11AFD" w:rsidRDefault="00C11AFD" w:rsidP="00D70FAA">
            <w:pPr>
              <w:spacing w:line="276" w:lineRule="auto"/>
            </w:pPr>
            <w:r>
              <w:t>МОУ СОШ № 289, ЗАТО г.</w:t>
            </w:r>
            <w:r w:rsidR="000B6FC2">
              <w:t xml:space="preserve"> </w:t>
            </w:r>
            <w:r>
              <w:t>Заозерск</w:t>
            </w:r>
          </w:p>
          <w:p w:rsidR="00C11AFD" w:rsidRDefault="00C11AFD" w:rsidP="00D70FAA">
            <w:pPr>
              <w:spacing w:line="276" w:lineRule="auto"/>
            </w:pPr>
            <w:r>
              <w:t>МБОУ г. Мурманска СОШ № 57</w:t>
            </w:r>
          </w:p>
          <w:p w:rsidR="00C11AFD" w:rsidRDefault="00C11AFD" w:rsidP="00D70FAA">
            <w:pPr>
              <w:spacing w:line="276" w:lineRule="auto"/>
            </w:pPr>
            <w:r>
              <w:t>МОУ СОШ № 4, г.</w:t>
            </w:r>
            <w:r w:rsidR="000B6FC2">
              <w:t xml:space="preserve"> </w:t>
            </w:r>
            <w:r>
              <w:t>Оленегорск</w:t>
            </w:r>
          </w:p>
        </w:tc>
      </w:tr>
      <w:tr w:rsidR="00C11AFD" w:rsidRPr="00E2039C" w:rsidTr="008E23D1">
        <w:trPr>
          <w:trHeight w:val="1706"/>
        </w:trPr>
        <w:tc>
          <w:tcPr>
            <w:tcW w:w="568" w:type="dxa"/>
          </w:tcPr>
          <w:p w:rsidR="00C11AFD" w:rsidRPr="00E2039C" w:rsidRDefault="00C11A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</w:tcPr>
          <w:p w:rsidR="00C11AFD" w:rsidRPr="00E2039C" w:rsidRDefault="00C11AFD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методики критериального оценивания  продукт</w:t>
            </w:r>
            <w:r w:rsidR="000B6FC2">
              <w:rPr>
                <w:rFonts w:ascii="Times New Roman" w:hAnsi="Times New Roman"/>
                <w:sz w:val="24"/>
                <w:szCs w:val="24"/>
              </w:rPr>
              <w:t>ивной  устной и письменной речи</w:t>
            </w:r>
          </w:p>
        </w:tc>
        <w:tc>
          <w:tcPr>
            <w:tcW w:w="4648" w:type="dxa"/>
            <w:vMerge/>
            <w:vAlign w:val="center"/>
          </w:tcPr>
          <w:p w:rsidR="00C11AFD" w:rsidRPr="00E2039C" w:rsidRDefault="00C11AFD" w:rsidP="00D70FAA">
            <w:pPr>
              <w:spacing w:line="276" w:lineRule="auto"/>
            </w:pPr>
          </w:p>
        </w:tc>
      </w:tr>
    </w:tbl>
    <w:p w:rsidR="00D32332" w:rsidRPr="009A42EF" w:rsidRDefault="00D32332" w:rsidP="00D70FAA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2.2. </w:t>
      </w:r>
      <w:r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Планируемые меры методической поддержки изучения учебных предметов в 2019</w:t>
      </w:r>
      <w:r w:rsidR="007545B6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2020 уч.</w:t>
      </w:r>
      <w:r w:rsidR="000B6F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г. на региональном уровне</w:t>
      </w:r>
    </w:p>
    <w:p w:rsidR="00D32332" w:rsidRPr="003F7527" w:rsidRDefault="00D32332" w:rsidP="00D70FAA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</w:t>
      </w:r>
      <w:r w:rsidR="00C535FE">
        <w:rPr>
          <w:b w:val="0"/>
          <w:i/>
          <w:noProof/>
          <w:color w:val="auto"/>
          <w:sz w:val="22"/>
        </w:rPr>
        <w:t>6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7229"/>
      </w:tblGrid>
      <w:tr w:rsidR="00D32332" w:rsidRPr="00E2039C" w:rsidTr="000B6FC2">
        <w:tc>
          <w:tcPr>
            <w:tcW w:w="568" w:type="dxa"/>
            <w:vAlign w:val="center"/>
          </w:tcPr>
          <w:p w:rsidR="00D32332" w:rsidRPr="00E2039C" w:rsidRDefault="00D32332" w:rsidP="000B6FC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D32332" w:rsidRPr="00E2039C" w:rsidRDefault="00D32332" w:rsidP="000B6FC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E2039C" w:rsidRDefault="00D32332" w:rsidP="000B6FC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229" w:type="dxa"/>
            <w:vAlign w:val="center"/>
          </w:tcPr>
          <w:p w:rsidR="00D32332" w:rsidRPr="00E2039C" w:rsidRDefault="00D32332" w:rsidP="000B6FC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E2039C" w:rsidRDefault="00D32332" w:rsidP="000B6FC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77B71" w:rsidRPr="00E2039C" w:rsidTr="008E23D1">
        <w:tc>
          <w:tcPr>
            <w:tcW w:w="568" w:type="dxa"/>
          </w:tcPr>
          <w:p w:rsidR="00477B71" w:rsidRPr="00E2039C" w:rsidRDefault="00477B71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77B71" w:rsidRPr="00E2039C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77B71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B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B71">
              <w:rPr>
                <w:rFonts w:ascii="Times New Roman" w:hAnsi="Times New Roman"/>
                <w:sz w:val="24"/>
                <w:szCs w:val="24"/>
              </w:rPr>
              <w:t>август 2019 г.</w:t>
            </w:r>
          </w:p>
        </w:tc>
        <w:tc>
          <w:tcPr>
            <w:tcW w:w="7229" w:type="dxa"/>
          </w:tcPr>
          <w:p w:rsidR="00477B71" w:rsidRPr="00E2039C" w:rsidRDefault="00477B71" w:rsidP="000B6FC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методического анализа результатов</w:t>
            </w:r>
            <w:r w:rsidR="004E79FD">
              <w:rPr>
                <w:rFonts w:ascii="Times New Roman" w:hAnsi="Times New Roman"/>
                <w:sz w:val="24"/>
                <w:szCs w:val="24"/>
              </w:rPr>
              <w:t xml:space="preserve"> ЕГЭ по иностранному языку в 2019 г. </w:t>
            </w:r>
          </w:p>
        </w:tc>
      </w:tr>
      <w:tr w:rsidR="004E79FD" w:rsidRPr="00E2039C" w:rsidTr="008E23D1">
        <w:tc>
          <w:tcPr>
            <w:tcW w:w="568" w:type="dxa"/>
          </w:tcPr>
          <w:p w:rsidR="004E79FD" w:rsidRDefault="004E79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E79FD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79FD">
              <w:rPr>
                <w:rFonts w:ascii="Times New Roman" w:hAnsi="Times New Roman"/>
                <w:sz w:val="24"/>
                <w:szCs w:val="24"/>
              </w:rPr>
              <w:t>ентябрь 2019 г.</w:t>
            </w:r>
          </w:p>
        </w:tc>
        <w:tc>
          <w:tcPr>
            <w:tcW w:w="7229" w:type="dxa"/>
          </w:tcPr>
          <w:p w:rsidR="004E79FD" w:rsidRDefault="004E79FD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дополнительных профессиональных программ повышения квалификации для учителей иностранного языка с учетом выделенных проблем</w:t>
            </w:r>
          </w:p>
        </w:tc>
      </w:tr>
      <w:tr w:rsidR="00D32332" w:rsidRPr="00E2039C" w:rsidTr="008E23D1">
        <w:tc>
          <w:tcPr>
            <w:tcW w:w="568" w:type="dxa"/>
          </w:tcPr>
          <w:p w:rsidR="00D32332" w:rsidRPr="00E2039C" w:rsidRDefault="004E79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32332" w:rsidRPr="00E2039C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E23D1">
              <w:rPr>
                <w:rFonts w:ascii="Times New Roman" w:eastAsia="Times New Roman" w:hAnsi="Times New Roman"/>
                <w:sz w:val="24"/>
                <w:szCs w:val="24"/>
              </w:rPr>
              <w:t>ктябрь 2019 г. -апрель 2020 г.</w:t>
            </w:r>
          </w:p>
        </w:tc>
        <w:tc>
          <w:tcPr>
            <w:tcW w:w="7229" w:type="dxa"/>
          </w:tcPr>
          <w:p w:rsidR="00D32332" w:rsidRDefault="008E23D1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вебинаров для учителей иностранного языка «Эффективная система подготовки учащихся </w:t>
            </w:r>
            <w:r w:rsidR="000B6FC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ГИА-9 и ГИА-11»</w:t>
            </w:r>
            <w:r w:rsidR="000B6FC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E23D1" w:rsidRDefault="008E23D1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«Модель современной системы  оценки  достижения планируемых результатов по английскому языку в условиях введения ФГОС: опыт, разработки и внедрение»</w:t>
            </w:r>
            <w:r w:rsidR="000B6FC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77B71" w:rsidRDefault="00477B71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2A1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r w:rsidR="00522A1E">
              <w:rPr>
                <w:rFonts w:ascii="Times New Roman" w:eastAsia="Times New Roman" w:hAnsi="Times New Roman"/>
                <w:sz w:val="24"/>
                <w:szCs w:val="24"/>
              </w:rPr>
              <w:t>развития умений  смыслового чтения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B6FC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77B71" w:rsidRPr="00E2039C" w:rsidRDefault="00477B71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«Эффективные стратегии работы с устным текстом»</w:t>
            </w:r>
          </w:p>
        </w:tc>
      </w:tr>
      <w:tr w:rsidR="004E79FD" w:rsidRPr="00E2039C" w:rsidTr="008E23D1">
        <w:tc>
          <w:tcPr>
            <w:tcW w:w="568" w:type="dxa"/>
          </w:tcPr>
          <w:p w:rsidR="004E79FD" w:rsidRPr="00E2039C" w:rsidRDefault="004E79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E79FD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E79FD">
              <w:rPr>
                <w:rFonts w:ascii="Times New Roman" w:eastAsia="Times New Roman" w:hAnsi="Times New Roman"/>
                <w:sz w:val="24"/>
                <w:szCs w:val="24"/>
              </w:rPr>
              <w:t>ктябрь 2019 г.</w:t>
            </w:r>
          </w:p>
        </w:tc>
        <w:tc>
          <w:tcPr>
            <w:tcW w:w="7229" w:type="dxa"/>
          </w:tcPr>
          <w:p w:rsidR="00522A1E" w:rsidRDefault="004E79FD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регионального опыта по вопросам применения современных приемов и методов обучения </w:t>
            </w:r>
          </w:p>
          <w:p w:rsidR="004E79FD" w:rsidRDefault="004E79FD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522A1E">
              <w:rPr>
                <w:rFonts w:ascii="Times New Roman" w:eastAsia="Times New Roman" w:hAnsi="Times New Roman"/>
                <w:sz w:val="24"/>
                <w:szCs w:val="24"/>
              </w:rPr>
              <w:t xml:space="preserve">издание сборников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учителей)</w:t>
            </w:r>
          </w:p>
          <w:p w:rsidR="00522A1E" w:rsidRDefault="00522A1E" w:rsidP="00D70FAA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«Развитие умений  в видах речевой деятельности. Опыт учителей иностранного языка Мурманской области»</w:t>
            </w:r>
            <w:r w:rsidR="00004B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;</w:t>
            </w:r>
          </w:p>
          <w:p w:rsidR="00522A1E" w:rsidRDefault="00522A1E" w:rsidP="00D70FA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технологии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развития умений смыслового чтения на уроках иностранного языка и во внеурочной деятельности»</w:t>
            </w:r>
          </w:p>
        </w:tc>
      </w:tr>
      <w:tr w:rsidR="00D32332" w:rsidRPr="00E2039C" w:rsidTr="008E23D1">
        <w:tc>
          <w:tcPr>
            <w:tcW w:w="568" w:type="dxa"/>
          </w:tcPr>
          <w:p w:rsidR="00D32332" w:rsidRPr="00E2039C" w:rsidRDefault="004E79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32332" w:rsidRPr="00E2039C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E23D1">
              <w:rPr>
                <w:rFonts w:ascii="Times New Roman" w:hAnsi="Times New Roman"/>
                <w:sz w:val="24"/>
                <w:szCs w:val="24"/>
              </w:rPr>
              <w:t>ентябрь 2019 г.</w:t>
            </w:r>
          </w:p>
        </w:tc>
        <w:tc>
          <w:tcPr>
            <w:tcW w:w="7229" w:type="dxa"/>
          </w:tcPr>
          <w:p w:rsidR="00D32332" w:rsidRPr="00E2039C" w:rsidRDefault="008E23D1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заседания регионального учебно-методического объединения учителей иностранного языка «Совершенствование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преподавания иностранного языка на основе предметно-содержательного анализа результатов  ГИА в 2019 г.»</w:t>
            </w:r>
          </w:p>
        </w:tc>
      </w:tr>
      <w:tr w:rsidR="00D32332" w:rsidRPr="00E2039C" w:rsidTr="008E23D1">
        <w:tc>
          <w:tcPr>
            <w:tcW w:w="568" w:type="dxa"/>
          </w:tcPr>
          <w:p w:rsidR="00D32332" w:rsidRPr="00E2039C" w:rsidRDefault="004E79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D32332" w:rsidRPr="00E2039C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77B71">
              <w:rPr>
                <w:rFonts w:ascii="Times New Roman" w:eastAsia="Times New Roman" w:hAnsi="Times New Roman"/>
                <w:sz w:val="24"/>
                <w:szCs w:val="24"/>
              </w:rPr>
              <w:t>ктябрь 2019 г. -апрель 2020 г.</w:t>
            </w:r>
          </w:p>
        </w:tc>
        <w:tc>
          <w:tcPr>
            <w:tcW w:w="7229" w:type="dxa"/>
          </w:tcPr>
          <w:p w:rsidR="00D32332" w:rsidRDefault="00477B71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практикумов и тренингов  для учителей иностранного языка «Технологии пошагового сопровождения и методика их применения в процессе обучения  иностранному языку»</w:t>
            </w:r>
            <w:r w:rsidR="00522A1E">
              <w:rPr>
                <w:rFonts w:ascii="Times New Roman" w:hAnsi="Times New Roman"/>
                <w:sz w:val="24"/>
                <w:szCs w:val="24"/>
              </w:rPr>
              <w:t xml:space="preserve"> (для учителей ОО с аномально низкими результатами)</w:t>
            </w:r>
          </w:p>
          <w:p w:rsidR="00477B71" w:rsidRPr="00E2039C" w:rsidRDefault="00477B71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22A1E">
              <w:rPr>
                <w:rFonts w:ascii="Times New Roman" w:hAnsi="Times New Roman"/>
                <w:sz w:val="24"/>
                <w:szCs w:val="24"/>
              </w:rPr>
              <w:t>Методические подходы к развитию  лексико-грамматических аспектов иноязычной коммуникативной компетенции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77B71" w:rsidRPr="00E2039C" w:rsidTr="008E23D1">
        <w:tc>
          <w:tcPr>
            <w:tcW w:w="568" w:type="dxa"/>
          </w:tcPr>
          <w:p w:rsidR="00477B71" w:rsidRDefault="004E79FD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77B71" w:rsidRDefault="00004B77" w:rsidP="009407A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77B71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77B7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77B71">
              <w:rPr>
                <w:rFonts w:ascii="Times New Roman" w:eastAsia="Times New Roman" w:hAnsi="Times New Roman"/>
                <w:sz w:val="24"/>
                <w:szCs w:val="24"/>
              </w:rPr>
              <w:t>октябрь 2019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77B71" w:rsidRDefault="00477B71" w:rsidP="009407A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7229" w:type="dxa"/>
          </w:tcPr>
          <w:p w:rsidR="00477B71" w:rsidRDefault="00477B71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Корректировка  программ для обучения экспер</w:t>
            </w:r>
            <w:r w:rsidR="00004B77">
              <w:rPr>
                <w:rFonts w:ascii="Times New Roman" w:eastAsia="Times New Roman" w:hAnsi="Times New Roman"/>
                <w:sz w:val="24"/>
                <w:szCs w:val="24"/>
              </w:rPr>
              <w:t>тов на основе рекомендаций ФИПИ</w:t>
            </w:r>
          </w:p>
        </w:tc>
      </w:tr>
    </w:tbl>
    <w:p w:rsidR="00D32332" w:rsidRPr="007451DD" w:rsidRDefault="00D32332" w:rsidP="00D70FAA">
      <w:pPr>
        <w:pStyle w:val="1"/>
        <w:spacing w:line="276" w:lineRule="auto"/>
        <w:ind w:left="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2.3. </w:t>
      </w:r>
      <w:r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</w:t>
      </w:r>
      <w:r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FF3D4D" w:rsidRPr="00C54BF0" w:rsidRDefault="00FF3D4D" w:rsidP="00FF3D4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На уровне образовательных организаций:</w:t>
      </w:r>
    </w:p>
    <w:p w:rsidR="00FF3D4D" w:rsidRPr="00C54BF0" w:rsidRDefault="00FF3D4D" w:rsidP="00FF3D4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sz w:val="24"/>
          <w:szCs w:val="24"/>
          <w:lang w:eastAsia="ru-RU"/>
        </w:rPr>
        <w:t>контроль знаний обучающихся 11(12)-х классов с целью разработки индивидуальной образовательной траектории каждого обучающегося;</w:t>
      </w:r>
    </w:p>
    <w:p w:rsidR="00FF3D4D" w:rsidRPr="00C54BF0" w:rsidRDefault="00FF3D4D" w:rsidP="00FF3D4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sz w:val="24"/>
          <w:szCs w:val="24"/>
          <w:lang w:eastAsia="ru-RU"/>
        </w:rPr>
        <w:t>мониторинг уровня обученности и качества знаний обучающихся 11(12)-х классов по итогам 1 и 2 полугодия учебного года;</w:t>
      </w:r>
    </w:p>
    <w:p w:rsidR="00FF3D4D" w:rsidRPr="00FF3D4D" w:rsidRDefault="00FF3D4D" w:rsidP="00FF3D4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54BF0">
        <w:rPr>
          <w:rFonts w:ascii="Times New Roman" w:eastAsia="TimesNewRomanPSMT" w:hAnsi="Times New Roman"/>
          <w:sz w:val="24"/>
          <w:szCs w:val="24"/>
          <w:lang w:eastAsia="ru-RU"/>
        </w:rPr>
        <w:t>проведение образовательными организациями пробных и тренировочных работ.</w:t>
      </w:r>
    </w:p>
    <w:p w:rsidR="00D32332" w:rsidRPr="00E2039C" w:rsidRDefault="00D32332" w:rsidP="00D70FAA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D32332" w:rsidRPr="003F7527" w:rsidRDefault="00D32332" w:rsidP="00D70FAA">
      <w:pPr>
        <w:pStyle w:val="ab"/>
        <w:keepNext/>
        <w:spacing w:line="276" w:lineRule="auto"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502707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502707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2</w:t>
      </w:r>
      <w:r w:rsidR="00C535FE">
        <w:rPr>
          <w:b w:val="0"/>
          <w:i/>
          <w:noProof/>
          <w:color w:val="auto"/>
          <w:sz w:val="22"/>
        </w:rPr>
        <w:t>7</w:t>
      </w:r>
      <w:r w:rsidR="00502707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1398"/>
        <w:gridCol w:w="7796"/>
      </w:tblGrid>
      <w:tr w:rsidR="00D32332" w:rsidRPr="00E2039C" w:rsidTr="00004B77">
        <w:tc>
          <w:tcPr>
            <w:tcW w:w="445" w:type="dxa"/>
            <w:vAlign w:val="center"/>
          </w:tcPr>
          <w:p w:rsidR="00D32332" w:rsidRPr="00E2039C" w:rsidRDefault="00D32332" w:rsidP="00004B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vAlign w:val="center"/>
          </w:tcPr>
          <w:p w:rsidR="00D32332" w:rsidRPr="00E2039C" w:rsidRDefault="00D32332" w:rsidP="00004B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E2039C" w:rsidRDefault="00D32332" w:rsidP="00004B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  <w:vAlign w:val="center"/>
          </w:tcPr>
          <w:p w:rsidR="00D32332" w:rsidRPr="00E2039C" w:rsidRDefault="00D32332" w:rsidP="00004B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E2039C" w:rsidRDefault="00D32332" w:rsidP="00004B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3D3944" w:rsidTr="005348D6">
        <w:tc>
          <w:tcPr>
            <w:tcW w:w="445" w:type="dxa"/>
          </w:tcPr>
          <w:p w:rsidR="00D32332" w:rsidRPr="003D3944" w:rsidRDefault="00522A1E" w:rsidP="00D70FA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D32332" w:rsidRPr="003D3944" w:rsidRDefault="00522A1E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944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7796" w:type="dxa"/>
          </w:tcPr>
          <w:p w:rsidR="00D32332" w:rsidRPr="003D3944" w:rsidRDefault="00522A1E" w:rsidP="00D70FA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944">
              <w:rPr>
                <w:rFonts w:ascii="Times New Roman" w:hAnsi="Times New Roman"/>
                <w:sz w:val="24"/>
                <w:szCs w:val="24"/>
              </w:rPr>
              <w:t>МБОУ г. Мурманска ММЛ «Технологии развития умений продуктивной устной и письменной речи в процессе обучения иностранному языку»</w:t>
            </w:r>
          </w:p>
        </w:tc>
      </w:tr>
    </w:tbl>
    <w:p w:rsidR="00D32332" w:rsidRPr="00E2039C" w:rsidRDefault="00D32332" w:rsidP="00D70FAA">
      <w:pPr>
        <w:pStyle w:val="1"/>
        <w:spacing w:line="276" w:lineRule="auto"/>
        <w:ind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СОСТАВИТЕЛИ ОТЧЕТА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B1077C" w:rsidRPr="00533C42" w:rsidRDefault="00B1077C" w:rsidP="00B1077C">
      <w:pPr>
        <w:tabs>
          <w:tab w:val="left" w:pos="426"/>
        </w:tabs>
        <w:spacing w:before="240" w:after="240" w:line="276" w:lineRule="auto"/>
        <w:ind w:left="284" w:right="-284" w:hanging="851"/>
      </w:pPr>
      <w:r w:rsidRPr="00533C42">
        <w:t>Наименование организации, проводящей анализ результатов ЕГЭ по предмету</w:t>
      </w:r>
      <w:r w:rsidR="00813EF0">
        <w:t>:</w:t>
      </w:r>
    </w:p>
    <w:p w:rsidR="00D32332" w:rsidRPr="00873B0E" w:rsidRDefault="00B1077C" w:rsidP="00873B0E">
      <w:pPr>
        <w:pBdr>
          <w:bottom w:val="single" w:sz="4" w:space="1" w:color="auto"/>
        </w:pBdr>
        <w:spacing w:before="240" w:after="240" w:line="276" w:lineRule="auto"/>
        <w:ind w:left="284" w:right="-1" w:hanging="851"/>
      </w:pPr>
      <w:r w:rsidRPr="00873B0E">
        <w:t>ГАУДПО МО «Институт развития образования»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D32332" w:rsidRPr="00E2039C" w:rsidTr="005348D6">
        <w:tc>
          <w:tcPr>
            <w:tcW w:w="3544" w:type="dxa"/>
            <w:shd w:val="clear" w:color="auto" w:fill="auto"/>
          </w:tcPr>
          <w:p w:rsidR="00D32332" w:rsidRPr="00E2039C" w:rsidRDefault="00D32332" w:rsidP="00D70FAA">
            <w:pPr>
              <w:spacing w:line="276" w:lineRule="auto"/>
              <w:jc w:val="both"/>
            </w:pPr>
            <w:r w:rsidRPr="00E2039C">
              <w:t>Ответственный специалист, выполнявший анализ результатов ЕГЭ по предмету</w:t>
            </w:r>
            <w:r>
              <w:rPr>
                <w:rStyle w:val="a6"/>
              </w:rPr>
              <w:footnoteReference w:id="4"/>
            </w:r>
          </w:p>
        </w:tc>
        <w:tc>
          <w:tcPr>
            <w:tcW w:w="3260" w:type="dxa"/>
            <w:shd w:val="clear" w:color="auto" w:fill="auto"/>
          </w:tcPr>
          <w:p w:rsidR="00D32332" w:rsidRPr="00E2039C" w:rsidRDefault="00522A1E" w:rsidP="00D70FA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Лузик Наталия Сергеевна</w:t>
            </w:r>
            <w:r w:rsidR="00813EF0">
              <w:rPr>
                <w:i/>
              </w:rPr>
              <w:t>,</w:t>
            </w:r>
            <w:r w:rsidR="00813EF0" w:rsidRPr="00235958">
              <w:rPr>
                <w:rFonts w:eastAsia="Times New Roman"/>
                <w:i/>
              </w:rPr>
              <w:t xml:space="preserve"> старший преподаватель </w:t>
            </w:r>
            <w:r w:rsidR="00813EF0">
              <w:rPr>
                <w:i/>
              </w:rPr>
              <w:t>факультета общего образования ГАУДПО МО «Институт развития образования»</w:t>
            </w:r>
          </w:p>
        </w:tc>
        <w:tc>
          <w:tcPr>
            <w:tcW w:w="3402" w:type="dxa"/>
          </w:tcPr>
          <w:p w:rsidR="00D32332" w:rsidRPr="00E2039C" w:rsidRDefault="00522A1E" w:rsidP="00813EF0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Заместитель председателя </w:t>
            </w:r>
            <w:r w:rsidR="00D32332" w:rsidRPr="00E2039C">
              <w:rPr>
                <w:i/>
              </w:rPr>
              <w:t xml:space="preserve">региональной ПК по </w:t>
            </w:r>
            <w:r>
              <w:rPr>
                <w:i/>
              </w:rPr>
              <w:t>английскому языку</w:t>
            </w:r>
          </w:p>
        </w:tc>
      </w:tr>
    </w:tbl>
    <w:p w:rsidR="009935C0" w:rsidRDefault="00FF3D4D" w:rsidP="00FF3D4D">
      <w:pPr>
        <w:tabs>
          <w:tab w:val="left" w:pos="3573"/>
        </w:tabs>
        <w:spacing w:line="276" w:lineRule="auto"/>
      </w:pPr>
      <w:r>
        <w:rPr>
          <w:i/>
        </w:rPr>
        <w:tab/>
      </w:r>
    </w:p>
    <w:sectPr w:rsidR="009935C0" w:rsidSect="00D70FA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E6" w:rsidRDefault="00DE1DE6" w:rsidP="00D32332">
      <w:r>
        <w:separator/>
      </w:r>
    </w:p>
  </w:endnote>
  <w:endnote w:type="continuationSeparator" w:id="0">
    <w:p w:rsidR="00DE1DE6" w:rsidRDefault="00DE1DE6" w:rsidP="00D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Newto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3701"/>
    </w:sdtPr>
    <w:sdtEndPr>
      <w:rPr>
        <w:rFonts w:ascii="Times New Roman" w:hAnsi="Times New Roman"/>
        <w:sz w:val="24"/>
      </w:rPr>
    </w:sdtEndPr>
    <w:sdtContent>
      <w:p w:rsidR="000B6FC2" w:rsidRPr="004323C9" w:rsidRDefault="00502707" w:rsidP="005348D6">
        <w:pPr>
          <w:pStyle w:val="a8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="000B6FC2"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A97598">
          <w:rPr>
            <w:rFonts w:ascii="Times New Roman" w:hAnsi="Times New Roman"/>
            <w:noProof/>
            <w:sz w:val="24"/>
          </w:rPr>
          <w:t>8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E6" w:rsidRDefault="00DE1DE6" w:rsidP="00D32332">
      <w:r>
        <w:separator/>
      </w:r>
    </w:p>
  </w:footnote>
  <w:footnote w:type="continuationSeparator" w:id="0">
    <w:p w:rsidR="00DE1DE6" w:rsidRDefault="00DE1DE6" w:rsidP="00D32332">
      <w:r>
        <w:continuationSeparator/>
      </w:r>
    </w:p>
  </w:footnote>
  <w:footnote w:id="1">
    <w:p w:rsidR="000B6FC2" w:rsidRDefault="000B6FC2" w:rsidP="003D25A9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2">
    <w:p w:rsidR="000B6FC2" w:rsidRPr="006C4FD7" w:rsidRDefault="000B6FC2" w:rsidP="00D32332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</w:t>
      </w:r>
      <w:r w:rsidRPr="00C535FE">
        <w:rPr>
          <w:rFonts w:ascii="Times New Roman" w:hAnsi="Times New Roman"/>
        </w:rPr>
        <w:t>Раздел заполняется при наличии у специалистов субъекта Российской Федерации рекомендаций и предложений по тематике раздела.</w:t>
      </w:r>
    </w:p>
  </w:footnote>
  <w:footnote w:id="3">
    <w:p w:rsidR="000B6FC2" w:rsidRPr="00327C96" w:rsidRDefault="000B6FC2" w:rsidP="00D32332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  <w:footnote w:id="4">
    <w:p w:rsidR="000B6FC2" w:rsidRPr="009A42EF" w:rsidRDefault="000B6FC2" w:rsidP="00D32332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  <w:r w:rsidR="00004B7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3D3"/>
    <w:multiLevelType w:val="hybridMultilevel"/>
    <w:tmpl w:val="F7EE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7D78"/>
    <w:multiLevelType w:val="hybridMultilevel"/>
    <w:tmpl w:val="6DD6134C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00BC"/>
    <w:multiLevelType w:val="hybridMultilevel"/>
    <w:tmpl w:val="BB86BCC2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15F"/>
    <w:multiLevelType w:val="hybridMultilevel"/>
    <w:tmpl w:val="89A4EABE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926B2F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717"/>
    <w:multiLevelType w:val="hybridMultilevel"/>
    <w:tmpl w:val="757A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E1E81"/>
    <w:multiLevelType w:val="hybridMultilevel"/>
    <w:tmpl w:val="E746EEE8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D63A4"/>
    <w:multiLevelType w:val="hybridMultilevel"/>
    <w:tmpl w:val="C7B86C4C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8EB0703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1DD"/>
    <w:multiLevelType w:val="hybridMultilevel"/>
    <w:tmpl w:val="EA70763E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A8D"/>
    <w:multiLevelType w:val="hybridMultilevel"/>
    <w:tmpl w:val="A7D4EE0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C3862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D201D"/>
    <w:multiLevelType w:val="hybridMultilevel"/>
    <w:tmpl w:val="71425AD8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5208"/>
    <w:multiLevelType w:val="hybridMultilevel"/>
    <w:tmpl w:val="ACA25DC6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855E1"/>
    <w:multiLevelType w:val="hybridMultilevel"/>
    <w:tmpl w:val="DDA0FFA6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40EE"/>
    <w:multiLevelType w:val="hybridMultilevel"/>
    <w:tmpl w:val="4A60CE7E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7E42"/>
    <w:multiLevelType w:val="hybridMultilevel"/>
    <w:tmpl w:val="1EDC33E2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47191"/>
    <w:multiLevelType w:val="hybridMultilevel"/>
    <w:tmpl w:val="545CDFEE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BEB77ED"/>
    <w:multiLevelType w:val="multilevel"/>
    <w:tmpl w:val="120C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11FDD"/>
    <w:multiLevelType w:val="hybridMultilevel"/>
    <w:tmpl w:val="45B237C2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B3146"/>
    <w:multiLevelType w:val="hybridMultilevel"/>
    <w:tmpl w:val="2DE29856"/>
    <w:lvl w:ilvl="0" w:tplc="AE7C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25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9"/>
  </w:num>
  <w:num w:numId="14">
    <w:abstractNumId w:val="1"/>
  </w:num>
  <w:num w:numId="15">
    <w:abstractNumId w:val="18"/>
  </w:num>
  <w:num w:numId="16">
    <w:abstractNumId w:val="7"/>
  </w:num>
  <w:num w:numId="17">
    <w:abstractNumId w:val="26"/>
  </w:num>
  <w:num w:numId="18">
    <w:abstractNumId w:val="11"/>
  </w:num>
  <w:num w:numId="19">
    <w:abstractNumId w:val="16"/>
  </w:num>
  <w:num w:numId="20">
    <w:abstractNumId w:val="15"/>
  </w:num>
  <w:num w:numId="21">
    <w:abstractNumId w:val="3"/>
  </w:num>
  <w:num w:numId="22">
    <w:abstractNumId w:val="17"/>
  </w:num>
  <w:num w:numId="23">
    <w:abstractNumId w:val="20"/>
  </w:num>
  <w:num w:numId="24">
    <w:abstractNumId w:val="23"/>
  </w:num>
  <w:num w:numId="25">
    <w:abstractNumId w:val="2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32"/>
    <w:rsid w:val="00003DE6"/>
    <w:rsid w:val="00004B77"/>
    <w:rsid w:val="00007507"/>
    <w:rsid w:val="00010698"/>
    <w:rsid w:val="0001141A"/>
    <w:rsid w:val="0002237C"/>
    <w:rsid w:val="00055EBB"/>
    <w:rsid w:val="00066591"/>
    <w:rsid w:val="000672E7"/>
    <w:rsid w:val="00072A21"/>
    <w:rsid w:val="00074687"/>
    <w:rsid w:val="00077505"/>
    <w:rsid w:val="00080212"/>
    <w:rsid w:val="000A391D"/>
    <w:rsid w:val="000B4D59"/>
    <w:rsid w:val="000B6FC2"/>
    <w:rsid w:val="000D3EDC"/>
    <w:rsid w:val="000F5DF1"/>
    <w:rsid w:val="000F6069"/>
    <w:rsid w:val="00101612"/>
    <w:rsid w:val="00124107"/>
    <w:rsid w:val="001278D1"/>
    <w:rsid w:val="00151935"/>
    <w:rsid w:val="001528A5"/>
    <w:rsid w:val="00156D63"/>
    <w:rsid w:val="00186AAB"/>
    <w:rsid w:val="0019016F"/>
    <w:rsid w:val="00191D82"/>
    <w:rsid w:val="001B66D7"/>
    <w:rsid w:val="001C22CC"/>
    <w:rsid w:val="001C3D63"/>
    <w:rsid w:val="001D0D12"/>
    <w:rsid w:val="001D121F"/>
    <w:rsid w:val="001E0BC7"/>
    <w:rsid w:val="001F1E5B"/>
    <w:rsid w:val="001F228B"/>
    <w:rsid w:val="00212207"/>
    <w:rsid w:val="00227822"/>
    <w:rsid w:val="00231F8B"/>
    <w:rsid w:val="00231FEB"/>
    <w:rsid w:val="00235D8A"/>
    <w:rsid w:val="00246F7D"/>
    <w:rsid w:val="002471E5"/>
    <w:rsid w:val="002516C2"/>
    <w:rsid w:val="00256916"/>
    <w:rsid w:val="00270060"/>
    <w:rsid w:val="00277270"/>
    <w:rsid w:val="00283199"/>
    <w:rsid w:val="00287428"/>
    <w:rsid w:val="00297B59"/>
    <w:rsid w:val="002D286F"/>
    <w:rsid w:val="002E229B"/>
    <w:rsid w:val="002F669E"/>
    <w:rsid w:val="00302C6D"/>
    <w:rsid w:val="003319FB"/>
    <w:rsid w:val="00332236"/>
    <w:rsid w:val="0034141E"/>
    <w:rsid w:val="003425EA"/>
    <w:rsid w:val="00344D58"/>
    <w:rsid w:val="00351E38"/>
    <w:rsid w:val="00355DB0"/>
    <w:rsid w:val="00376DEC"/>
    <w:rsid w:val="003810DB"/>
    <w:rsid w:val="00384FB1"/>
    <w:rsid w:val="00391334"/>
    <w:rsid w:val="003940F2"/>
    <w:rsid w:val="00395441"/>
    <w:rsid w:val="003A2A05"/>
    <w:rsid w:val="003B1F0B"/>
    <w:rsid w:val="003B2F77"/>
    <w:rsid w:val="003C39C4"/>
    <w:rsid w:val="003C46DC"/>
    <w:rsid w:val="003C658C"/>
    <w:rsid w:val="003D0433"/>
    <w:rsid w:val="003D25A9"/>
    <w:rsid w:val="003D3944"/>
    <w:rsid w:val="003D3F33"/>
    <w:rsid w:val="003D527E"/>
    <w:rsid w:val="0040467A"/>
    <w:rsid w:val="00423410"/>
    <w:rsid w:val="0042587C"/>
    <w:rsid w:val="00427620"/>
    <w:rsid w:val="0043712A"/>
    <w:rsid w:val="0047601A"/>
    <w:rsid w:val="00477B71"/>
    <w:rsid w:val="004968E7"/>
    <w:rsid w:val="004A1DAA"/>
    <w:rsid w:val="004B3E86"/>
    <w:rsid w:val="004C5F23"/>
    <w:rsid w:val="004C6DAA"/>
    <w:rsid w:val="004E79FD"/>
    <w:rsid w:val="004F1293"/>
    <w:rsid w:val="004F7276"/>
    <w:rsid w:val="00502707"/>
    <w:rsid w:val="00514F0E"/>
    <w:rsid w:val="00522A1E"/>
    <w:rsid w:val="005348D6"/>
    <w:rsid w:val="00535A33"/>
    <w:rsid w:val="005438DD"/>
    <w:rsid w:val="00551CFC"/>
    <w:rsid w:val="00554CFC"/>
    <w:rsid w:val="0055657D"/>
    <w:rsid w:val="00561BFF"/>
    <w:rsid w:val="005629F8"/>
    <w:rsid w:val="00567A66"/>
    <w:rsid w:val="005936B6"/>
    <w:rsid w:val="005A07FF"/>
    <w:rsid w:val="005B1E74"/>
    <w:rsid w:val="005B56F7"/>
    <w:rsid w:val="005B7A14"/>
    <w:rsid w:val="005C0423"/>
    <w:rsid w:val="005D2168"/>
    <w:rsid w:val="005D64B8"/>
    <w:rsid w:val="005E0DB8"/>
    <w:rsid w:val="005E4C14"/>
    <w:rsid w:val="005F344B"/>
    <w:rsid w:val="006027DD"/>
    <w:rsid w:val="006107F9"/>
    <w:rsid w:val="0061165B"/>
    <w:rsid w:val="00616D51"/>
    <w:rsid w:val="00641580"/>
    <w:rsid w:val="00645925"/>
    <w:rsid w:val="00646668"/>
    <w:rsid w:val="00664DE4"/>
    <w:rsid w:val="00672748"/>
    <w:rsid w:val="0067476A"/>
    <w:rsid w:val="00683F68"/>
    <w:rsid w:val="00691691"/>
    <w:rsid w:val="006B6DE0"/>
    <w:rsid w:val="006D2FCF"/>
    <w:rsid w:val="006F1250"/>
    <w:rsid w:val="006F5894"/>
    <w:rsid w:val="00704E94"/>
    <w:rsid w:val="0071521A"/>
    <w:rsid w:val="00715728"/>
    <w:rsid w:val="00715897"/>
    <w:rsid w:val="00730D12"/>
    <w:rsid w:val="00737E6F"/>
    <w:rsid w:val="00751819"/>
    <w:rsid w:val="007545B6"/>
    <w:rsid w:val="00756701"/>
    <w:rsid w:val="00756B9C"/>
    <w:rsid w:val="007639CD"/>
    <w:rsid w:val="0077237A"/>
    <w:rsid w:val="007A2733"/>
    <w:rsid w:val="007E31A5"/>
    <w:rsid w:val="007F17D9"/>
    <w:rsid w:val="00810486"/>
    <w:rsid w:val="00813EF0"/>
    <w:rsid w:val="00816FB6"/>
    <w:rsid w:val="00817DAE"/>
    <w:rsid w:val="0082120F"/>
    <w:rsid w:val="00832F27"/>
    <w:rsid w:val="00832FFE"/>
    <w:rsid w:val="00833E1D"/>
    <w:rsid w:val="00865885"/>
    <w:rsid w:val="0087293A"/>
    <w:rsid w:val="00873B0E"/>
    <w:rsid w:val="00886320"/>
    <w:rsid w:val="00891229"/>
    <w:rsid w:val="0089232B"/>
    <w:rsid w:val="008A5E6B"/>
    <w:rsid w:val="008B457F"/>
    <w:rsid w:val="008B5DB5"/>
    <w:rsid w:val="008D1BC2"/>
    <w:rsid w:val="008D48A5"/>
    <w:rsid w:val="008E23D1"/>
    <w:rsid w:val="008F665B"/>
    <w:rsid w:val="008F6868"/>
    <w:rsid w:val="008F7290"/>
    <w:rsid w:val="00904FFD"/>
    <w:rsid w:val="00917059"/>
    <w:rsid w:val="009271CB"/>
    <w:rsid w:val="00936775"/>
    <w:rsid w:val="009407A1"/>
    <w:rsid w:val="009410DC"/>
    <w:rsid w:val="0094734A"/>
    <w:rsid w:val="00947703"/>
    <w:rsid w:val="00952F4A"/>
    <w:rsid w:val="0096529D"/>
    <w:rsid w:val="00986889"/>
    <w:rsid w:val="0098708D"/>
    <w:rsid w:val="009935C0"/>
    <w:rsid w:val="009A0FB3"/>
    <w:rsid w:val="009A10DB"/>
    <w:rsid w:val="009A1787"/>
    <w:rsid w:val="009B4CC2"/>
    <w:rsid w:val="009B6DC3"/>
    <w:rsid w:val="009C6BB2"/>
    <w:rsid w:val="009D40E4"/>
    <w:rsid w:val="009D6414"/>
    <w:rsid w:val="009E0FB3"/>
    <w:rsid w:val="009E355D"/>
    <w:rsid w:val="009F0EB1"/>
    <w:rsid w:val="009F43DE"/>
    <w:rsid w:val="00A10109"/>
    <w:rsid w:val="00A211FD"/>
    <w:rsid w:val="00A543EC"/>
    <w:rsid w:val="00A57353"/>
    <w:rsid w:val="00A577A6"/>
    <w:rsid w:val="00A61E75"/>
    <w:rsid w:val="00A83940"/>
    <w:rsid w:val="00A97598"/>
    <w:rsid w:val="00AA1D84"/>
    <w:rsid w:val="00AA1E40"/>
    <w:rsid w:val="00AA66EC"/>
    <w:rsid w:val="00AA6893"/>
    <w:rsid w:val="00AB3E37"/>
    <w:rsid w:val="00AB79DB"/>
    <w:rsid w:val="00AC407E"/>
    <w:rsid w:val="00AD1CBE"/>
    <w:rsid w:val="00AD654B"/>
    <w:rsid w:val="00AE3E2F"/>
    <w:rsid w:val="00AF10CB"/>
    <w:rsid w:val="00B00E49"/>
    <w:rsid w:val="00B1077C"/>
    <w:rsid w:val="00B12B0C"/>
    <w:rsid w:val="00B317C1"/>
    <w:rsid w:val="00B41A32"/>
    <w:rsid w:val="00B42654"/>
    <w:rsid w:val="00B43CA4"/>
    <w:rsid w:val="00B510E8"/>
    <w:rsid w:val="00B55CCF"/>
    <w:rsid w:val="00B61672"/>
    <w:rsid w:val="00B70B31"/>
    <w:rsid w:val="00B77B6C"/>
    <w:rsid w:val="00B860F0"/>
    <w:rsid w:val="00B91A09"/>
    <w:rsid w:val="00B9646C"/>
    <w:rsid w:val="00BA3C35"/>
    <w:rsid w:val="00BD0B3F"/>
    <w:rsid w:val="00BE034D"/>
    <w:rsid w:val="00BE0E0C"/>
    <w:rsid w:val="00BE6552"/>
    <w:rsid w:val="00BE6FF9"/>
    <w:rsid w:val="00BF5B60"/>
    <w:rsid w:val="00C01B35"/>
    <w:rsid w:val="00C07D6B"/>
    <w:rsid w:val="00C11AFD"/>
    <w:rsid w:val="00C14771"/>
    <w:rsid w:val="00C4794F"/>
    <w:rsid w:val="00C535FE"/>
    <w:rsid w:val="00C56AF0"/>
    <w:rsid w:val="00C64A4C"/>
    <w:rsid w:val="00C6641B"/>
    <w:rsid w:val="00C808AE"/>
    <w:rsid w:val="00C90846"/>
    <w:rsid w:val="00C95F06"/>
    <w:rsid w:val="00CB5BEC"/>
    <w:rsid w:val="00CE255A"/>
    <w:rsid w:val="00CE5545"/>
    <w:rsid w:val="00CF5BEB"/>
    <w:rsid w:val="00CF62C7"/>
    <w:rsid w:val="00D111AB"/>
    <w:rsid w:val="00D15EAC"/>
    <w:rsid w:val="00D234C3"/>
    <w:rsid w:val="00D32332"/>
    <w:rsid w:val="00D3416A"/>
    <w:rsid w:val="00D42FCE"/>
    <w:rsid w:val="00D46A73"/>
    <w:rsid w:val="00D579E8"/>
    <w:rsid w:val="00D6069F"/>
    <w:rsid w:val="00D62C32"/>
    <w:rsid w:val="00D64842"/>
    <w:rsid w:val="00D70FAA"/>
    <w:rsid w:val="00DA457C"/>
    <w:rsid w:val="00DA6A7A"/>
    <w:rsid w:val="00DB3E92"/>
    <w:rsid w:val="00DB45C1"/>
    <w:rsid w:val="00DC6B93"/>
    <w:rsid w:val="00DE1DE6"/>
    <w:rsid w:val="00DE5991"/>
    <w:rsid w:val="00E23DCB"/>
    <w:rsid w:val="00E36E07"/>
    <w:rsid w:val="00E37A38"/>
    <w:rsid w:val="00E47781"/>
    <w:rsid w:val="00E50DF2"/>
    <w:rsid w:val="00E61FD8"/>
    <w:rsid w:val="00E672FE"/>
    <w:rsid w:val="00E81A95"/>
    <w:rsid w:val="00EA02A7"/>
    <w:rsid w:val="00EA3A4C"/>
    <w:rsid w:val="00EB5EF4"/>
    <w:rsid w:val="00F10E57"/>
    <w:rsid w:val="00F24E8B"/>
    <w:rsid w:val="00F342B4"/>
    <w:rsid w:val="00F43EEF"/>
    <w:rsid w:val="00F728BD"/>
    <w:rsid w:val="00FC4D98"/>
    <w:rsid w:val="00FD3B3A"/>
    <w:rsid w:val="00FD5875"/>
    <w:rsid w:val="00FE3EF2"/>
    <w:rsid w:val="00FF001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3F580-B96E-41AC-888A-19FD144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2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D3233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D3233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D32332"/>
    <w:rPr>
      <w:vertAlign w:val="superscript"/>
    </w:rPr>
  </w:style>
  <w:style w:type="table" w:styleId="a7">
    <w:name w:val="Table Grid"/>
    <w:basedOn w:val="a1"/>
    <w:uiPriority w:val="99"/>
    <w:rsid w:val="00D32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323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323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32332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D32332"/>
    <w:pPr>
      <w:spacing w:after="200"/>
    </w:pPr>
    <w:rPr>
      <w:b/>
      <w:bCs/>
      <w:color w:val="5B9BD5" w:themeColor="accent1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35D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D8A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B5BEC"/>
    <w:pPr>
      <w:spacing w:before="100" w:beforeAutospacing="1" w:after="100" w:afterAutospacing="1"/>
    </w:pPr>
  </w:style>
  <w:style w:type="character" w:styleId="af">
    <w:name w:val="Emphasis"/>
    <w:qFormat/>
    <w:rsid w:val="00CB5BE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22A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Default">
    <w:name w:val="Default"/>
    <w:rsid w:val="00892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1\r$\&#1045;&#1043;&#1069;%20&#1080;%20&#1054;&#1043;&#1069;%202019\10.%20&#1047;&#1072;&#1087;&#1088;&#1086;&#1089;&#1099;%20&#1056;&#1054;&#1053;%20&#1080;%20&#1052;&#1054;&#1080;&#1053;&#1052;&#1054;\32.%20&#1040;&#1085;&#1072;&#1083;&#1080;&#1090;&#1080;&#1095;&#1077;&#1089;&#1082;&#1080;&#1077;%20&#1086;&#1090;&#1095;&#1077;&#1090;&#1099;%20&#1045;&#1043;&#1069;\&#1045;&#1043;&#1069;\&#105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Диаграмма распределения участников ЕГЭ по английскому языку по тестовым баллам в 2019 г.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'[К1.xlsx]3,1'!$B$54:$BQ$54</c:f>
              <c:strCache>
                <c:ptCount val="68"/>
                <c:pt idx="0">
                  <c:v>0</c:v>
                </c:pt>
                <c:pt idx="1">
                  <c:v>20</c:v>
                </c:pt>
                <c:pt idx="2">
                  <c:v>22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35</c:v>
                </c:pt>
                <c:pt idx="7">
                  <c:v>36</c:v>
                </c:pt>
                <c:pt idx="8">
                  <c:v>38</c:v>
                </c:pt>
                <c:pt idx="9">
                  <c:v>39</c:v>
                </c:pt>
                <c:pt idx="10">
                  <c:v>41</c:v>
                </c:pt>
                <c:pt idx="11">
                  <c:v>42</c:v>
                </c:pt>
                <c:pt idx="12">
                  <c:v>43</c:v>
                </c:pt>
                <c:pt idx="13">
                  <c:v>44</c:v>
                </c:pt>
                <c:pt idx="14">
                  <c:v>45</c:v>
                </c:pt>
                <c:pt idx="15">
                  <c:v>46</c:v>
                </c:pt>
                <c:pt idx="16">
                  <c:v>48</c:v>
                </c:pt>
                <c:pt idx="17">
                  <c:v>49</c:v>
                </c:pt>
                <c:pt idx="18">
                  <c:v>50</c:v>
                </c:pt>
                <c:pt idx="19">
                  <c:v>51</c:v>
                </c:pt>
                <c:pt idx="20">
                  <c:v>52</c:v>
                </c:pt>
                <c:pt idx="21">
                  <c:v>53</c:v>
                </c:pt>
                <c:pt idx="22">
                  <c:v>54</c:v>
                </c:pt>
                <c:pt idx="23">
                  <c:v>55</c:v>
                </c:pt>
                <c:pt idx="24">
                  <c:v>56</c:v>
                </c:pt>
                <c:pt idx="25">
                  <c:v>57</c:v>
                </c:pt>
                <c:pt idx="26">
                  <c:v>58</c:v>
                </c:pt>
                <c:pt idx="27">
                  <c:v>59</c:v>
                </c:pt>
                <c:pt idx="28">
                  <c:v>60</c:v>
                </c:pt>
                <c:pt idx="29">
                  <c:v>61</c:v>
                </c:pt>
                <c:pt idx="30">
                  <c:v>62</c:v>
                </c:pt>
                <c:pt idx="31">
                  <c:v>63</c:v>
                </c:pt>
                <c:pt idx="32">
                  <c:v>64</c:v>
                </c:pt>
                <c:pt idx="33">
                  <c:v>65</c:v>
                </c:pt>
                <c:pt idx="34">
                  <c:v>66</c:v>
                </c:pt>
                <c:pt idx="35">
                  <c:v>67</c:v>
                </c:pt>
                <c:pt idx="36">
                  <c:v>68</c:v>
                </c:pt>
                <c:pt idx="37">
                  <c:v>69</c:v>
                </c:pt>
                <c:pt idx="38">
                  <c:v>70</c:v>
                </c:pt>
                <c:pt idx="39">
                  <c:v>71</c:v>
                </c:pt>
                <c:pt idx="40">
                  <c:v>72</c:v>
                </c:pt>
                <c:pt idx="41">
                  <c:v>73</c:v>
                </c:pt>
                <c:pt idx="42">
                  <c:v>74</c:v>
                </c:pt>
                <c:pt idx="43">
                  <c:v>75</c:v>
                </c:pt>
                <c:pt idx="44">
                  <c:v>76</c:v>
                </c:pt>
                <c:pt idx="45">
                  <c:v>77</c:v>
                </c:pt>
                <c:pt idx="46">
                  <c:v>78</c:v>
                </c:pt>
                <c:pt idx="47">
                  <c:v>79</c:v>
                </c:pt>
                <c:pt idx="48">
                  <c:v>80</c:v>
                </c:pt>
                <c:pt idx="49">
                  <c:v>81</c:v>
                </c:pt>
                <c:pt idx="50">
                  <c:v>82</c:v>
                </c:pt>
                <c:pt idx="51">
                  <c:v>83</c:v>
                </c:pt>
                <c:pt idx="52">
                  <c:v>84</c:v>
                </c:pt>
                <c:pt idx="53">
                  <c:v>85</c:v>
                </c:pt>
                <c:pt idx="54">
                  <c:v>86</c:v>
                </c:pt>
                <c:pt idx="55">
                  <c:v>87</c:v>
                </c:pt>
                <c:pt idx="56">
                  <c:v>88</c:v>
                </c:pt>
                <c:pt idx="57">
                  <c:v>89</c:v>
                </c:pt>
                <c:pt idx="58">
                  <c:v>90</c:v>
                </c:pt>
                <c:pt idx="59">
                  <c:v>91</c:v>
                </c:pt>
                <c:pt idx="60">
                  <c:v>92</c:v>
                </c:pt>
                <c:pt idx="61">
                  <c:v>93</c:v>
                </c:pt>
                <c:pt idx="62">
                  <c:v>94</c:v>
                </c:pt>
                <c:pt idx="63">
                  <c:v>95</c:v>
                </c:pt>
                <c:pt idx="64">
                  <c:v>96</c:v>
                </c:pt>
                <c:pt idx="65">
                  <c:v>97</c:v>
                </c:pt>
                <c:pt idx="66">
                  <c:v>99</c:v>
                </c:pt>
                <c:pt idx="67">
                  <c:v>100</c:v>
                </c:pt>
              </c:strCache>
            </c:strRef>
          </c:cat>
          <c:val>
            <c:numRef>
              <c:f>'[К1.xlsx]3,1'!$B$56:$BQ$56</c:f>
              <c:numCache>
                <c:formatCode>0.00</c:formatCode>
                <c:ptCount val="68"/>
                <c:pt idx="0">
                  <c:v>0</c:v>
                </c:pt>
                <c:pt idx="1">
                  <c:v>0.52910052910052907</c:v>
                </c:pt>
                <c:pt idx="2">
                  <c:v>0.52910052910052907</c:v>
                </c:pt>
                <c:pt idx="3">
                  <c:v>0.52910052910052907</c:v>
                </c:pt>
                <c:pt idx="4">
                  <c:v>0.52910052910052907</c:v>
                </c:pt>
                <c:pt idx="5">
                  <c:v>0.52910052910052907</c:v>
                </c:pt>
                <c:pt idx="6">
                  <c:v>0.52910052910052907</c:v>
                </c:pt>
                <c:pt idx="7">
                  <c:v>0.52910052910052907</c:v>
                </c:pt>
                <c:pt idx="8">
                  <c:v>1.0582010582010579</c:v>
                </c:pt>
                <c:pt idx="9">
                  <c:v>0.52910052910052907</c:v>
                </c:pt>
                <c:pt idx="10">
                  <c:v>1.5873015873015872</c:v>
                </c:pt>
                <c:pt idx="11">
                  <c:v>1.5873015873015872</c:v>
                </c:pt>
                <c:pt idx="12">
                  <c:v>1.0582010582010579</c:v>
                </c:pt>
                <c:pt idx="13">
                  <c:v>1.0582010582010579</c:v>
                </c:pt>
                <c:pt idx="14">
                  <c:v>1.0582010582010579</c:v>
                </c:pt>
                <c:pt idx="15">
                  <c:v>0.52910052910052907</c:v>
                </c:pt>
                <c:pt idx="16">
                  <c:v>2.1164021164021163</c:v>
                </c:pt>
                <c:pt idx="17">
                  <c:v>0.52910052910052907</c:v>
                </c:pt>
                <c:pt idx="18">
                  <c:v>2.1164021164021163</c:v>
                </c:pt>
                <c:pt idx="19">
                  <c:v>0.52910052910052907</c:v>
                </c:pt>
                <c:pt idx="20">
                  <c:v>2.1164021164021163</c:v>
                </c:pt>
                <c:pt idx="21">
                  <c:v>1.0582010582010579</c:v>
                </c:pt>
                <c:pt idx="22">
                  <c:v>1.0582010582010579</c:v>
                </c:pt>
                <c:pt idx="23">
                  <c:v>2.1164021164021163</c:v>
                </c:pt>
                <c:pt idx="24">
                  <c:v>2.6455026455026456</c:v>
                </c:pt>
                <c:pt idx="25">
                  <c:v>2.1164021164021163</c:v>
                </c:pt>
                <c:pt idx="26">
                  <c:v>3.1746031746031727</c:v>
                </c:pt>
                <c:pt idx="27">
                  <c:v>2.6455026455026456</c:v>
                </c:pt>
                <c:pt idx="28">
                  <c:v>1.5873015873015872</c:v>
                </c:pt>
                <c:pt idx="29">
                  <c:v>2.6455026455026456</c:v>
                </c:pt>
                <c:pt idx="30">
                  <c:v>2.1164021164021163</c:v>
                </c:pt>
                <c:pt idx="31">
                  <c:v>1.5873015873015872</c:v>
                </c:pt>
                <c:pt idx="32">
                  <c:v>5.2910052910052885</c:v>
                </c:pt>
                <c:pt idx="33">
                  <c:v>1.5873015873015872</c:v>
                </c:pt>
                <c:pt idx="34">
                  <c:v>4.2328042328042326</c:v>
                </c:pt>
                <c:pt idx="35">
                  <c:v>3.1746031746031727</c:v>
                </c:pt>
                <c:pt idx="36">
                  <c:v>1.5873015873015872</c:v>
                </c:pt>
                <c:pt idx="37">
                  <c:v>6.3492063492063489</c:v>
                </c:pt>
                <c:pt idx="38">
                  <c:v>3.1746031746031727</c:v>
                </c:pt>
                <c:pt idx="39">
                  <c:v>2.6455026455026456</c:v>
                </c:pt>
                <c:pt idx="40">
                  <c:v>5.820105820105737</c:v>
                </c:pt>
                <c:pt idx="41">
                  <c:v>3.7037037037037042</c:v>
                </c:pt>
                <c:pt idx="42">
                  <c:v>5.820105820105737</c:v>
                </c:pt>
                <c:pt idx="43">
                  <c:v>3.1746031746031727</c:v>
                </c:pt>
                <c:pt idx="44">
                  <c:v>2.6455026455026456</c:v>
                </c:pt>
                <c:pt idx="45">
                  <c:v>3.7037037037037042</c:v>
                </c:pt>
                <c:pt idx="46">
                  <c:v>4.7619047619047619</c:v>
                </c:pt>
                <c:pt idx="47">
                  <c:v>4.7619047619047619</c:v>
                </c:pt>
                <c:pt idx="48">
                  <c:v>5.820105820105737</c:v>
                </c:pt>
                <c:pt idx="49">
                  <c:v>4.7619047619047619</c:v>
                </c:pt>
                <c:pt idx="50">
                  <c:v>4.7619047619047619</c:v>
                </c:pt>
                <c:pt idx="51">
                  <c:v>3.7037037037037042</c:v>
                </c:pt>
                <c:pt idx="52">
                  <c:v>7.9365079365079358</c:v>
                </c:pt>
                <c:pt idx="53">
                  <c:v>6.8783068783068755</c:v>
                </c:pt>
                <c:pt idx="54">
                  <c:v>4.2328042328042326</c:v>
                </c:pt>
                <c:pt idx="55">
                  <c:v>5.2910052910052885</c:v>
                </c:pt>
                <c:pt idx="56">
                  <c:v>3.1746031746031727</c:v>
                </c:pt>
                <c:pt idx="57">
                  <c:v>4.7619047619047619</c:v>
                </c:pt>
                <c:pt idx="58">
                  <c:v>3.7037037037037042</c:v>
                </c:pt>
                <c:pt idx="59">
                  <c:v>4.2328042328042326</c:v>
                </c:pt>
                <c:pt idx="60">
                  <c:v>2.1164021164021163</c:v>
                </c:pt>
                <c:pt idx="61">
                  <c:v>4.7619047619047619</c:v>
                </c:pt>
                <c:pt idx="62">
                  <c:v>4.7619047619047619</c:v>
                </c:pt>
                <c:pt idx="63">
                  <c:v>1.5873015873015872</c:v>
                </c:pt>
                <c:pt idx="64">
                  <c:v>2.1164021164021163</c:v>
                </c:pt>
                <c:pt idx="65">
                  <c:v>0.52910052910052907</c:v>
                </c:pt>
                <c:pt idx="66">
                  <c:v>0.52910052910052907</c:v>
                </c:pt>
                <c:pt idx="6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4736112"/>
        <c:axId val="304736504"/>
      </c:lineChart>
      <c:catAx>
        <c:axId val="304736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Тестовый балл</a:t>
                </a:r>
              </a:p>
            </c:rich>
          </c:tx>
          <c:layout>
            <c:manualLayout>
              <c:xMode val="edge"/>
              <c:yMode val="edge"/>
              <c:x val="0.48238375153866303"/>
              <c:y val="0.948711752632241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4736504"/>
        <c:crosses val="autoZero"/>
        <c:auto val="1"/>
        <c:lblAlgn val="ctr"/>
        <c:lblOffset val="100"/>
        <c:noMultiLvlLbl val="0"/>
      </c:catAx>
      <c:valAx>
        <c:axId val="304736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473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27A8-CCB9-43C7-B8F9-C9D66E2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32</Pages>
  <Words>11231</Words>
  <Characters>64023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Федорова</dc:creator>
  <cp:lastModifiedBy>Елизавета Федорова</cp:lastModifiedBy>
  <cp:revision>37</cp:revision>
  <dcterms:created xsi:type="dcterms:W3CDTF">2019-08-08T08:03:00Z</dcterms:created>
  <dcterms:modified xsi:type="dcterms:W3CDTF">2019-10-07T14:35:00Z</dcterms:modified>
</cp:coreProperties>
</file>