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32" w:rsidRPr="00446788" w:rsidRDefault="00D32332" w:rsidP="00533C42">
      <w:pPr>
        <w:tabs>
          <w:tab w:val="left" w:pos="426"/>
        </w:tabs>
        <w:spacing w:line="276" w:lineRule="auto"/>
        <w:jc w:val="center"/>
        <w:rPr>
          <w:rStyle w:val="aa"/>
          <w:i/>
          <w:sz w:val="32"/>
          <w:szCs w:val="32"/>
        </w:rPr>
      </w:pPr>
      <w:r w:rsidRPr="00446788">
        <w:rPr>
          <w:rStyle w:val="aa"/>
          <w:sz w:val="32"/>
          <w:szCs w:val="32"/>
        </w:rPr>
        <w:t xml:space="preserve">Методический анализ результатов ГИА-11 по </w:t>
      </w:r>
      <w:r w:rsidRPr="00446788">
        <w:rPr>
          <w:rStyle w:val="aa"/>
          <w:sz w:val="32"/>
          <w:szCs w:val="32"/>
        </w:rPr>
        <w:br/>
      </w:r>
      <w:r w:rsidR="00620835" w:rsidRPr="00446788">
        <w:rPr>
          <w:rStyle w:val="aa"/>
          <w:sz w:val="32"/>
          <w:szCs w:val="32"/>
        </w:rPr>
        <w:t>литературе</w:t>
      </w:r>
      <w:r w:rsidRPr="00446788">
        <w:rPr>
          <w:rStyle w:val="aa"/>
          <w:sz w:val="32"/>
          <w:szCs w:val="32"/>
        </w:rPr>
        <w:br/>
      </w:r>
    </w:p>
    <w:p w:rsidR="00D32332" w:rsidRPr="00446788" w:rsidRDefault="00D32332" w:rsidP="00533C42">
      <w:pPr>
        <w:tabs>
          <w:tab w:val="left" w:pos="426"/>
        </w:tabs>
        <w:spacing w:line="276" w:lineRule="auto"/>
        <w:jc w:val="center"/>
        <w:rPr>
          <w:rFonts w:eastAsia="Times New Roman"/>
          <w:b/>
        </w:rPr>
      </w:pPr>
      <w:r w:rsidRPr="00446788">
        <w:rPr>
          <w:rFonts w:eastAsia="Times New Roman"/>
          <w:b/>
        </w:rPr>
        <w:t>РАЗДЕЛ 1. ХАРАКТЕРИСТИКА УЧАСТНИКОВ ЕГЭ ПО УЧЕБНОМУ ПРЕДМЕТУ</w:t>
      </w:r>
    </w:p>
    <w:p w:rsidR="00D32332" w:rsidRPr="00446788" w:rsidRDefault="00D32332" w:rsidP="00533C42">
      <w:pPr>
        <w:tabs>
          <w:tab w:val="left" w:pos="426"/>
        </w:tabs>
        <w:spacing w:line="276" w:lineRule="auto"/>
        <w:ind w:left="568" w:hanging="568"/>
        <w:jc w:val="both"/>
        <w:rPr>
          <w:sz w:val="16"/>
          <w:szCs w:val="16"/>
        </w:rPr>
      </w:pPr>
      <w:bookmarkStart w:id="0" w:name="_Toc395183639"/>
      <w:bookmarkStart w:id="1" w:name="_Toc423954897"/>
      <w:bookmarkStart w:id="2" w:name="_Toc424490574"/>
    </w:p>
    <w:p w:rsidR="00D32332" w:rsidRPr="00533C42" w:rsidRDefault="00D32332" w:rsidP="00533C42">
      <w:pPr>
        <w:tabs>
          <w:tab w:val="left" w:pos="426"/>
        </w:tabs>
        <w:spacing w:line="276" w:lineRule="auto"/>
        <w:ind w:left="568" w:hanging="568"/>
        <w:jc w:val="both"/>
      </w:pPr>
      <w:r w:rsidRPr="00533C42">
        <w:t>1.1. Количество участников ЕГЭ по учебному предмету (за последние 3 года)</w:t>
      </w:r>
      <w:bookmarkEnd w:id="0"/>
      <w:bookmarkEnd w:id="1"/>
      <w:bookmarkEnd w:id="2"/>
    </w:p>
    <w:p w:rsidR="00D32332" w:rsidRPr="00533C42" w:rsidRDefault="00D32332" w:rsidP="00533C42">
      <w:pPr>
        <w:pStyle w:val="ab"/>
        <w:keepNext/>
        <w:tabs>
          <w:tab w:val="left" w:pos="426"/>
        </w:tabs>
        <w:spacing w:line="276" w:lineRule="auto"/>
        <w:jc w:val="right"/>
        <w:rPr>
          <w:b w:val="0"/>
          <w:i/>
          <w:color w:val="auto"/>
          <w:sz w:val="24"/>
          <w:szCs w:val="24"/>
        </w:rPr>
      </w:pPr>
      <w:r w:rsidRPr="00533C42">
        <w:rPr>
          <w:b w:val="0"/>
          <w:i/>
          <w:color w:val="auto"/>
          <w:sz w:val="24"/>
          <w:szCs w:val="24"/>
        </w:rPr>
        <w:t xml:space="preserve">Таблица </w:t>
      </w:r>
      <w:r w:rsidRPr="00533C42">
        <w:rPr>
          <w:b w:val="0"/>
          <w:i/>
          <w:color w:val="auto"/>
          <w:sz w:val="24"/>
          <w:szCs w:val="24"/>
        </w:rPr>
        <w:fldChar w:fldCharType="begin"/>
      </w:r>
      <w:r w:rsidRPr="00533C42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533C42">
        <w:rPr>
          <w:b w:val="0"/>
          <w:i/>
          <w:color w:val="auto"/>
          <w:sz w:val="24"/>
          <w:szCs w:val="24"/>
        </w:rPr>
        <w:fldChar w:fldCharType="separate"/>
      </w:r>
      <w:r w:rsidRPr="00533C42">
        <w:rPr>
          <w:b w:val="0"/>
          <w:i/>
          <w:noProof/>
          <w:color w:val="auto"/>
          <w:sz w:val="24"/>
          <w:szCs w:val="24"/>
        </w:rPr>
        <w:t>4</w:t>
      </w:r>
      <w:r w:rsidRPr="00533C42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0"/>
        <w:gridCol w:w="1640"/>
        <w:gridCol w:w="1645"/>
        <w:gridCol w:w="1643"/>
        <w:gridCol w:w="1643"/>
        <w:gridCol w:w="1854"/>
      </w:tblGrid>
      <w:tr w:rsidR="00D32332" w:rsidRPr="00533C42" w:rsidTr="001F1E5B">
        <w:tc>
          <w:tcPr>
            <w:tcW w:w="1630" w:type="pct"/>
            <w:gridSpan w:val="2"/>
          </w:tcPr>
          <w:p w:rsidR="00D32332" w:rsidRPr="00533C42" w:rsidRDefault="00D32332" w:rsidP="00446788">
            <w:pPr>
              <w:tabs>
                <w:tab w:val="left" w:pos="426"/>
                <w:tab w:val="left" w:pos="10320"/>
              </w:tabs>
              <w:jc w:val="center"/>
              <w:rPr>
                <w:b/>
                <w:noProof/>
              </w:rPr>
            </w:pPr>
            <w:r w:rsidRPr="00533C42">
              <w:rPr>
                <w:b/>
                <w:noProof/>
              </w:rPr>
              <w:t>2017</w:t>
            </w:r>
          </w:p>
        </w:tc>
        <w:tc>
          <w:tcPr>
            <w:tcW w:w="1633" w:type="pct"/>
            <w:gridSpan w:val="2"/>
          </w:tcPr>
          <w:p w:rsidR="00D32332" w:rsidRPr="00533C42" w:rsidRDefault="00D32332" w:rsidP="00446788">
            <w:pPr>
              <w:tabs>
                <w:tab w:val="left" w:pos="426"/>
                <w:tab w:val="left" w:pos="10320"/>
              </w:tabs>
              <w:jc w:val="center"/>
              <w:rPr>
                <w:b/>
                <w:noProof/>
              </w:rPr>
            </w:pPr>
            <w:r w:rsidRPr="00533C42">
              <w:rPr>
                <w:b/>
                <w:noProof/>
              </w:rPr>
              <w:t>2018</w:t>
            </w:r>
          </w:p>
        </w:tc>
        <w:tc>
          <w:tcPr>
            <w:tcW w:w="1737" w:type="pct"/>
            <w:gridSpan w:val="2"/>
          </w:tcPr>
          <w:p w:rsidR="00D32332" w:rsidRPr="00533C42" w:rsidRDefault="00D32332" w:rsidP="00446788">
            <w:pPr>
              <w:tabs>
                <w:tab w:val="left" w:pos="426"/>
                <w:tab w:val="left" w:pos="10320"/>
              </w:tabs>
              <w:jc w:val="center"/>
              <w:rPr>
                <w:b/>
                <w:noProof/>
              </w:rPr>
            </w:pPr>
            <w:r w:rsidRPr="00533C42">
              <w:rPr>
                <w:b/>
                <w:noProof/>
              </w:rPr>
              <w:t>2019</w:t>
            </w:r>
          </w:p>
        </w:tc>
      </w:tr>
      <w:tr w:rsidR="00D32332" w:rsidRPr="00533C42" w:rsidTr="005348D6">
        <w:tc>
          <w:tcPr>
            <w:tcW w:w="815" w:type="pct"/>
            <w:vAlign w:val="center"/>
          </w:tcPr>
          <w:p w:rsidR="00D32332" w:rsidRPr="00533C42" w:rsidRDefault="00D32332" w:rsidP="00446788">
            <w:pPr>
              <w:tabs>
                <w:tab w:val="left" w:pos="426"/>
                <w:tab w:val="left" w:pos="10320"/>
              </w:tabs>
              <w:jc w:val="center"/>
              <w:rPr>
                <w:noProof/>
              </w:rPr>
            </w:pPr>
            <w:r w:rsidRPr="00533C42">
              <w:rPr>
                <w:noProof/>
              </w:rPr>
              <w:t>чел.</w:t>
            </w:r>
          </w:p>
        </w:tc>
        <w:tc>
          <w:tcPr>
            <w:tcW w:w="815" w:type="pct"/>
            <w:vAlign w:val="center"/>
          </w:tcPr>
          <w:p w:rsidR="00D32332" w:rsidRPr="00533C42" w:rsidRDefault="00D32332" w:rsidP="00446788">
            <w:pPr>
              <w:tabs>
                <w:tab w:val="left" w:pos="426"/>
                <w:tab w:val="left" w:pos="10320"/>
              </w:tabs>
              <w:jc w:val="center"/>
              <w:rPr>
                <w:noProof/>
              </w:rPr>
            </w:pPr>
            <w:r w:rsidRPr="00533C42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D32332" w:rsidRPr="00533C42" w:rsidRDefault="00D32332" w:rsidP="00446788">
            <w:pPr>
              <w:tabs>
                <w:tab w:val="left" w:pos="426"/>
                <w:tab w:val="left" w:pos="10320"/>
              </w:tabs>
              <w:jc w:val="center"/>
              <w:rPr>
                <w:noProof/>
              </w:rPr>
            </w:pPr>
            <w:r w:rsidRPr="00533C42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D32332" w:rsidRPr="00533C42" w:rsidRDefault="00D32332" w:rsidP="00446788">
            <w:pPr>
              <w:tabs>
                <w:tab w:val="left" w:pos="426"/>
                <w:tab w:val="left" w:pos="10320"/>
              </w:tabs>
              <w:jc w:val="center"/>
              <w:rPr>
                <w:noProof/>
              </w:rPr>
            </w:pPr>
            <w:r w:rsidRPr="00533C42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D32332" w:rsidRPr="00533C42" w:rsidRDefault="00D32332" w:rsidP="00446788">
            <w:pPr>
              <w:tabs>
                <w:tab w:val="left" w:pos="426"/>
                <w:tab w:val="left" w:pos="10320"/>
              </w:tabs>
              <w:jc w:val="center"/>
              <w:rPr>
                <w:noProof/>
              </w:rPr>
            </w:pPr>
            <w:r w:rsidRPr="00533C42">
              <w:rPr>
                <w:noProof/>
              </w:rPr>
              <w:t>чел.</w:t>
            </w:r>
          </w:p>
        </w:tc>
        <w:tc>
          <w:tcPr>
            <w:tcW w:w="921" w:type="pct"/>
            <w:vAlign w:val="center"/>
          </w:tcPr>
          <w:p w:rsidR="00D32332" w:rsidRPr="00533C42" w:rsidRDefault="00D32332" w:rsidP="00446788">
            <w:pPr>
              <w:tabs>
                <w:tab w:val="left" w:pos="426"/>
                <w:tab w:val="left" w:pos="10320"/>
              </w:tabs>
              <w:jc w:val="center"/>
              <w:rPr>
                <w:noProof/>
              </w:rPr>
            </w:pPr>
            <w:r w:rsidRPr="00533C42">
              <w:rPr>
                <w:noProof/>
              </w:rPr>
              <w:t>% от общего числа участников</w:t>
            </w:r>
          </w:p>
        </w:tc>
      </w:tr>
      <w:tr w:rsidR="006A775D" w:rsidRPr="00533C42" w:rsidTr="00CE6FCC">
        <w:tc>
          <w:tcPr>
            <w:tcW w:w="815" w:type="pct"/>
            <w:vAlign w:val="center"/>
          </w:tcPr>
          <w:p w:rsidR="006A775D" w:rsidRPr="00533C42" w:rsidRDefault="006A775D" w:rsidP="00446788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253</w:t>
            </w:r>
          </w:p>
        </w:tc>
        <w:tc>
          <w:tcPr>
            <w:tcW w:w="815" w:type="pct"/>
            <w:vAlign w:val="center"/>
          </w:tcPr>
          <w:p w:rsidR="006A775D" w:rsidRPr="00533C42" w:rsidRDefault="006A775D" w:rsidP="00446788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7,71</w:t>
            </w:r>
          </w:p>
        </w:tc>
        <w:tc>
          <w:tcPr>
            <w:tcW w:w="817" w:type="pct"/>
            <w:vAlign w:val="center"/>
          </w:tcPr>
          <w:p w:rsidR="006A775D" w:rsidRPr="00533C42" w:rsidRDefault="006A775D" w:rsidP="00446788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256</w:t>
            </w:r>
          </w:p>
        </w:tc>
        <w:tc>
          <w:tcPr>
            <w:tcW w:w="816" w:type="pct"/>
            <w:vAlign w:val="center"/>
          </w:tcPr>
          <w:p w:rsidR="006A775D" w:rsidRPr="00533C42" w:rsidRDefault="006A775D" w:rsidP="00446788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6,78</w:t>
            </w:r>
          </w:p>
        </w:tc>
        <w:tc>
          <w:tcPr>
            <w:tcW w:w="816" w:type="pct"/>
            <w:vAlign w:val="center"/>
          </w:tcPr>
          <w:p w:rsidR="006A775D" w:rsidRPr="00533C42" w:rsidRDefault="006A775D" w:rsidP="00446788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255</w:t>
            </w:r>
          </w:p>
        </w:tc>
        <w:tc>
          <w:tcPr>
            <w:tcW w:w="921" w:type="pct"/>
            <w:vAlign w:val="center"/>
          </w:tcPr>
          <w:p w:rsidR="006A775D" w:rsidRPr="00533C42" w:rsidRDefault="006A775D" w:rsidP="00446788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7,10</w:t>
            </w:r>
          </w:p>
        </w:tc>
      </w:tr>
    </w:tbl>
    <w:p w:rsidR="00D32332" w:rsidRPr="00446788" w:rsidRDefault="00D32332" w:rsidP="00533C42">
      <w:pPr>
        <w:pStyle w:val="a3"/>
        <w:tabs>
          <w:tab w:val="left" w:pos="426"/>
        </w:tabs>
        <w:spacing w:after="0"/>
        <w:ind w:left="1080"/>
        <w:rPr>
          <w:rFonts w:ascii="Times New Roman" w:hAnsi="Times New Roman"/>
          <w:sz w:val="16"/>
          <w:szCs w:val="16"/>
        </w:rPr>
      </w:pPr>
    </w:p>
    <w:p w:rsidR="00D32332" w:rsidRPr="00533C42" w:rsidRDefault="00D32332" w:rsidP="00533C42">
      <w:pPr>
        <w:tabs>
          <w:tab w:val="left" w:pos="426"/>
        </w:tabs>
        <w:spacing w:line="276" w:lineRule="auto"/>
        <w:ind w:left="568" w:hanging="568"/>
      </w:pPr>
      <w:r w:rsidRPr="00533C42">
        <w:t>1.2. Процентное соотношение юношей и девушек, участвующих в ЕГЭ</w:t>
      </w:r>
    </w:p>
    <w:p w:rsidR="00D32332" w:rsidRPr="00533C42" w:rsidRDefault="00D32332" w:rsidP="00533C42">
      <w:pPr>
        <w:pStyle w:val="ab"/>
        <w:keepNext/>
        <w:tabs>
          <w:tab w:val="left" w:pos="426"/>
        </w:tabs>
        <w:spacing w:line="276" w:lineRule="auto"/>
        <w:jc w:val="right"/>
        <w:rPr>
          <w:b w:val="0"/>
          <w:i/>
          <w:color w:val="auto"/>
          <w:sz w:val="24"/>
          <w:szCs w:val="24"/>
        </w:rPr>
      </w:pPr>
      <w:r w:rsidRPr="00533C42">
        <w:rPr>
          <w:b w:val="0"/>
          <w:i/>
          <w:color w:val="auto"/>
          <w:sz w:val="24"/>
          <w:szCs w:val="24"/>
        </w:rPr>
        <w:t xml:space="preserve">Таблица </w:t>
      </w:r>
      <w:r w:rsidRPr="00533C42">
        <w:rPr>
          <w:b w:val="0"/>
          <w:i/>
          <w:color w:val="auto"/>
          <w:sz w:val="24"/>
          <w:szCs w:val="24"/>
        </w:rPr>
        <w:fldChar w:fldCharType="begin"/>
      </w:r>
      <w:r w:rsidRPr="00533C42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533C42">
        <w:rPr>
          <w:b w:val="0"/>
          <w:i/>
          <w:color w:val="auto"/>
          <w:sz w:val="24"/>
          <w:szCs w:val="24"/>
        </w:rPr>
        <w:fldChar w:fldCharType="separate"/>
      </w:r>
      <w:r w:rsidRPr="00533C42">
        <w:rPr>
          <w:b w:val="0"/>
          <w:i/>
          <w:noProof/>
          <w:color w:val="auto"/>
          <w:sz w:val="24"/>
          <w:szCs w:val="24"/>
        </w:rPr>
        <w:t>5</w:t>
      </w:r>
      <w:r w:rsidRPr="00533C42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W w:w="521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1"/>
        <w:gridCol w:w="710"/>
        <w:gridCol w:w="2129"/>
        <w:gridCol w:w="711"/>
        <w:gridCol w:w="2125"/>
        <w:gridCol w:w="709"/>
        <w:gridCol w:w="2123"/>
      </w:tblGrid>
      <w:tr w:rsidR="00D32332" w:rsidRPr="00533C42" w:rsidTr="006D2FCF">
        <w:tc>
          <w:tcPr>
            <w:tcW w:w="861" w:type="pct"/>
            <w:vMerge w:val="restart"/>
            <w:vAlign w:val="center"/>
          </w:tcPr>
          <w:p w:rsidR="00D32332" w:rsidRPr="00533C42" w:rsidRDefault="00D32332" w:rsidP="00446788">
            <w:pPr>
              <w:tabs>
                <w:tab w:val="left" w:pos="426"/>
                <w:tab w:val="left" w:pos="10320"/>
              </w:tabs>
              <w:jc w:val="center"/>
              <w:rPr>
                <w:b/>
                <w:noProof/>
              </w:rPr>
            </w:pPr>
            <w:r w:rsidRPr="00533C42">
              <w:rPr>
                <w:b/>
                <w:noProof/>
              </w:rPr>
              <w:t>Пол</w:t>
            </w:r>
          </w:p>
        </w:tc>
        <w:tc>
          <w:tcPr>
            <w:tcW w:w="1380" w:type="pct"/>
            <w:gridSpan w:val="2"/>
          </w:tcPr>
          <w:p w:rsidR="00D32332" w:rsidRPr="00533C42" w:rsidRDefault="00D32332" w:rsidP="00446788">
            <w:pPr>
              <w:tabs>
                <w:tab w:val="left" w:pos="426"/>
                <w:tab w:val="left" w:pos="10320"/>
              </w:tabs>
              <w:jc w:val="center"/>
              <w:rPr>
                <w:b/>
                <w:noProof/>
              </w:rPr>
            </w:pPr>
            <w:r w:rsidRPr="00533C42">
              <w:rPr>
                <w:b/>
                <w:noProof/>
              </w:rPr>
              <w:t>2017</w:t>
            </w:r>
          </w:p>
        </w:tc>
        <w:tc>
          <w:tcPr>
            <w:tcW w:w="1380" w:type="pct"/>
            <w:gridSpan w:val="2"/>
          </w:tcPr>
          <w:p w:rsidR="00D32332" w:rsidRPr="00533C42" w:rsidRDefault="00D32332" w:rsidP="00446788">
            <w:pPr>
              <w:tabs>
                <w:tab w:val="left" w:pos="426"/>
                <w:tab w:val="left" w:pos="10320"/>
              </w:tabs>
              <w:jc w:val="center"/>
              <w:rPr>
                <w:b/>
                <w:noProof/>
              </w:rPr>
            </w:pPr>
            <w:r w:rsidRPr="00533C42">
              <w:rPr>
                <w:b/>
                <w:noProof/>
              </w:rPr>
              <w:t>2018</w:t>
            </w:r>
          </w:p>
        </w:tc>
        <w:tc>
          <w:tcPr>
            <w:tcW w:w="1378" w:type="pct"/>
            <w:gridSpan w:val="2"/>
          </w:tcPr>
          <w:p w:rsidR="00D32332" w:rsidRPr="00533C42" w:rsidRDefault="00D32332" w:rsidP="00446788">
            <w:pPr>
              <w:tabs>
                <w:tab w:val="left" w:pos="426"/>
                <w:tab w:val="left" w:pos="10320"/>
              </w:tabs>
              <w:jc w:val="center"/>
              <w:rPr>
                <w:b/>
                <w:noProof/>
              </w:rPr>
            </w:pPr>
            <w:r w:rsidRPr="00533C42">
              <w:rPr>
                <w:b/>
                <w:noProof/>
              </w:rPr>
              <w:t>2019</w:t>
            </w:r>
          </w:p>
        </w:tc>
      </w:tr>
      <w:tr w:rsidR="00D32332" w:rsidRPr="00533C42" w:rsidTr="006D2FCF">
        <w:tc>
          <w:tcPr>
            <w:tcW w:w="861" w:type="pct"/>
            <w:vMerge/>
          </w:tcPr>
          <w:p w:rsidR="00D32332" w:rsidRPr="00533C42" w:rsidRDefault="00D32332" w:rsidP="00446788">
            <w:pPr>
              <w:tabs>
                <w:tab w:val="left" w:pos="426"/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45" w:type="pct"/>
            <w:vAlign w:val="center"/>
          </w:tcPr>
          <w:p w:rsidR="00D32332" w:rsidRPr="00533C42" w:rsidRDefault="00D32332" w:rsidP="00446788">
            <w:pPr>
              <w:tabs>
                <w:tab w:val="left" w:pos="426"/>
                <w:tab w:val="left" w:pos="10320"/>
              </w:tabs>
              <w:jc w:val="center"/>
              <w:rPr>
                <w:noProof/>
              </w:rPr>
            </w:pPr>
            <w:r w:rsidRPr="00533C42">
              <w:rPr>
                <w:noProof/>
              </w:rPr>
              <w:t>чел.</w:t>
            </w:r>
          </w:p>
        </w:tc>
        <w:tc>
          <w:tcPr>
            <w:tcW w:w="1035" w:type="pct"/>
            <w:vAlign w:val="center"/>
          </w:tcPr>
          <w:p w:rsidR="00D32332" w:rsidRPr="00533C42" w:rsidRDefault="00D32332" w:rsidP="00446788">
            <w:pPr>
              <w:tabs>
                <w:tab w:val="left" w:pos="426"/>
                <w:tab w:val="left" w:pos="10320"/>
              </w:tabs>
              <w:jc w:val="center"/>
              <w:rPr>
                <w:noProof/>
              </w:rPr>
            </w:pPr>
            <w:r w:rsidRPr="00533C42">
              <w:rPr>
                <w:noProof/>
              </w:rPr>
              <w:t>% от общего числа участников</w:t>
            </w:r>
          </w:p>
        </w:tc>
        <w:tc>
          <w:tcPr>
            <w:tcW w:w="346" w:type="pct"/>
            <w:vAlign w:val="center"/>
          </w:tcPr>
          <w:p w:rsidR="00D32332" w:rsidRPr="00533C42" w:rsidRDefault="00D32332" w:rsidP="00446788">
            <w:pPr>
              <w:tabs>
                <w:tab w:val="left" w:pos="426"/>
                <w:tab w:val="left" w:pos="10320"/>
              </w:tabs>
              <w:jc w:val="center"/>
              <w:rPr>
                <w:noProof/>
              </w:rPr>
            </w:pPr>
            <w:r w:rsidRPr="00533C42">
              <w:rPr>
                <w:noProof/>
              </w:rPr>
              <w:t>чел.</w:t>
            </w:r>
          </w:p>
        </w:tc>
        <w:tc>
          <w:tcPr>
            <w:tcW w:w="1034" w:type="pct"/>
            <w:vAlign w:val="center"/>
          </w:tcPr>
          <w:p w:rsidR="00D32332" w:rsidRPr="00533C42" w:rsidRDefault="00D32332" w:rsidP="00446788">
            <w:pPr>
              <w:tabs>
                <w:tab w:val="left" w:pos="426"/>
                <w:tab w:val="left" w:pos="10320"/>
              </w:tabs>
              <w:jc w:val="center"/>
              <w:rPr>
                <w:noProof/>
              </w:rPr>
            </w:pPr>
            <w:r w:rsidRPr="00533C42">
              <w:rPr>
                <w:noProof/>
              </w:rPr>
              <w:t>% от общего числа участников</w:t>
            </w:r>
          </w:p>
        </w:tc>
        <w:tc>
          <w:tcPr>
            <w:tcW w:w="345" w:type="pct"/>
            <w:vAlign w:val="center"/>
          </w:tcPr>
          <w:p w:rsidR="00D32332" w:rsidRPr="00533C42" w:rsidRDefault="00D32332" w:rsidP="00446788">
            <w:pPr>
              <w:tabs>
                <w:tab w:val="left" w:pos="426"/>
                <w:tab w:val="left" w:pos="10320"/>
              </w:tabs>
              <w:jc w:val="center"/>
              <w:rPr>
                <w:noProof/>
              </w:rPr>
            </w:pPr>
            <w:r w:rsidRPr="00533C42">
              <w:rPr>
                <w:noProof/>
              </w:rPr>
              <w:t>чел.</w:t>
            </w:r>
          </w:p>
        </w:tc>
        <w:tc>
          <w:tcPr>
            <w:tcW w:w="1033" w:type="pct"/>
            <w:vAlign w:val="center"/>
          </w:tcPr>
          <w:p w:rsidR="00D32332" w:rsidRPr="00533C42" w:rsidRDefault="00D32332" w:rsidP="00446788">
            <w:pPr>
              <w:tabs>
                <w:tab w:val="left" w:pos="426"/>
                <w:tab w:val="left" w:pos="10320"/>
              </w:tabs>
              <w:jc w:val="center"/>
              <w:rPr>
                <w:noProof/>
              </w:rPr>
            </w:pPr>
            <w:r w:rsidRPr="00533C42">
              <w:rPr>
                <w:noProof/>
              </w:rPr>
              <w:t>% от общего числа участников</w:t>
            </w:r>
          </w:p>
        </w:tc>
      </w:tr>
      <w:tr w:rsidR="006A775D" w:rsidRPr="00533C42" w:rsidTr="00CE6FCC">
        <w:tc>
          <w:tcPr>
            <w:tcW w:w="861" w:type="pct"/>
            <w:vAlign w:val="center"/>
          </w:tcPr>
          <w:p w:rsidR="006A775D" w:rsidRPr="00533C42" w:rsidRDefault="006A775D" w:rsidP="00446788">
            <w:pPr>
              <w:tabs>
                <w:tab w:val="left" w:pos="426"/>
                <w:tab w:val="left" w:pos="10320"/>
              </w:tabs>
            </w:pPr>
            <w:r w:rsidRPr="00533C42">
              <w:t>Женский</w:t>
            </w:r>
          </w:p>
        </w:tc>
        <w:tc>
          <w:tcPr>
            <w:tcW w:w="345" w:type="pct"/>
            <w:vAlign w:val="center"/>
          </w:tcPr>
          <w:p w:rsidR="006A775D" w:rsidRPr="00533C42" w:rsidRDefault="006A775D" w:rsidP="00446788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225</w:t>
            </w:r>
          </w:p>
        </w:tc>
        <w:tc>
          <w:tcPr>
            <w:tcW w:w="1035" w:type="pct"/>
            <w:vAlign w:val="center"/>
          </w:tcPr>
          <w:p w:rsidR="006A775D" w:rsidRPr="00533C42" w:rsidRDefault="006A775D" w:rsidP="00446788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88,93</w:t>
            </w:r>
          </w:p>
        </w:tc>
        <w:tc>
          <w:tcPr>
            <w:tcW w:w="346" w:type="pct"/>
            <w:vAlign w:val="bottom"/>
          </w:tcPr>
          <w:p w:rsidR="006A775D" w:rsidRPr="00533C42" w:rsidRDefault="006A775D" w:rsidP="00446788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217</w:t>
            </w:r>
          </w:p>
        </w:tc>
        <w:tc>
          <w:tcPr>
            <w:tcW w:w="1034" w:type="pct"/>
            <w:vAlign w:val="center"/>
          </w:tcPr>
          <w:p w:rsidR="006A775D" w:rsidRPr="00533C42" w:rsidRDefault="006A775D" w:rsidP="00446788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84,77</w:t>
            </w:r>
          </w:p>
        </w:tc>
        <w:tc>
          <w:tcPr>
            <w:tcW w:w="345" w:type="pct"/>
            <w:vAlign w:val="center"/>
          </w:tcPr>
          <w:p w:rsidR="006A775D" w:rsidRPr="00533C42" w:rsidRDefault="006A775D" w:rsidP="00446788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217</w:t>
            </w:r>
          </w:p>
        </w:tc>
        <w:tc>
          <w:tcPr>
            <w:tcW w:w="1033" w:type="pct"/>
            <w:vAlign w:val="center"/>
          </w:tcPr>
          <w:p w:rsidR="006A775D" w:rsidRPr="00533C42" w:rsidRDefault="006A775D" w:rsidP="00446788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85,10</w:t>
            </w:r>
          </w:p>
        </w:tc>
      </w:tr>
      <w:tr w:rsidR="006A775D" w:rsidRPr="00533C42" w:rsidTr="00CE6FCC"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5D" w:rsidRPr="00533C42" w:rsidRDefault="006A775D" w:rsidP="00446788">
            <w:pPr>
              <w:tabs>
                <w:tab w:val="left" w:pos="426"/>
                <w:tab w:val="left" w:pos="10320"/>
              </w:tabs>
            </w:pPr>
            <w:r w:rsidRPr="00533C42">
              <w:t>Мужской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5D" w:rsidRPr="00533C42" w:rsidRDefault="006A775D" w:rsidP="00446788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28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5D" w:rsidRPr="00533C42" w:rsidRDefault="006A775D" w:rsidP="00446788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11,07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75D" w:rsidRPr="00533C42" w:rsidRDefault="006A775D" w:rsidP="00446788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39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5D" w:rsidRPr="00533C42" w:rsidRDefault="006A775D" w:rsidP="00446788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15,23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5D" w:rsidRPr="00533C42" w:rsidRDefault="006A775D" w:rsidP="00446788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38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5D" w:rsidRPr="00533C42" w:rsidRDefault="006A775D" w:rsidP="00446788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14,90</w:t>
            </w:r>
          </w:p>
        </w:tc>
      </w:tr>
    </w:tbl>
    <w:p w:rsidR="00D32332" w:rsidRPr="00446788" w:rsidRDefault="00D32332" w:rsidP="00533C42">
      <w:pPr>
        <w:tabs>
          <w:tab w:val="left" w:pos="426"/>
        </w:tabs>
        <w:spacing w:line="276" w:lineRule="auto"/>
        <w:ind w:left="568" w:hanging="568"/>
        <w:rPr>
          <w:sz w:val="16"/>
          <w:szCs w:val="16"/>
        </w:rPr>
      </w:pPr>
    </w:p>
    <w:p w:rsidR="00D32332" w:rsidRPr="00533C42" w:rsidRDefault="00D32332" w:rsidP="00533C42">
      <w:pPr>
        <w:pStyle w:val="a3"/>
        <w:tabs>
          <w:tab w:val="left" w:pos="426"/>
        </w:tabs>
        <w:spacing w:after="0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C42">
        <w:rPr>
          <w:rFonts w:ascii="Times New Roman" w:eastAsia="Times New Roman" w:hAnsi="Times New Roman"/>
          <w:sz w:val="24"/>
          <w:szCs w:val="24"/>
          <w:lang w:eastAsia="ru-RU"/>
        </w:rPr>
        <w:t xml:space="preserve">1.3. Количество участников ЕГЭ в регионе по категориям </w:t>
      </w:r>
    </w:p>
    <w:p w:rsidR="00D32332" w:rsidRPr="00533C42" w:rsidRDefault="00D32332" w:rsidP="00533C42">
      <w:pPr>
        <w:pStyle w:val="ab"/>
        <w:keepNext/>
        <w:tabs>
          <w:tab w:val="left" w:pos="426"/>
        </w:tabs>
        <w:spacing w:line="276" w:lineRule="auto"/>
        <w:jc w:val="right"/>
        <w:rPr>
          <w:b w:val="0"/>
          <w:i/>
          <w:color w:val="auto"/>
          <w:sz w:val="24"/>
          <w:szCs w:val="24"/>
        </w:rPr>
      </w:pPr>
      <w:r w:rsidRPr="00533C42">
        <w:rPr>
          <w:b w:val="0"/>
          <w:i/>
          <w:color w:val="auto"/>
          <w:sz w:val="24"/>
          <w:szCs w:val="24"/>
        </w:rPr>
        <w:t xml:space="preserve">Таблица </w:t>
      </w:r>
      <w:r w:rsidRPr="00533C42">
        <w:rPr>
          <w:b w:val="0"/>
          <w:i/>
          <w:color w:val="auto"/>
          <w:sz w:val="24"/>
          <w:szCs w:val="24"/>
        </w:rPr>
        <w:fldChar w:fldCharType="begin"/>
      </w:r>
      <w:r w:rsidRPr="00533C42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533C42">
        <w:rPr>
          <w:b w:val="0"/>
          <w:i/>
          <w:color w:val="auto"/>
          <w:sz w:val="24"/>
          <w:szCs w:val="24"/>
        </w:rPr>
        <w:fldChar w:fldCharType="separate"/>
      </w:r>
      <w:r w:rsidRPr="00533C42">
        <w:rPr>
          <w:b w:val="0"/>
          <w:i/>
          <w:noProof/>
          <w:color w:val="auto"/>
          <w:sz w:val="24"/>
          <w:szCs w:val="24"/>
        </w:rPr>
        <w:t>6</w:t>
      </w:r>
      <w:r w:rsidRPr="00533C42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18"/>
      </w:tblGrid>
      <w:tr w:rsidR="00D32332" w:rsidRPr="00533C42" w:rsidTr="00231FEB">
        <w:tc>
          <w:tcPr>
            <w:tcW w:w="6947" w:type="dxa"/>
          </w:tcPr>
          <w:p w:rsidR="00D32332" w:rsidRPr="00533C42" w:rsidRDefault="00D32332" w:rsidP="00446788">
            <w:pPr>
              <w:tabs>
                <w:tab w:val="left" w:pos="426"/>
              </w:tabs>
              <w:contextualSpacing/>
              <w:jc w:val="both"/>
              <w:rPr>
                <w:b/>
              </w:rPr>
            </w:pPr>
            <w:r w:rsidRPr="00533C42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  <w:vAlign w:val="center"/>
          </w:tcPr>
          <w:p w:rsidR="00D32332" w:rsidRPr="00533C42" w:rsidRDefault="006A775D" w:rsidP="00446788">
            <w:pPr>
              <w:tabs>
                <w:tab w:val="left" w:pos="426"/>
              </w:tabs>
              <w:contextualSpacing/>
              <w:jc w:val="center"/>
            </w:pPr>
            <w:r w:rsidRPr="00533C42">
              <w:t>255</w:t>
            </w:r>
          </w:p>
        </w:tc>
      </w:tr>
      <w:tr w:rsidR="006A775D" w:rsidRPr="00533C42" w:rsidTr="00231FEB">
        <w:trPr>
          <w:trHeight w:val="545"/>
        </w:trPr>
        <w:tc>
          <w:tcPr>
            <w:tcW w:w="6947" w:type="dxa"/>
          </w:tcPr>
          <w:p w:rsidR="006A775D" w:rsidRPr="00533C42" w:rsidRDefault="006A775D" w:rsidP="00446788">
            <w:pPr>
              <w:tabs>
                <w:tab w:val="left" w:pos="426"/>
              </w:tabs>
              <w:contextualSpacing/>
              <w:jc w:val="both"/>
            </w:pPr>
            <w:r w:rsidRPr="00533C42">
              <w:t>Из них:</w:t>
            </w:r>
          </w:p>
          <w:p w:rsidR="006A775D" w:rsidRPr="00533C42" w:rsidRDefault="006A775D" w:rsidP="00446788">
            <w:pPr>
              <w:tabs>
                <w:tab w:val="left" w:pos="426"/>
              </w:tabs>
              <w:jc w:val="both"/>
            </w:pPr>
            <w:r w:rsidRPr="00533C42">
              <w:t>выпускников текущего года, обучающихся по программам СОО</w:t>
            </w:r>
          </w:p>
        </w:tc>
        <w:tc>
          <w:tcPr>
            <w:tcW w:w="3118" w:type="dxa"/>
            <w:vAlign w:val="center"/>
          </w:tcPr>
          <w:p w:rsidR="006A775D" w:rsidRPr="00533C42" w:rsidRDefault="00DF2C34" w:rsidP="00446788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229</w:t>
            </w:r>
          </w:p>
        </w:tc>
      </w:tr>
      <w:tr w:rsidR="006A775D" w:rsidRPr="00533C42" w:rsidTr="00231FEB">
        <w:tc>
          <w:tcPr>
            <w:tcW w:w="6947" w:type="dxa"/>
          </w:tcPr>
          <w:p w:rsidR="006A775D" w:rsidRPr="00533C42" w:rsidRDefault="006A775D" w:rsidP="00446788">
            <w:pPr>
              <w:tabs>
                <w:tab w:val="left" w:pos="426"/>
              </w:tabs>
              <w:jc w:val="both"/>
            </w:pPr>
            <w:r w:rsidRPr="00533C42">
              <w:t>выпускников текущего года, обучающихся по программам СПО</w:t>
            </w:r>
          </w:p>
        </w:tc>
        <w:tc>
          <w:tcPr>
            <w:tcW w:w="3118" w:type="dxa"/>
            <w:vAlign w:val="center"/>
          </w:tcPr>
          <w:p w:rsidR="006A775D" w:rsidRPr="00533C42" w:rsidRDefault="00DF2C34" w:rsidP="00446788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1</w:t>
            </w:r>
            <w:r w:rsidR="007442A9" w:rsidRPr="00533C42">
              <w:rPr>
                <w:color w:val="000000"/>
              </w:rPr>
              <w:t>2</w:t>
            </w:r>
          </w:p>
        </w:tc>
      </w:tr>
      <w:tr w:rsidR="006A775D" w:rsidRPr="00533C42" w:rsidTr="00231FEB">
        <w:tc>
          <w:tcPr>
            <w:tcW w:w="6947" w:type="dxa"/>
          </w:tcPr>
          <w:p w:rsidR="006A775D" w:rsidRPr="00533C42" w:rsidRDefault="006A775D" w:rsidP="00446788">
            <w:pPr>
              <w:tabs>
                <w:tab w:val="left" w:pos="426"/>
              </w:tabs>
              <w:contextualSpacing/>
              <w:jc w:val="both"/>
            </w:pPr>
            <w:r w:rsidRPr="00533C42">
              <w:t>выпускников прошлых лет</w:t>
            </w:r>
          </w:p>
        </w:tc>
        <w:tc>
          <w:tcPr>
            <w:tcW w:w="3118" w:type="dxa"/>
            <w:vAlign w:val="center"/>
          </w:tcPr>
          <w:p w:rsidR="006A775D" w:rsidRPr="00533C42" w:rsidRDefault="007442A9" w:rsidP="00446788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14</w:t>
            </w:r>
          </w:p>
        </w:tc>
      </w:tr>
      <w:tr w:rsidR="006A775D" w:rsidRPr="00533C42" w:rsidTr="00231FEB">
        <w:tc>
          <w:tcPr>
            <w:tcW w:w="6947" w:type="dxa"/>
          </w:tcPr>
          <w:p w:rsidR="006A775D" w:rsidRPr="00533C42" w:rsidRDefault="006A775D" w:rsidP="00446788">
            <w:pPr>
              <w:tabs>
                <w:tab w:val="left" w:pos="426"/>
              </w:tabs>
              <w:contextualSpacing/>
              <w:jc w:val="both"/>
            </w:pPr>
            <w:r w:rsidRPr="00533C42">
              <w:t>участников с ограниченными возможностями здоровья</w:t>
            </w:r>
          </w:p>
        </w:tc>
        <w:tc>
          <w:tcPr>
            <w:tcW w:w="3118" w:type="dxa"/>
            <w:vAlign w:val="center"/>
          </w:tcPr>
          <w:p w:rsidR="006A775D" w:rsidRPr="00533C42" w:rsidRDefault="006A775D" w:rsidP="00446788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1</w:t>
            </w:r>
          </w:p>
        </w:tc>
      </w:tr>
    </w:tbl>
    <w:p w:rsidR="00D32332" w:rsidRPr="00533C42" w:rsidRDefault="00D32332" w:rsidP="00533C42">
      <w:pPr>
        <w:pStyle w:val="a3"/>
        <w:tabs>
          <w:tab w:val="left" w:pos="426"/>
        </w:tabs>
        <w:spacing w:after="0"/>
        <w:ind w:left="1080"/>
        <w:rPr>
          <w:rFonts w:ascii="Times New Roman" w:hAnsi="Times New Roman"/>
          <w:sz w:val="24"/>
          <w:szCs w:val="24"/>
        </w:rPr>
      </w:pPr>
    </w:p>
    <w:p w:rsidR="00D32332" w:rsidRPr="00533C42" w:rsidRDefault="00D32332" w:rsidP="00533C42">
      <w:pPr>
        <w:tabs>
          <w:tab w:val="left" w:pos="426"/>
        </w:tabs>
        <w:spacing w:line="276" w:lineRule="auto"/>
        <w:ind w:left="567" w:hanging="567"/>
        <w:jc w:val="both"/>
      </w:pPr>
      <w:r w:rsidRPr="00533C42">
        <w:t xml:space="preserve">1.4. Количество участников ЕГЭ по типам ОО </w:t>
      </w:r>
    </w:p>
    <w:p w:rsidR="00D32332" w:rsidRPr="00533C42" w:rsidRDefault="00D32332" w:rsidP="00533C42">
      <w:pPr>
        <w:pStyle w:val="ab"/>
        <w:keepNext/>
        <w:tabs>
          <w:tab w:val="left" w:pos="426"/>
        </w:tabs>
        <w:spacing w:line="276" w:lineRule="auto"/>
        <w:jc w:val="right"/>
        <w:rPr>
          <w:b w:val="0"/>
          <w:i/>
          <w:color w:val="auto"/>
          <w:sz w:val="24"/>
          <w:szCs w:val="24"/>
        </w:rPr>
      </w:pPr>
      <w:r w:rsidRPr="00533C42">
        <w:rPr>
          <w:b w:val="0"/>
          <w:i/>
          <w:color w:val="auto"/>
          <w:sz w:val="24"/>
          <w:szCs w:val="24"/>
        </w:rPr>
        <w:t xml:space="preserve">Таблица </w:t>
      </w:r>
      <w:r w:rsidRPr="00533C42">
        <w:rPr>
          <w:b w:val="0"/>
          <w:i/>
          <w:color w:val="auto"/>
          <w:sz w:val="24"/>
          <w:szCs w:val="24"/>
        </w:rPr>
        <w:fldChar w:fldCharType="begin"/>
      </w:r>
      <w:r w:rsidRPr="00533C42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533C42">
        <w:rPr>
          <w:b w:val="0"/>
          <w:i/>
          <w:color w:val="auto"/>
          <w:sz w:val="24"/>
          <w:szCs w:val="24"/>
        </w:rPr>
        <w:fldChar w:fldCharType="separate"/>
      </w:r>
      <w:r w:rsidRPr="00533C42">
        <w:rPr>
          <w:b w:val="0"/>
          <w:i/>
          <w:noProof/>
          <w:color w:val="auto"/>
          <w:sz w:val="24"/>
          <w:szCs w:val="24"/>
        </w:rPr>
        <w:t>7</w:t>
      </w:r>
      <w:r w:rsidRPr="00533C42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4110"/>
      </w:tblGrid>
      <w:tr w:rsidR="00D32332" w:rsidRPr="00533C42" w:rsidTr="005348D6">
        <w:tc>
          <w:tcPr>
            <w:tcW w:w="5955" w:type="dxa"/>
          </w:tcPr>
          <w:p w:rsidR="00D32332" w:rsidRPr="00533C42" w:rsidRDefault="00D32332" w:rsidP="00533C42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b/>
              </w:rPr>
            </w:pPr>
            <w:r w:rsidRPr="00533C42">
              <w:rPr>
                <w:b/>
              </w:rPr>
              <w:t>Всего ВТГ</w:t>
            </w:r>
          </w:p>
        </w:tc>
        <w:tc>
          <w:tcPr>
            <w:tcW w:w="4110" w:type="dxa"/>
          </w:tcPr>
          <w:p w:rsidR="00D32332" w:rsidRPr="00533C42" w:rsidRDefault="00D32332" w:rsidP="00533C42">
            <w:pPr>
              <w:tabs>
                <w:tab w:val="left" w:pos="426"/>
              </w:tabs>
              <w:spacing w:line="276" w:lineRule="auto"/>
              <w:contextualSpacing/>
              <w:jc w:val="both"/>
            </w:pPr>
          </w:p>
        </w:tc>
      </w:tr>
      <w:tr w:rsidR="006A775D" w:rsidRPr="00533C42" w:rsidTr="00CF62C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D" w:rsidRPr="00533C42" w:rsidRDefault="006A775D" w:rsidP="00533C42">
            <w:pPr>
              <w:pStyle w:val="a3"/>
              <w:tabs>
                <w:tab w:val="left" w:pos="426"/>
              </w:tabs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6A775D" w:rsidRPr="00533C42" w:rsidRDefault="006A775D" w:rsidP="00533C42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выпускники гимназий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58</w:t>
            </w:r>
          </w:p>
        </w:tc>
      </w:tr>
      <w:tr w:rsidR="006A775D" w:rsidRPr="00533C42" w:rsidTr="00CF62C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D" w:rsidRPr="00533C42" w:rsidRDefault="006A775D" w:rsidP="00533C42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выпускники лицеев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28</w:t>
            </w:r>
          </w:p>
        </w:tc>
      </w:tr>
      <w:tr w:rsidR="006A775D" w:rsidRPr="00533C42" w:rsidTr="00CF62C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D" w:rsidRPr="00533C42" w:rsidRDefault="006A775D" w:rsidP="00533C42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выпускники ОО с углубленным изучением отдельных предметов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21</w:t>
            </w:r>
          </w:p>
        </w:tc>
      </w:tr>
      <w:tr w:rsidR="006A775D" w:rsidRPr="00533C42" w:rsidTr="00CF62C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D" w:rsidRPr="00533C42" w:rsidRDefault="006A775D" w:rsidP="00533C42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выпускники дневных ОО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121</w:t>
            </w:r>
          </w:p>
        </w:tc>
      </w:tr>
      <w:tr w:rsidR="006A775D" w:rsidRPr="00533C42" w:rsidTr="00CF62C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D" w:rsidRPr="00533C42" w:rsidRDefault="006A775D" w:rsidP="00533C42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выпускники вечерних ОО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1</w:t>
            </w:r>
          </w:p>
        </w:tc>
      </w:tr>
      <w:tr w:rsidR="006A775D" w:rsidRPr="00533C42" w:rsidTr="00CF62C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D" w:rsidRPr="00533C42" w:rsidRDefault="006A775D" w:rsidP="00533C42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выпускники иных ОО (частные и федеральные)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</w:t>
            </w:r>
          </w:p>
        </w:tc>
      </w:tr>
      <w:tr w:rsidR="006A775D" w:rsidRPr="00533C42" w:rsidTr="00CF62C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D" w:rsidRPr="00533C42" w:rsidRDefault="006A775D" w:rsidP="0044678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выпускники</w:t>
            </w:r>
            <w:r w:rsidR="00446788">
              <w:rPr>
                <w:rFonts w:ascii="Times New Roman" w:hAnsi="Times New Roman"/>
                <w:sz w:val="24"/>
                <w:szCs w:val="24"/>
              </w:rPr>
              <w:t>,</w:t>
            </w:r>
            <w:r w:rsidRPr="00533C42">
              <w:rPr>
                <w:rFonts w:ascii="Times New Roman" w:hAnsi="Times New Roman"/>
                <w:sz w:val="24"/>
                <w:szCs w:val="24"/>
              </w:rPr>
              <w:t xml:space="preserve"> не прошедши</w:t>
            </w:r>
            <w:r w:rsidR="00446788">
              <w:rPr>
                <w:rFonts w:ascii="Times New Roman" w:hAnsi="Times New Roman"/>
                <w:sz w:val="24"/>
                <w:szCs w:val="24"/>
              </w:rPr>
              <w:t>е</w:t>
            </w:r>
            <w:r w:rsidRPr="00533C42">
              <w:rPr>
                <w:rFonts w:ascii="Times New Roman" w:hAnsi="Times New Roman"/>
                <w:sz w:val="24"/>
                <w:szCs w:val="24"/>
              </w:rPr>
              <w:t xml:space="preserve"> ГИА в прошлые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</w:t>
            </w:r>
          </w:p>
        </w:tc>
      </w:tr>
      <w:tr w:rsidR="006A775D" w:rsidRPr="00533C42" w:rsidTr="00CF62C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D" w:rsidRPr="00533C42" w:rsidRDefault="006A775D" w:rsidP="00533C42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выпускники СПО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12</w:t>
            </w:r>
          </w:p>
        </w:tc>
      </w:tr>
      <w:tr w:rsidR="006A775D" w:rsidRPr="00533C42" w:rsidTr="00CF62C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D" w:rsidRPr="00533C42" w:rsidRDefault="006A775D" w:rsidP="00533C42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выпускники прошлых лет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14</w:t>
            </w:r>
          </w:p>
        </w:tc>
      </w:tr>
    </w:tbl>
    <w:p w:rsidR="00D32332" w:rsidRPr="00533C42" w:rsidRDefault="00D32332" w:rsidP="00533C42">
      <w:pPr>
        <w:tabs>
          <w:tab w:val="left" w:pos="426"/>
        </w:tabs>
        <w:spacing w:line="276" w:lineRule="auto"/>
        <w:ind w:left="567" w:hanging="567"/>
      </w:pPr>
      <w:r w:rsidRPr="00533C42">
        <w:lastRenderedPageBreak/>
        <w:t>1.5. Количество участников ЕГЭ по предмету по АТЕ региона</w:t>
      </w:r>
    </w:p>
    <w:p w:rsidR="00D32332" w:rsidRPr="00533C42" w:rsidRDefault="00D32332" w:rsidP="00533C42">
      <w:pPr>
        <w:pStyle w:val="ab"/>
        <w:keepNext/>
        <w:tabs>
          <w:tab w:val="left" w:pos="426"/>
        </w:tabs>
        <w:spacing w:line="276" w:lineRule="auto"/>
        <w:jc w:val="right"/>
        <w:rPr>
          <w:b w:val="0"/>
          <w:i/>
          <w:color w:val="auto"/>
          <w:sz w:val="24"/>
          <w:szCs w:val="24"/>
        </w:rPr>
      </w:pPr>
      <w:r w:rsidRPr="00533C42">
        <w:rPr>
          <w:b w:val="0"/>
          <w:i/>
          <w:color w:val="auto"/>
          <w:sz w:val="24"/>
          <w:szCs w:val="24"/>
        </w:rPr>
        <w:t xml:space="preserve">Таблица </w:t>
      </w:r>
      <w:r w:rsidRPr="00533C42">
        <w:rPr>
          <w:b w:val="0"/>
          <w:i/>
          <w:color w:val="auto"/>
          <w:sz w:val="24"/>
          <w:szCs w:val="24"/>
        </w:rPr>
        <w:fldChar w:fldCharType="begin"/>
      </w:r>
      <w:r w:rsidRPr="00533C42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533C42">
        <w:rPr>
          <w:b w:val="0"/>
          <w:i/>
          <w:color w:val="auto"/>
          <w:sz w:val="24"/>
          <w:szCs w:val="24"/>
        </w:rPr>
        <w:fldChar w:fldCharType="separate"/>
      </w:r>
      <w:r w:rsidRPr="00533C42">
        <w:rPr>
          <w:b w:val="0"/>
          <w:i/>
          <w:noProof/>
          <w:color w:val="auto"/>
          <w:sz w:val="24"/>
          <w:szCs w:val="24"/>
        </w:rPr>
        <w:t>8</w:t>
      </w:r>
      <w:r w:rsidRPr="00533C42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4820"/>
        <w:gridCol w:w="2409"/>
        <w:gridCol w:w="2127"/>
      </w:tblGrid>
      <w:tr w:rsidR="00FD5875" w:rsidRPr="00533C42" w:rsidTr="00FD5875">
        <w:tc>
          <w:tcPr>
            <w:tcW w:w="455" w:type="dxa"/>
            <w:vAlign w:val="center"/>
          </w:tcPr>
          <w:p w:rsidR="00D32332" w:rsidRPr="00533C42" w:rsidRDefault="00D32332" w:rsidP="00446788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vAlign w:val="center"/>
          </w:tcPr>
          <w:p w:rsidR="00D32332" w:rsidRPr="00533C42" w:rsidRDefault="00D32332" w:rsidP="00446788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2409" w:type="dxa"/>
          </w:tcPr>
          <w:p w:rsidR="00D32332" w:rsidRPr="00533C42" w:rsidRDefault="00D32332" w:rsidP="00446788">
            <w:pPr>
              <w:pStyle w:val="a3"/>
              <w:tabs>
                <w:tab w:val="left" w:pos="426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</w:t>
            </w:r>
            <w:r w:rsidR="00FD5875" w:rsidRPr="00533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C42">
              <w:rPr>
                <w:rFonts w:ascii="Times New Roman" w:hAnsi="Times New Roman"/>
                <w:sz w:val="24"/>
                <w:szCs w:val="24"/>
              </w:rPr>
              <w:t>предмету</w:t>
            </w:r>
          </w:p>
        </w:tc>
        <w:tc>
          <w:tcPr>
            <w:tcW w:w="2127" w:type="dxa"/>
          </w:tcPr>
          <w:p w:rsidR="00D32332" w:rsidRPr="00533C42" w:rsidRDefault="00D32332" w:rsidP="00446788">
            <w:pPr>
              <w:pStyle w:val="a3"/>
              <w:tabs>
                <w:tab w:val="left" w:pos="426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% от общего числа участников в регионе</w:t>
            </w:r>
          </w:p>
        </w:tc>
      </w:tr>
      <w:tr w:rsidR="006A775D" w:rsidRPr="00533C42" w:rsidTr="00D15EAC">
        <w:tc>
          <w:tcPr>
            <w:tcW w:w="455" w:type="dxa"/>
            <w:vAlign w:val="center"/>
          </w:tcPr>
          <w:p w:rsidR="006A775D" w:rsidRPr="00533C42" w:rsidRDefault="006A775D" w:rsidP="00533C42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ind w:left="-57" w:right="-113"/>
              <w:rPr>
                <w:color w:val="000000"/>
              </w:rPr>
            </w:pPr>
            <w:r w:rsidRPr="00533C42">
              <w:rPr>
                <w:color w:val="000000"/>
              </w:rPr>
              <w:t>г. Мурманск</w:t>
            </w:r>
          </w:p>
        </w:tc>
        <w:tc>
          <w:tcPr>
            <w:tcW w:w="2409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120</w:t>
            </w:r>
          </w:p>
        </w:tc>
        <w:tc>
          <w:tcPr>
            <w:tcW w:w="2127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3,34</w:t>
            </w:r>
          </w:p>
        </w:tc>
      </w:tr>
      <w:tr w:rsidR="006A775D" w:rsidRPr="00533C42" w:rsidTr="00D15EAC">
        <w:tc>
          <w:tcPr>
            <w:tcW w:w="455" w:type="dxa"/>
            <w:vAlign w:val="center"/>
          </w:tcPr>
          <w:p w:rsidR="006A775D" w:rsidRPr="00533C42" w:rsidRDefault="006A775D" w:rsidP="00533C42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ind w:left="-57" w:right="-113"/>
              <w:rPr>
                <w:color w:val="000000"/>
              </w:rPr>
            </w:pPr>
            <w:r w:rsidRPr="00533C42">
              <w:rPr>
                <w:color w:val="000000"/>
              </w:rPr>
              <w:t>г. Апатиты с подведомственной территорией</w:t>
            </w:r>
          </w:p>
        </w:tc>
        <w:tc>
          <w:tcPr>
            <w:tcW w:w="2409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10</w:t>
            </w:r>
          </w:p>
        </w:tc>
        <w:tc>
          <w:tcPr>
            <w:tcW w:w="2127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0,28</w:t>
            </w:r>
          </w:p>
        </w:tc>
      </w:tr>
      <w:tr w:rsidR="006A775D" w:rsidRPr="00533C42" w:rsidTr="00D15EAC">
        <w:tc>
          <w:tcPr>
            <w:tcW w:w="455" w:type="dxa"/>
            <w:vAlign w:val="center"/>
          </w:tcPr>
          <w:p w:rsidR="006A775D" w:rsidRPr="00533C42" w:rsidRDefault="006A775D" w:rsidP="00533C42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ind w:left="-57" w:right="-113"/>
              <w:rPr>
                <w:color w:val="000000"/>
              </w:rPr>
            </w:pPr>
            <w:r w:rsidRPr="00533C42">
              <w:rPr>
                <w:color w:val="000000"/>
              </w:rPr>
              <w:t>Кандалакшский район</w:t>
            </w:r>
          </w:p>
        </w:tc>
        <w:tc>
          <w:tcPr>
            <w:tcW w:w="2409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8</w:t>
            </w:r>
          </w:p>
        </w:tc>
        <w:tc>
          <w:tcPr>
            <w:tcW w:w="2127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0,22</w:t>
            </w:r>
          </w:p>
        </w:tc>
      </w:tr>
      <w:tr w:rsidR="006A775D" w:rsidRPr="00533C42" w:rsidTr="00D15EAC">
        <w:tc>
          <w:tcPr>
            <w:tcW w:w="455" w:type="dxa"/>
            <w:vAlign w:val="center"/>
          </w:tcPr>
          <w:p w:rsidR="006A775D" w:rsidRPr="00533C42" w:rsidRDefault="006A775D" w:rsidP="00533C42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ind w:left="-57" w:right="-113"/>
              <w:rPr>
                <w:color w:val="000000"/>
              </w:rPr>
            </w:pPr>
            <w:r w:rsidRPr="00533C42">
              <w:rPr>
                <w:color w:val="000000"/>
              </w:rPr>
              <w:t>г. Кировск с подведомственной территорией</w:t>
            </w:r>
          </w:p>
        </w:tc>
        <w:tc>
          <w:tcPr>
            <w:tcW w:w="2409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7</w:t>
            </w:r>
          </w:p>
        </w:tc>
        <w:tc>
          <w:tcPr>
            <w:tcW w:w="2127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0,19</w:t>
            </w:r>
          </w:p>
        </w:tc>
      </w:tr>
      <w:tr w:rsidR="006A775D" w:rsidRPr="00533C42" w:rsidTr="00D15EAC">
        <w:tc>
          <w:tcPr>
            <w:tcW w:w="455" w:type="dxa"/>
            <w:vAlign w:val="center"/>
          </w:tcPr>
          <w:p w:rsidR="006A775D" w:rsidRPr="00533C42" w:rsidRDefault="006A775D" w:rsidP="00533C42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ind w:left="-57" w:right="-113"/>
              <w:rPr>
                <w:color w:val="000000"/>
              </w:rPr>
            </w:pPr>
            <w:r w:rsidRPr="00533C42">
              <w:rPr>
                <w:color w:val="000000"/>
              </w:rPr>
              <w:t>г. Мончегорск с подведомственной территорией</w:t>
            </w:r>
          </w:p>
        </w:tc>
        <w:tc>
          <w:tcPr>
            <w:tcW w:w="2409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21</w:t>
            </w:r>
          </w:p>
        </w:tc>
        <w:tc>
          <w:tcPr>
            <w:tcW w:w="2127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0,58</w:t>
            </w:r>
          </w:p>
        </w:tc>
      </w:tr>
      <w:tr w:rsidR="006A775D" w:rsidRPr="00533C42" w:rsidTr="00D15EAC">
        <w:tc>
          <w:tcPr>
            <w:tcW w:w="455" w:type="dxa"/>
            <w:vAlign w:val="center"/>
          </w:tcPr>
          <w:p w:rsidR="006A775D" w:rsidRPr="00533C42" w:rsidRDefault="006A775D" w:rsidP="00533C42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ind w:left="-57" w:right="-113"/>
              <w:rPr>
                <w:color w:val="000000"/>
              </w:rPr>
            </w:pPr>
            <w:r w:rsidRPr="00533C42">
              <w:rPr>
                <w:color w:val="000000"/>
              </w:rPr>
              <w:t>г. Оленегорск с подведомственной территорией</w:t>
            </w:r>
          </w:p>
        </w:tc>
        <w:tc>
          <w:tcPr>
            <w:tcW w:w="2409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5</w:t>
            </w:r>
          </w:p>
        </w:tc>
        <w:tc>
          <w:tcPr>
            <w:tcW w:w="2127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0,14</w:t>
            </w:r>
          </w:p>
        </w:tc>
      </w:tr>
      <w:tr w:rsidR="006A775D" w:rsidRPr="00533C42" w:rsidTr="00D15EAC">
        <w:tc>
          <w:tcPr>
            <w:tcW w:w="455" w:type="dxa"/>
            <w:vAlign w:val="center"/>
          </w:tcPr>
          <w:p w:rsidR="006A775D" w:rsidRPr="00533C42" w:rsidRDefault="006A775D" w:rsidP="00533C42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ind w:left="-57" w:right="-113"/>
              <w:rPr>
                <w:color w:val="000000"/>
              </w:rPr>
            </w:pPr>
            <w:r w:rsidRPr="00533C42">
              <w:rPr>
                <w:color w:val="000000"/>
              </w:rPr>
              <w:t>г. Полярные Зори с подведомственной территорией</w:t>
            </w:r>
          </w:p>
        </w:tc>
        <w:tc>
          <w:tcPr>
            <w:tcW w:w="2409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5</w:t>
            </w:r>
          </w:p>
        </w:tc>
        <w:tc>
          <w:tcPr>
            <w:tcW w:w="2127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0,14</w:t>
            </w:r>
          </w:p>
        </w:tc>
      </w:tr>
      <w:tr w:rsidR="006A775D" w:rsidRPr="00533C42" w:rsidTr="00D15EAC">
        <w:tc>
          <w:tcPr>
            <w:tcW w:w="455" w:type="dxa"/>
            <w:vAlign w:val="center"/>
          </w:tcPr>
          <w:p w:rsidR="006A775D" w:rsidRPr="00533C42" w:rsidRDefault="006A775D" w:rsidP="00533C42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ind w:left="-57" w:right="-113"/>
              <w:rPr>
                <w:color w:val="000000"/>
              </w:rPr>
            </w:pPr>
            <w:r w:rsidRPr="00533C42">
              <w:rPr>
                <w:color w:val="000000"/>
              </w:rPr>
              <w:t>Ковдорский район</w:t>
            </w:r>
          </w:p>
        </w:tc>
        <w:tc>
          <w:tcPr>
            <w:tcW w:w="2409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10</w:t>
            </w:r>
          </w:p>
        </w:tc>
        <w:tc>
          <w:tcPr>
            <w:tcW w:w="2127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0,28</w:t>
            </w:r>
          </w:p>
        </w:tc>
      </w:tr>
      <w:tr w:rsidR="006A775D" w:rsidRPr="00533C42" w:rsidTr="00D15EAC">
        <w:tc>
          <w:tcPr>
            <w:tcW w:w="455" w:type="dxa"/>
            <w:vAlign w:val="center"/>
          </w:tcPr>
          <w:p w:rsidR="006A775D" w:rsidRPr="00533C42" w:rsidRDefault="006A775D" w:rsidP="00533C42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ind w:left="-57" w:right="-113"/>
              <w:rPr>
                <w:color w:val="000000"/>
              </w:rPr>
            </w:pPr>
            <w:r w:rsidRPr="00533C42">
              <w:rPr>
                <w:color w:val="000000"/>
              </w:rPr>
              <w:t>Кольский район</w:t>
            </w:r>
          </w:p>
        </w:tc>
        <w:tc>
          <w:tcPr>
            <w:tcW w:w="2409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13</w:t>
            </w:r>
          </w:p>
        </w:tc>
        <w:tc>
          <w:tcPr>
            <w:tcW w:w="2127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0,36</w:t>
            </w:r>
          </w:p>
        </w:tc>
      </w:tr>
      <w:tr w:rsidR="006A775D" w:rsidRPr="00533C42" w:rsidTr="00D15EAC">
        <w:tc>
          <w:tcPr>
            <w:tcW w:w="455" w:type="dxa"/>
            <w:vAlign w:val="center"/>
          </w:tcPr>
          <w:p w:rsidR="006A775D" w:rsidRPr="00533C42" w:rsidRDefault="006A775D" w:rsidP="00533C42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ind w:left="-57" w:right="-113"/>
            </w:pPr>
            <w:r w:rsidRPr="00533C42">
              <w:t>Ловозерский район</w:t>
            </w:r>
          </w:p>
        </w:tc>
        <w:tc>
          <w:tcPr>
            <w:tcW w:w="2409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3</w:t>
            </w:r>
          </w:p>
        </w:tc>
        <w:tc>
          <w:tcPr>
            <w:tcW w:w="2127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0,08</w:t>
            </w:r>
          </w:p>
        </w:tc>
      </w:tr>
      <w:tr w:rsidR="006A775D" w:rsidRPr="00533C42" w:rsidTr="00D15EAC">
        <w:tc>
          <w:tcPr>
            <w:tcW w:w="455" w:type="dxa"/>
            <w:vAlign w:val="center"/>
          </w:tcPr>
          <w:p w:rsidR="006A775D" w:rsidRPr="00533C42" w:rsidRDefault="006A775D" w:rsidP="00533C42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ind w:left="-57" w:right="-113"/>
            </w:pPr>
            <w:r w:rsidRPr="00533C42">
              <w:t>Печенгский район</w:t>
            </w:r>
          </w:p>
        </w:tc>
        <w:tc>
          <w:tcPr>
            <w:tcW w:w="2409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12</w:t>
            </w:r>
          </w:p>
        </w:tc>
        <w:tc>
          <w:tcPr>
            <w:tcW w:w="2127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0,33</w:t>
            </w:r>
          </w:p>
        </w:tc>
      </w:tr>
      <w:tr w:rsidR="006A775D" w:rsidRPr="00533C42" w:rsidTr="00D15EAC">
        <w:tc>
          <w:tcPr>
            <w:tcW w:w="455" w:type="dxa"/>
            <w:vAlign w:val="center"/>
          </w:tcPr>
          <w:p w:rsidR="006A775D" w:rsidRPr="00533C42" w:rsidRDefault="006A775D" w:rsidP="00533C42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ind w:left="-57" w:right="-113"/>
            </w:pPr>
            <w:r w:rsidRPr="00533C42">
              <w:t>Терский район</w:t>
            </w:r>
          </w:p>
        </w:tc>
        <w:tc>
          <w:tcPr>
            <w:tcW w:w="2409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4</w:t>
            </w:r>
          </w:p>
        </w:tc>
        <w:tc>
          <w:tcPr>
            <w:tcW w:w="2127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0,11</w:t>
            </w:r>
          </w:p>
        </w:tc>
      </w:tr>
      <w:tr w:rsidR="006A775D" w:rsidRPr="00533C42" w:rsidTr="00D15EAC">
        <w:tc>
          <w:tcPr>
            <w:tcW w:w="455" w:type="dxa"/>
            <w:vAlign w:val="center"/>
          </w:tcPr>
          <w:p w:rsidR="006A775D" w:rsidRPr="00533C42" w:rsidRDefault="006A775D" w:rsidP="00533C42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ind w:left="-57" w:right="-113"/>
            </w:pPr>
            <w:r w:rsidRPr="00533C42">
              <w:t>ЗАТО п. Видяево</w:t>
            </w:r>
          </w:p>
        </w:tc>
        <w:tc>
          <w:tcPr>
            <w:tcW w:w="2409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2</w:t>
            </w:r>
          </w:p>
        </w:tc>
        <w:tc>
          <w:tcPr>
            <w:tcW w:w="2127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0,06</w:t>
            </w:r>
          </w:p>
        </w:tc>
      </w:tr>
      <w:tr w:rsidR="006A775D" w:rsidRPr="00533C42" w:rsidTr="00D15EAC">
        <w:tc>
          <w:tcPr>
            <w:tcW w:w="455" w:type="dxa"/>
            <w:vAlign w:val="center"/>
          </w:tcPr>
          <w:p w:rsidR="006A775D" w:rsidRPr="00533C42" w:rsidRDefault="006A775D" w:rsidP="00533C42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ind w:left="-57" w:right="-113"/>
            </w:pPr>
            <w:r w:rsidRPr="00533C42">
              <w:t>ЗАТО г. Заозерск</w:t>
            </w:r>
          </w:p>
        </w:tc>
        <w:tc>
          <w:tcPr>
            <w:tcW w:w="2409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3</w:t>
            </w:r>
          </w:p>
        </w:tc>
        <w:tc>
          <w:tcPr>
            <w:tcW w:w="2127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0,08</w:t>
            </w:r>
          </w:p>
        </w:tc>
      </w:tr>
      <w:tr w:rsidR="006A775D" w:rsidRPr="00533C42" w:rsidTr="00D15EAC">
        <w:tc>
          <w:tcPr>
            <w:tcW w:w="455" w:type="dxa"/>
            <w:vAlign w:val="center"/>
          </w:tcPr>
          <w:p w:rsidR="006A775D" w:rsidRPr="00533C42" w:rsidRDefault="006A775D" w:rsidP="00533C42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ind w:left="-57" w:right="-113"/>
            </w:pPr>
            <w:r w:rsidRPr="00533C42">
              <w:t>ЗАТО г. Островной</w:t>
            </w:r>
          </w:p>
        </w:tc>
        <w:tc>
          <w:tcPr>
            <w:tcW w:w="2409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</w:t>
            </w:r>
          </w:p>
        </w:tc>
        <w:tc>
          <w:tcPr>
            <w:tcW w:w="2127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0,00</w:t>
            </w:r>
          </w:p>
        </w:tc>
      </w:tr>
      <w:tr w:rsidR="006A775D" w:rsidRPr="00533C42" w:rsidTr="00D15EAC">
        <w:tc>
          <w:tcPr>
            <w:tcW w:w="455" w:type="dxa"/>
            <w:vAlign w:val="center"/>
          </w:tcPr>
          <w:p w:rsidR="006A775D" w:rsidRPr="00533C42" w:rsidRDefault="006A775D" w:rsidP="00533C42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ind w:left="-57" w:right="-113"/>
            </w:pPr>
            <w:r w:rsidRPr="00533C42">
              <w:t>ЗАТО г. Североморск</w:t>
            </w:r>
          </w:p>
        </w:tc>
        <w:tc>
          <w:tcPr>
            <w:tcW w:w="2409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22</w:t>
            </w:r>
          </w:p>
        </w:tc>
        <w:tc>
          <w:tcPr>
            <w:tcW w:w="2127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0,61</w:t>
            </w:r>
          </w:p>
        </w:tc>
      </w:tr>
      <w:tr w:rsidR="006A775D" w:rsidRPr="00533C42" w:rsidTr="00D15EAC">
        <w:tc>
          <w:tcPr>
            <w:tcW w:w="455" w:type="dxa"/>
            <w:vAlign w:val="center"/>
          </w:tcPr>
          <w:p w:rsidR="006A775D" w:rsidRPr="00533C42" w:rsidRDefault="006A775D" w:rsidP="00533C42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ind w:left="-57" w:right="-113"/>
            </w:pPr>
            <w:r w:rsidRPr="00533C42">
              <w:t>ЗАТО Александровск</w:t>
            </w:r>
          </w:p>
        </w:tc>
        <w:tc>
          <w:tcPr>
            <w:tcW w:w="2409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10</w:t>
            </w:r>
          </w:p>
        </w:tc>
        <w:tc>
          <w:tcPr>
            <w:tcW w:w="2127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0,28</w:t>
            </w:r>
          </w:p>
        </w:tc>
      </w:tr>
      <w:tr w:rsidR="006A775D" w:rsidRPr="00533C42" w:rsidTr="00D15EAC">
        <w:tc>
          <w:tcPr>
            <w:tcW w:w="455" w:type="dxa"/>
            <w:vAlign w:val="center"/>
          </w:tcPr>
          <w:p w:rsidR="006A775D" w:rsidRPr="00533C42" w:rsidRDefault="006A775D" w:rsidP="00533C42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ind w:left="-57" w:right="-113"/>
            </w:pPr>
            <w:r w:rsidRPr="00533C42">
              <w:t>Подведомственные образовательные организации</w:t>
            </w:r>
          </w:p>
        </w:tc>
        <w:tc>
          <w:tcPr>
            <w:tcW w:w="2409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</w:t>
            </w:r>
          </w:p>
        </w:tc>
        <w:tc>
          <w:tcPr>
            <w:tcW w:w="2127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0,00</w:t>
            </w:r>
          </w:p>
        </w:tc>
      </w:tr>
      <w:tr w:rsidR="006A775D" w:rsidRPr="00533C42" w:rsidTr="00D15EAC">
        <w:tc>
          <w:tcPr>
            <w:tcW w:w="455" w:type="dxa"/>
            <w:vAlign w:val="center"/>
          </w:tcPr>
          <w:p w:rsidR="006A775D" w:rsidRPr="00533C42" w:rsidRDefault="006A775D" w:rsidP="00533C42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ind w:left="-57" w:right="-113"/>
            </w:pPr>
            <w:r w:rsidRPr="00533C42">
              <w:t>Негосударственные образовательные организации</w:t>
            </w:r>
          </w:p>
        </w:tc>
        <w:tc>
          <w:tcPr>
            <w:tcW w:w="2409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</w:t>
            </w:r>
          </w:p>
        </w:tc>
        <w:tc>
          <w:tcPr>
            <w:tcW w:w="2127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0,00</w:t>
            </w:r>
          </w:p>
        </w:tc>
      </w:tr>
      <w:tr w:rsidR="006A775D" w:rsidRPr="00533C42" w:rsidTr="00D15EAC">
        <w:tc>
          <w:tcPr>
            <w:tcW w:w="455" w:type="dxa"/>
            <w:vAlign w:val="center"/>
          </w:tcPr>
          <w:p w:rsidR="006A775D" w:rsidRPr="00533C42" w:rsidRDefault="006A775D" w:rsidP="00533C42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ind w:left="-57" w:right="-113"/>
            </w:pPr>
            <w:r w:rsidRPr="00533C42">
              <w:t>Федеральные образовательные организации</w:t>
            </w:r>
          </w:p>
        </w:tc>
        <w:tc>
          <w:tcPr>
            <w:tcW w:w="2409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</w:t>
            </w:r>
          </w:p>
        </w:tc>
        <w:tc>
          <w:tcPr>
            <w:tcW w:w="2127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0,00</w:t>
            </w:r>
          </w:p>
        </w:tc>
      </w:tr>
      <w:tr w:rsidR="006A775D" w:rsidRPr="00533C42" w:rsidTr="00D15EAC">
        <w:tc>
          <w:tcPr>
            <w:tcW w:w="5275" w:type="dxa"/>
            <w:gridSpan w:val="2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ind w:left="-57" w:right="-113"/>
            </w:pPr>
            <w:r w:rsidRPr="00533C42">
              <w:t>ИТОГО:</w:t>
            </w:r>
          </w:p>
        </w:tc>
        <w:tc>
          <w:tcPr>
            <w:tcW w:w="2409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255</w:t>
            </w:r>
          </w:p>
        </w:tc>
        <w:tc>
          <w:tcPr>
            <w:tcW w:w="2127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7,10</w:t>
            </w:r>
          </w:p>
        </w:tc>
      </w:tr>
    </w:tbl>
    <w:p w:rsidR="00D32332" w:rsidRPr="00533C42" w:rsidRDefault="00D32332" w:rsidP="00533C42">
      <w:pPr>
        <w:tabs>
          <w:tab w:val="left" w:pos="426"/>
        </w:tabs>
        <w:spacing w:line="276" w:lineRule="auto"/>
        <w:ind w:left="-426" w:firstLine="426"/>
        <w:jc w:val="both"/>
        <w:rPr>
          <w:rFonts w:eastAsia="Times New Roman"/>
          <w:b/>
        </w:rPr>
      </w:pPr>
      <w:bookmarkStart w:id="3" w:name="_Toc424490577"/>
    </w:p>
    <w:p w:rsidR="00D32332" w:rsidRPr="00533C42" w:rsidRDefault="00D32332" w:rsidP="00533C42">
      <w:pPr>
        <w:tabs>
          <w:tab w:val="left" w:pos="426"/>
        </w:tabs>
        <w:spacing w:line="276" w:lineRule="auto"/>
        <w:ind w:left="-426" w:firstLine="426"/>
        <w:jc w:val="both"/>
      </w:pPr>
      <w:r w:rsidRPr="00533C42">
        <w:rPr>
          <w:rFonts w:eastAsia="Times New Roman"/>
          <w:b/>
        </w:rPr>
        <w:t>РАЗДЕЛ</w:t>
      </w:r>
      <w:r w:rsidRPr="00533C42">
        <w:rPr>
          <w:rFonts w:eastAsia="Times New Roman"/>
        </w:rPr>
        <w:t xml:space="preserve"> </w:t>
      </w:r>
      <w:r w:rsidRPr="00533C42">
        <w:rPr>
          <w:b/>
        </w:rPr>
        <w:t xml:space="preserve">2. ВЫВОДЫ о характере изменения количества участников ЕГЭ по учебному предмету </w:t>
      </w:r>
      <w:bookmarkEnd w:id="3"/>
    </w:p>
    <w:p w:rsidR="001444DF" w:rsidRPr="00446788" w:rsidRDefault="001444DF" w:rsidP="00533C42">
      <w:pPr>
        <w:tabs>
          <w:tab w:val="left" w:pos="426"/>
        </w:tabs>
        <w:spacing w:line="276" w:lineRule="auto"/>
        <w:ind w:left="-426" w:right="62" w:firstLine="567"/>
        <w:jc w:val="both"/>
        <w:rPr>
          <w:sz w:val="16"/>
          <w:szCs w:val="16"/>
        </w:rPr>
      </w:pPr>
    </w:p>
    <w:p w:rsidR="001444DF" w:rsidRPr="00533C42" w:rsidRDefault="001444DF" w:rsidP="00446788">
      <w:pPr>
        <w:tabs>
          <w:tab w:val="left" w:pos="426"/>
        </w:tabs>
        <w:spacing w:line="276" w:lineRule="auto"/>
        <w:ind w:firstLine="567"/>
        <w:jc w:val="both"/>
      </w:pPr>
      <w:r w:rsidRPr="00533C42">
        <w:t>В 2019 году доля участников ЕГЭ по литературе составила 7,10</w:t>
      </w:r>
      <w:r w:rsidR="00D02722">
        <w:t xml:space="preserve"> </w:t>
      </w:r>
      <w:r w:rsidRPr="00533C42">
        <w:t xml:space="preserve">% от </w:t>
      </w:r>
      <w:r w:rsidRPr="00533C42">
        <w:rPr>
          <w:noProof/>
        </w:rPr>
        <w:t xml:space="preserve">общего числа участников ЕГЭ, что на </w:t>
      </w:r>
      <w:r w:rsidRPr="00533C42">
        <w:t>0,32</w:t>
      </w:r>
      <w:r w:rsidR="00D02722">
        <w:t xml:space="preserve"> </w:t>
      </w:r>
      <w:r w:rsidRPr="00533C42">
        <w:t>% выше по сравнению с 2018 годом и на 0,61</w:t>
      </w:r>
      <w:r w:rsidR="00D02722">
        <w:t xml:space="preserve"> </w:t>
      </w:r>
      <w:r w:rsidRPr="00533C42">
        <w:t>% ниже по сравнению с 2017 годом. Таким образом, динамика количества участников за последние 3 года не превышает 1</w:t>
      </w:r>
      <w:r w:rsidR="00D02722">
        <w:t xml:space="preserve"> </w:t>
      </w:r>
      <w:r w:rsidRPr="00533C42">
        <w:t>%, что позволяет сделать вывод о том, что существенных изменений количества участников ЕГЭ за последние три года не наблюдается.</w:t>
      </w:r>
      <w:r w:rsidR="0095478C" w:rsidRPr="00533C42">
        <w:t xml:space="preserve"> Это свидетельству</w:t>
      </w:r>
      <w:r w:rsidR="00D02722">
        <w:t>е</w:t>
      </w:r>
      <w:r w:rsidR="0095478C" w:rsidRPr="00533C42">
        <w:t>т об определенной стабильности в выборе ЕГЭ по литературе выпускниками, поступающими в вузы соответствующего профиля.</w:t>
      </w:r>
    </w:p>
    <w:p w:rsidR="00CE6FCC" w:rsidRPr="00533C42" w:rsidRDefault="00CE6FCC" w:rsidP="00446788">
      <w:pPr>
        <w:tabs>
          <w:tab w:val="left" w:pos="426"/>
        </w:tabs>
        <w:spacing w:line="276" w:lineRule="auto"/>
        <w:ind w:firstLine="567"/>
        <w:jc w:val="both"/>
        <w:rPr>
          <w:noProof/>
        </w:rPr>
      </w:pPr>
      <w:r w:rsidRPr="00533C42">
        <w:rPr>
          <w:noProof/>
        </w:rPr>
        <w:t>Гендерный</w:t>
      </w:r>
      <w:r w:rsidR="001444DF" w:rsidRPr="00533C42">
        <w:rPr>
          <w:noProof/>
        </w:rPr>
        <w:t xml:space="preserve"> анализ </w:t>
      </w:r>
      <w:r w:rsidRPr="00533C42">
        <w:rPr>
          <w:noProof/>
        </w:rPr>
        <w:t>показывает, что</w:t>
      </w:r>
      <w:r w:rsidR="00CC044D" w:rsidRPr="00533C42">
        <w:rPr>
          <w:noProof/>
        </w:rPr>
        <w:t xml:space="preserve"> </w:t>
      </w:r>
      <w:r w:rsidRPr="00533C42">
        <w:rPr>
          <w:noProof/>
        </w:rPr>
        <w:t>соотношение числа юношей и</w:t>
      </w:r>
      <w:r w:rsidR="00CC044D" w:rsidRPr="00533C42">
        <w:rPr>
          <w:noProof/>
        </w:rPr>
        <w:t xml:space="preserve"> </w:t>
      </w:r>
      <w:r w:rsidRPr="00533C42">
        <w:rPr>
          <w:noProof/>
        </w:rPr>
        <w:t>девушек осталось на</w:t>
      </w:r>
      <w:r w:rsidR="00CC044D" w:rsidRPr="00533C42">
        <w:rPr>
          <w:noProof/>
        </w:rPr>
        <w:t xml:space="preserve"> </w:t>
      </w:r>
      <w:r w:rsidRPr="00533C42">
        <w:rPr>
          <w:noProof/>
        </w:rPr>
        <w:t xml:space="preserve">уровне 2018 </w:t>
      </w:r>
      <w:r w:rsidR="00CC044D" w:rsidRPr="00533C42">
        <w:rPr>
          <w:noProof/>
        </w:rPr>
        <w:t>года. Преобладают девушки, в большей степени ориентированные на получение профильного филологического образования.</w:t>
      </w:r>
    </w:p>
    <w:p w:rsidR="001444DF" w:rsidRPr="00533C42" w:rsidRDefault="001444DF" w:rsidP="00446788">
      <w:pPr>
        <w:tabs>
          <w:tab w:val="left" w:pos="426"/>
        </w:tabs>
        <w:spacing w:line="276" w:lineRule="auto"/>
        <w:ind w:firstLine="567"/>
        <w:jc w:val="both"/>
      </w:pPr>
      <w:r w:rsidRPr="00533C42">
        <w:rPr>
          <w:noProof/>
        </w:rPr>
        <w:lastRenderedPageBreak/>
        <w:t>Большинство участников ЕГЭ по литературе</w:t>
      </w:r>
      <w:r w:rsidR="007442A9" w:rsidRPr="00533C42">
        <w:rPr>
          <w:noProof/>
        </w:rPr>
        <w:t xml:space="preserve"> (90</w:t>
      </w:r>
      <w:r w:rsidR="00D02722">
        <w:rPr>
          <w:noProof/>
        </w:rPr>
        <w:t xml:space="preserve"> </w:t>
      </w:r>
      <w:r w:rsidR="007442A9" w:rsidRPr="00533C42">
        <w:rPr>
          <w:noProof/>
        </w:rPr>
        <w:t xml:space="preserve">%) </w:t>
      </w:r>
      <w:r w:rsidRPr="00533C42">
        <w:rPr>
          <w:noProof/>
        </w:rPr>
        <w:t xml:space="preserve">– </w:t>
      </w:r>
      <w:r w:rsidRPr="00533C42">
        <w:t xml:space="preserve">выпускники текущего года, обучающиеся по программам среднего общего образования. Выпускники прошлых лет составили </w:t>
      </w:r>
      <w:r w:rsidR="007442A9" w:rsidRPr="00533C42">
        <w:t>4,7</w:t>
      </w:r>
      <w:r w:rsidR="00D02722">
        <w:t xml:space="preserve"> </w:t>
      </w:r>
      <w:r w:rsidR="007442A9" w:rsidRPr="00533C42">
        <w:t>%, что на 4,6</w:t>
      </w:r>
      <w:r w:rsidR="00D02722">
        <w:t xml:space="preserve"> </w:t>
      </w:r>
      <w:r w:rsidRPr="00533C42">
        <w:t>%</w:t>
      </w:r>
      <w:r w:rsidR="007442A9" w:rsidRPr="00533C42">
        <w:t xml:space="preserve"> ниже</w:t>
      </w:r>
      <w:r w:rsidRPr="00533C42">
        <w:t xml:space="preserve"> показателя 201</w:t>
      </w:r>
      <w:r w:rsidR="007442A9" w:rsidRPr="00533C42">
        <w:t>8</w:t>
      </w:r>
      <w:r w:rsidRPr="00533C42">
        <w:t xml:space="preserve"> года. </w:t>
      </w:r>
      <w:r w:rsidR="007442A9" w:rsidRPr="00533C42">
        <w:t xml:space="preserve">Существенно увеличилась доля выпускников текущего года, обучающихся по программам СПО </w:t>
      </w:r>
      <w:r w:rsidR="0038050B" w:rsidRPr="00533C42">
        <w:t>(</w:t>
      </w:r>
      <w:r w:rsidR="007442A9" w:rsidRPr="00533C42">
        <w:t>в 2019 году она составила 6,22</w:t>
      </w:r>
      <w:r w:rsidR="00D02722">
        <w:t xml:space="preserve"> </w:t>
      </w:r>
      <w:r w:rsidR="007442A9" w:rsidRPr="00533C42">
        <w:t xml:space="preserve">%, </w:t>
      </w:r>
      <w:r w:rsidRPr="00533C42">
        <w:t xml:space="preserve">в 2018 году </w:t>
      </w:r>
      <w:r w:rsidR="007442A9" w:rsidRPr="00533C42">
        <w:t>-</w:t>
      </w:r>
      <w:r w:rsidRPr="00533C42">
        <w:t xml:space="preserve"> 1,2</w:t>
      </w:r>
      <w:r w:rsidR="00D02722">
        <w:t xml:space="preserve"> </w:t>
      </w:r>
      <w:r w:rsidRPr="00533C42">
        <w:t>%).</w:t>
      </w:r>
    </w:p>
    <w:p w:rsidR="00AD44C1" w:rsidRPr="00533C42" w:rsidRDefault="001444DF" w:rsidP="00446788">
      <w:pPr>
        <w:tabs>
          <w:tab w:val="left" w:pos="426"/>
        </w:tabs>
        <w:spacing w:line="276" w:lineRule="auto"/>
        <w:ind w:firstLine="567"/>
        <w:jc w:val="both"/>
      </w:pPr>
      <w:r w:rsidRPr="00533C42">
        <w:t>Анализ количества участников по типам образовательных организаций показал, что традиционно наибольшее количество участников ЕГЭ составляют выпускники дневных общеобразовательных организаций (</w:t>
      </w:r>
      <w:r w:rsidR="0038050B" w:rsidRPr="00533C42">
        <w:t>47,45</w:t>
      </w:r>
      <w:r w:rsidR="00D02722">
        <w:t xml:space="preserve"> </w:t>
      </w:r>
      <w:r w:rsidR="0038050B" w:rsidRPr="00533C42">
        <w:t>%)</w:t>
      </w:r>
      <w:r w:rsidRPr="00533C42">
        <w:t xml:space="preserve">. На втором месте – учащиеся гимназий, количество которых по сравнению с предыдущим годом сократилось на </w:t>
      </w:r>
      <w:r w:rsidR="0038050B" w:rsidRPr="00533C42">
        <w:t>6,9</w:t>
      </w:r>
      <w:r w:rsidR="00D02722">
        <w:t xml:space="preserve"> </w:t>
      </w:r>
      <w:r w:rsidRPr="00533C42">
        <w:t xml:space="preserve">% и составило </w:t>
      </w:r>
      <w:r w:rsidR="0038050B" w:rsidRPr="00533C42">
        <w:t>22,7</w:t>
      </w:r>
      <w:r w:rsidR="00D02722">
        <w:t xml:space="preserve"> </w:t>
      </w:r>
      <w:r w:rsidRPr="00533C42">
        <w:t xml:space="preserve">%. </w:t>
      </w:r>
      <w:r w:rsidR="00AD44C1" w:rsidRPr="00533C42">
        <w:t>При этом возросло количество участников ЕГЭ - выпускников лицеев (на 4,4</w:t>
      </w:r>
      <w:r w:rsidR="00D02722">
        <w:t xml:space="preserve"> </w:t>
      </w:r>
      <w:r w:rsidR="00AD44C1" w:rsidRPr="00533C42">
        <w:t>%) и ОО с углубленным изучением отдельных предметов (на 5,7</w:t>
      </w:r>
      <w:r w:rsidR="00D02722">
        <w:t xml:space="preserve"> </w:t>
      </w:r>
      <w:r w:rsidR="00AD44C1" w:rsidRPr="00533C42">
        <w:t xml:space="preserve">%). </w:t>
      </w:r>
    </w:p>
    <w:p w:rsidR="001444DF" w:rsidRPr="00533C42" w:rsidRDefault="001444DF" w:rsidP="00446788">
      <w:pPr>
        <w:tabs>
          <w:tab w:val="left" w:pos="426"/>
        </w:tabs>
        <w:spacing w:line="276" w:lineRule="auto"/>
        <w:ind w:firstLine="567"/>
        <w:jc w:val="both"/>
      </w:pPr>
      <w:r w:rsidRPr="00533C42">
        <w:t>В ЕГЭ по литературе приняли участие учащиеся всех муниципальных образований Мурманской области</w:t>
      </w:r>
      <w:r w:rsidR="00D02722">
        <w:t>,</w:t>
      </w:r>
      <w:r w:rsidRPr="00533C42">
        <w:t xml:space="preserve"> за </w:t>
      </w:r>
      <w:r w:rsidR="00CC044D" w:rsidRPr="00533C42">
        <w:t>исключением</w:t>
      </w:r>
      <w:r w:rsidRPr="00533C42">
        <w:t xml:space="preserve"> ЗАТО г.</w:t>
      </w:r>
      <w:r w:rsidR="006072BF" w:rsidRPr="00533C42">
        <w:t xml:space="preserve"> </w:t>
      </w:r>
      <w:r w:rsidRPr="00533C42">
        <w:t>Островной. Традиционно большинство участников ЕГЭ - учащиеся образовательных организаций г.</w:t>
      </w:r>
      <w:r w:rsidR="006072BF" w:rsidRPr="00533C42">
        <w:t xml:space="preserve"> </w:t>
      </w:r>
      <w:r w:rsidRPr="00533C42">
        <w:t>Мурманска. В 201</w:t>
      </w:r>
      <w:r w:rsidR="007F4F28" w:rsidRPr="00533C42">
        <w:t>9</w:t>
      </w:r>
      <w:r w:rsidRPr="00533C42">
        <w:t xml:space="preserve"> году их количество составило </w:t>
      </w:r>
      <w:r w:rsidR="007F4F28" w:rsidRPr="00533C42">
        <w:t>47</w:t>
      </w:r>
      <w:r w:rsidR="007D6972">
        <w:t xml:space="preserve"> </w:t>
      </w:r>
      <w:r w:rsidRPr="00533C42">
        <w:t>% от общего числа участников ЕГЭ по литературе.</w:t>
      </w:r>
    </w:p>
    <w:p w:rsidR="00D32332" w:rsidRPr="00533C42" w:rsidRDefault="00D32332" w:rsidP="00446788">
      <w:pPr>
        <w:tabs>
          <w:tab w:val="left" w:pos="426"/>
        </w:tabs>
        <w:spacing w:line="276" w:lineRule="auto"/>
        <w:ind w:firstLine="567"/>
        <w:jc w:val="both"/>
        <w:rPr>
          <w:bCs/>
        </w:rPr>
      </w:pPr>
    </w:p>
    <w:p w:rsidR="00D32332" w:rsidRPr="00533C42" w:rsidRDefault="00D32332" w:rsidP="00533C42">
      <w:pPr>
        <w:tabs>
          <w:tab w:val="left" w:pos="426"/>
        </w:tabs>
        <w:spacing w:line="276" w:lineRule="auto"/>
        <w:ind w:left="-426" w:firstLine="426"/>
        <w:jc w:val="both"/>
        <w:rPr>
          <w:rFonts w:eastAsia="Times New Roman"/>
          <w:b/>
        </w:rPr>
      </w:pPr>
      <w:r w:rsidRPr="00533C42">
        <w:rPr>
          <w:rFonts w:eastAsia="Times New Roman"/>
          <w:b/>
        </w:rPr>
        <w:t>РАЗДЕЛ 3. ОСНОВНЫЕ РЕЗУЛЬТАТЫ ЕГЭ ПО ПРЕДМЕТУ</w:t>
      </w:r>
    </w:p>
    <w:p w:rsidR="00D32332" w:rsidRPr="00533C42" w:rsidRDefault="00D32332" w:rsidP="00533C42">
      <w:pPr>
        <w:tabs>
          <w:tab w:val="left" w:pos="426"/>
        </w:tabs>
        <w:spacing w:line="276" w:lineRule="auto"/>
        <w:ind w:left="-426" w:firstLine="426"/>
        <w:jc w:val="both"/>
        <w:rPr>
          <w:rFonts w:eastAsia="Times New Roman"/>
          <w:b/>
        </w:rPr>
      </w:pPr>
    </w:p>
    <w:p w:rsidR="00D32332" w:rsidRPr="00533C42" w:rsidRDefault="00D32332" w:rsidP="00533C42">
      <w:pPr>
        <w:tabs>
          <w:tab w:val="left" w:pos="426"/>
        </w:tabs>
        <w:spacing w:line="276" w:lineRule="auto"/>
        <w:ind w:left="567" w:hanging="567"/>
      </w:pPr>
      <w:r w:rsidRPr="00533C42">
        <w:t>3.1.  Диаграмма распределения тестовых баллов по предмету в 2019 г. (количество участников, получивших тот или иной тестовый балл)</w:t>
      </w:r>
    </w:p>
    <w:p w:rsidR="00D32332" w:rsidRPr="00533C42" w:rsidRDefault="00D32332" w:rsidP="00533C42">
      <w:pPr>
        <w:tabs>
          <w:tab w:val="left" w:pos="426"/>
        </w:tabs>
        <w:spacing w:line="276" w:lineRule="auto"/>
        <w:jc w:val="both"/>
      </w:pPr>
    </w:p>
    <w:p w:rsidR="00554CFC" w:rsidRPr="00533C42" w:rsidRDefault="006A775D" w:rsidP="00533C42">
      <w:pPr>
        <w:tabs>
          <w:tab w:val="left" w:pos="426"/>
        </w:tabs>
        <w:spacing w:line="276" w:lineRule="auto"/>
        <w:ind w:left="-284"/>
        <w:jc w:val="center"/>
      </w:pPr>
      <w:r w:rsidRPr="00533C42">
        <w:rPr>
          <w:noProof/>
        </w:rPr>
        <w:drawing>
          <wp:inline distT="0" distB="0" distL="0" distR="0" wp14:anchorId="43A7FF59" wp14:editId="1EFBDC04">
            <wp:extent cx="6072505" cy="3448050"/>
            <wp:effectExtent l="0" t="0" r="444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54CFC" w:rsidRPr="00533C42" w:rsidRDefault="00554CFC" w:rsidP="00533C42">
      <w:pPr>
        <w:tabs>
          <w:tab w:val="left" w:pos="426"/>
        </w:tabs>
        <w:spacing w:line="276" w:lineRule="auto"/>
        <w:jc w:val="center"/>
      </w:pPr>
    </w:p>
    <w:p w:rsidR="00D32332" w:rsidRPr="00533C42" w:rsidRDefault="00D32332" w:rsidP="00533C42">
      <w:pPr>
        <w:tabs>
          <w:tab w:val="left" w:pos="426"/>
        </w:tabs>
        <w:spacing w:line="276" w:lineRule="auto"/>
        <w:ind w:left="567" w:hanging="567"/>
      </w:pPr>
      <w:r w:rsidRPr="00533C42">
        <w:t>3.2. Динамика результатов ЕГЭ по предмету за последние 3 года</w:t>
      </w:r>
    </w:p>
    <w:p w:rsidR="00D32332" w:rsidRPr="00533C42" w:rsidRDefault="00D32332" w:rsidP="00533C42">
      <w:pPr>
        <w:pStyle w:val="ab"/>
        <w:keepNext/>
        <w:tabs>
          <w:tab w:val="left" w:pos="426"/>
        </w:tabs>
        <w:spacing w:line="276" w:lineRule="auto"/>
        <w:jc w:val="right"/>
        <w:rPr>
          <w:b w:val="0"/>
          <w:i/>
          <w:color w:val="auto"/>
          <w:sz w:val="24"/>
          <w:szCs w:val="24"/>
        </w:rPr>
      </w:pPr>
      <w:r w:rsidRPr="00533C42">
        <w:rPr>
          <w:b w:val="0"/>
          <w:i/>
          <w:color w:val="auto"/>
          <w:sz w:val="24"/>
          <w:szCs w:val="24"/>
        </w:rPr>
        <w:t xml:space="preserve">Таблица </w:t>
      </w:r>
      <w:r w:rsidRPr="00533C42">
        <w:rPr>
          <w:b w:val="0"/>
          <w:i/>
          <w:color w:val="auto"/>
          <w:sz w:val="24"/>
          <w:szCs w:val="24"/>
        </w:rPr>
        <w:fldChar w:fldCharType="begin"/>
      </w:r>
      <w:r w:rsidRPr="00533C42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533C42">
        <w:rPr>
          <w:b w:val="0"/>
          <w:i/>
          <w:color w:val="auto"/>
          <w:sz w:val="24"/>
          <w:szCs w:val="24"/>
        </w:rPr>
        <w:fldChar w:fldCharType="separate"/>
      </w:r>
      <w:r w:rsidRPr="00533C42">
        <w:rPr>
          <w:b w:val="0"/>
          <w:i/>
          <w:noProof/>
          <w:color w:val="auto"/>
          <w:sz w:val="24"/>
          <w:szCs w:val="24"/>
        </w:rPr>
        <w:t>9</w:t>
      </w:r>
      <w:r w:rsidRPr="00533C42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W w:w="99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9"/>
        <w:gridCol w:w="862"/>
        <w:gridCol w:w="811"/>
        <w:gridCol w:w="880"/>
        <w:gridCol w:w="813"/>
        <w:gridCol w:w="862"/>
        <w:gridCol w:w="899"/>
      </w:tblGrid>
      <w:tr w:rsidR="00F10E57" w:rsidRPr="00533C42" w:rsidTr="00F10E57">
        <w:trPr>
          <w:cantSplit/>
          <w:trHeight w:val="338"/>
          <w:tblHeader/>
        </w:trPr>
        <w:tc>
          <w:tcPr>
            <w:tcW w:w="4849" w:type="dxa"/>
            <w:vMerge w:val="restart"/>
          </w:tcPr>
          <w:p w:rsidR="00F10E57" w:rsidRPr="00533C42" w:rsidRDefault="00F10E57" w:rsidP="007D6972">
            <w:pPr>
              <w:tabs>
                <w:tab w:val="left" w:pos="426"/>
              </w:tabs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5127" w:type="dxa"/>
            <w:gridSpan w:val="6"/>
          </w:tcPr>
          <w:p w:rsidR="00F10E57" w:rsidRPr="00533C42" w:rsidRDefault="00F10E57" w:rsidP="007D6972">
            <w:pPr>
              <w:tabs>
                <w:tab w:val="left" w:pos="426"/>
              </w:tabs>
              <w:contextualSpacing/>
              <w:jc w:val="center"/>
              <w:rPr>
                <w:rFonts w:eastAsia="MS Mincho"/>
              </w:rPr>
            </w:pPr>
            <w:r w:rsidRPr="00533C42">
              <w:rPr>
                <w:rFonts w:eastAsia="MS Mincho"/>
              </w:rPr>
              <w:t>Мурманская область</w:t>
            </w:r>
          </w:p>
        </w:tc>
      </w:tr>
      <w:tr w:rsidR="00F10E57" w:rsidRPr="00533C42" w:rsidTr="00F10E57">
        <w:trPr>
          <w:cantSplit/>
          <w:trHeight w:val="155"/>
          <w:tblHeader/>
        </w:trPr>
        <w:tc>
          <w:tcPr>
            <w:tcW w:w="4849" w:type="dxa"/>
            <w:vMerge/>
          </w:tcPr>
          <w:p w:rsidR="00F10E57" w:rsidRPr="00533C42" w:rsidRDefault="00F10E57" w:rsidP="007D6972">
            <w:pPr>
              <w:tabs>
                <w:tab w:val="left" w:pos="426"/>
              </w:tabs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673" w:type="dxa"/>
            <w:gridSpan w:val="2"/>
          </w:tcPr>
          <w:p w:rsidR="00F10E57" w:rsidRPr="00533C42" w:rsidRDefault="00F10E57" w:rsidP="007D6972">
            <w:pPr>
              <w:tabs>
                <w:tab w:val="left" w:pos="426"/>
              </w:tabs>
              <w:contextualSpacing/>
              <w:jc w:val="center"/>
              <w:rPr>
                <w:rFonts w:eastAsia="MS Mincho"/>
              </w:rPr>
            </w:pPr>
            <w:r w:rsidRPr="00533C42">
              <w:rPr>
                <w:rFonts w:eastAsia="MS Mincho"/>
              </w:rPr>
              <w:t>2017 г.</w:t>
            </w:r>
          </w:p>
        </w:tc>
        <w:tc>
          <w:tcPr>
            <w:tcW w:w="1693" w:type="dxa"/>
            <w:gridSpan w:val="2"/>
          </w:tcPr>
          <w:p w:rsidR="00F10E57" w:rsidRPr="00533C42" w:rsidRDefault="00F10E57" w:rsidP="007D6972">
            <w:pPr>
              <w:tabs>
                <w:tab w:val="left" w:pos="426"/>
              </w:tabs>
              <w:contextualSpacing/>
              <w:jc w:val="center"/>
              <w:rPr>
                <w:rFonts w:eastAsia="MS Mincho"/>
              </w:rPr>
            </w:pPr>
            <w:r w:rsidRPr="00533C42">
              <w:rPr>
                <w:rFonts w:eastAsia="MS Mincho"/>
              </w:rPr>
              <w:t>2018 г.</w:t>
            </w:r>
          </w:p>
        </w:tc>
        <w:tc>
          <w:tcPr>
            <w:tcW w:w="1761" w:type="dxa"/>
            <w:gridSpan w:val="2"/>
          </w:tcPr>
          <w:p w:rsidR="00F10E57" w:rsidRPr="00533C42" w:rsidRDefault="00F10E57" w:rsidP="007D6972">
            <w:pPr>
              <w:tabs>
                <w:tab w:val="left" w:pos="426"/>
              </w:tabs>
              <w:contextualSpacing/>
              <w:jc w:val="center"/>
              <w:rPr>
                <w:rFonts w:eastAsia="MS Mincho"/>
              </w:rPr>
            </w:pPr>
            <w:r w:rsidRPr="00533C42">
              <w:rPr>
                <w:rFonts w:eastAsia="MS Mincho"/>
              </w:rPr>
              <w:t>2019 г.</w:t>
            </w:r>
          </w:p>
        </w:tc>
      </w:tr>
      <w:tr w:rsidR="00F10E57" w:rsidRPr="00533C42" w:rsidTr="00F10E57">
        <w:trPr>
          <w:cantSplit/>
          <w:trHeight w:val="155"/>
          <w:tblHeader/>
        </w:trPr>
        <w:tc>
          <w:tcPr>
            <w:tcW w:w="4849" w:type="dxa"/>
            <w:vMerge/>
          </w:tcPr>
          <w:p w:rsidR="00F10E57" w:rsidRPr="00533C42" w:rsidRDefault="00F10E57" w:rsidP="007D6972">
            <w:pPr>
              <w:tabs>
                <w:tab w:val="left" w:pos="426"/>
              </w:tabs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F10E57" w:rsidRPr="00533C42" w:rsidRDefault="00F10E57" w:rsidP="007D6972">
            <w:pPr>
              <w:tabs>
                <w:tab w:val="left" w:pos="426"/>
              </w:tabs>
              <w:ind w:left="-113" w:right="-113"/>
              <w:jc w:val="center"/>
              <w:rPr>
                <w:rFonts w:eastAsia="Times New Roman"/>
                <w:color w:val="000000"/>
              </w:rPr>
            </w:pPr>
            <w:r w:rsidRPr="00533C42">
              <w:rPr>
                <w:rFonts w:eastAsia="Times New Roman"/>
                <w:color w:val="000000"/>
              </w:rPr>
              <w:t>число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F10E57" w:rsidRPr="00533C42" w:rsidRDefault="00F10E57" w:rsidP="007D6972">
            <w:pPr>
              <w:tabs>
                <w:tab w:val="left" w:pos="426"/>
              </w:tabs>
              <w:ind w:left="-113" w:right="-113"/>
              <w:jc w:val="center"/>
              <w:rPr>
                <w:rFonts w:eastAsia="Times New Roman"/>
                <w:color w:val="000000"/>
              </w:rPr>
            </w:pPr>
            <w:r w:rsidRPr="00533C42">
              <w:rPr>
                <w:rFonts w:eastAsia="Times New Roman"/>
                <w:color w:val="000000"/>
              </w:rPr>
              <w:t>доля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F10E57" w:rsidRPr="00533C42" w:rsidRDefault="00F10E57" w:rsidP="007D6972">
            <w:pPr>
              <w:tabs>
                <w:tab w:val="left" w:pos="426"/>
              </w:tabs>
              <w:ind w:left="-113" w:right="-113"/>
              <w:jc w:val="center"/>
              <w:rPr>
                <w:rFonts w:eastAsia="Times New Roman"/>
                <w:color w:val="000000"/>
              </w:rPr>
            </w:pPr>
            <w:r w:rsidRPr="00533C42">
              <w:rPr>
                <w:rFonts w:eastAsia="Times New Roman"/>
                <w:color w:val="000000"/>
              </w:rPr>
              <w:t>число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F10E57" w:rsidRPr="00533C42" w:rsidRDefault="00F10E57" w:rsidP="007D6972">
            <w:pPr>
              <w:tabs>
                <w:tab w:val="left" w:pos="426"/>
              </w:tabs>
              <w:ind w:left="-113" w:right="-113"/>
              <w:jc w:val="center"/>
              <w:rPr>
                <w:rFonts w:eastAsia="Times New Roman"/>
                <w:color w:val="000000"/>
              </w:rPr>
            </w:pPr>
            <w:r w:rsidRPr="00533C42">
              <w:rPr>
                <w:rFonts w:eastAsia="Times New Roman"/>
                <w:color w:val="000000"/>
              </w:rPr>
              <w:t>доля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F10E57" w:rsidRPr="00533C42" w:rsidRDefault="00F10E57" w:rsidP="007D6972">
            <w:pPr>
              <w:tabs>
                <w:tab w:val="left" w:pos="426"/>
              </w:tabs>
              <w:ind w:left="-113" w:right="-113"/>
              <w:jc w:val="center"/>
              <w:rPr>
                <w:rFonts w:eastAsia="Times New Roman"/>
                <w:color w:val="000000"/>
              </w:rPr>
            </w:pPr>
            <w:r w:rsidRPr="00533C42">
              <w:rPr>
                <w:rFonts w:eastAsia="Times New Roman"/>
                <w:color w:val="000000"/>
              </w:rPr>
              <w:t>число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F10E57" w:rsidRPr="00533C42" w:rsidRDefault="00F10E57" w:rsidP="007D6972">
            <w:pPr>
              <w:tabs>
                <w:tab w:val="left" w:pos="426"/>
              </w:tabs>
              <w:ind w:left="-113" w:right="-113"/>
              <w:jc w:val="center"/>
              <w:rPr>
                <w:rFonts w:eastAsia="Times New Roman"/>
                <w:color w:val="000000"/>
              </w:rPr>
            </w:pPr>
            <w:r w:rsidRPr="00533C42">
              <w:rPr>
                <w:rFonts w:eastAsia="Times New Roman"/>
                <w:color w:val="000000"/>
              </w:rPr>
              <w:t>доля</w:t>
            </w:r>
          </w:p>
        </w:tc>
      </w:tr>
      <w:tr w:rsidR="006A775D" w:rsidRPr="00533C42" w:rsidTr="00F10E57">
        <w:trPr>
          <w:cantSplit/>
          <w:trHeight w:val="349"/>
        </w:trPr>
        <w:tc>
          <w:tcPr>
            <w:tcW w:w="4849" w:type="dxa"/>
          </w:tcPr>
          <w:p w:rsidR="006A775D" w:rsidRPr="00533C42" w:rsidRDefault="006A775D" w:rsidP="007D6972">
            <w:pPr>
              <w:tabs>
                <w:tab w:val="left" w:pos="426"/>
              </w:tabs>
              <w:contextualSpacing/>
              <w:jc w:val="both"/>
              <w:rPr>
                <w:rFonts w:eastAsia="MS Mincho"/>
              </w:rPr>
            </w:pPr>
            <w:r w:rsidRPr="00533C42">
              <w:rPr>
                <w:rFonts w:eastAsia="MS Mincho"/>
              </w:rPr>
              <w:lastRenderedPageBreak/>
              <w:t>Не преодолели минимального балла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6A775D" w:rsidRPr="00533C42" w:rsidRDefault="006A775D" w:rsidP="007D69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2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6A775D" w:rsidRPr="00533C42" w:rsidRDefault="006A775D" w:rsidP="007D69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0,79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6A775D" w:rsidRPr="00533C42" w:rsidRDefault="006A775D" w:rsidP="007D69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7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6A775D" w:rsidRPr="00533C42" w:rsidRDefault="006A775D" w:rsidP="007D69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2,73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6A775D" w:rsidRPr="00533C42" w:rsidRDefault="006A775D" w:rsidP="007D69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9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6A775D" w:rsidRPr="00533C42" w:rsidRDefault="006A775D" w:rsidP="007D69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3,53</w:t>
            </w:r>
          </w:p>
        </w:tc>
      </w:tr>
      <w:tr w:rsidR="006A775D" w:rsidRPr="00533C42" w:rsidTr="005348D6">
        <w:trPr>
          <w:cantSplit/>
          <w:trHeight w:val="354"/>
        </w:trPr>
        <w:tc>
          <w:tcPr>
            <w:tcW w:w="4849" w:type="dxa"/>
          </w:tcPr>
          <w:p w:rsidR="006A775D" w:rsidRPr="00533C42" w:rsidRDefault="006A775D" w:rsidP="007D6972">
            <w:pPr>
              <w:tabs>
                <w:tab w:val="left" w:pos="426"/>
              </w:tabs>
              <w:contextualSpacing/>
              <w:jc w:val="both"/>
              <w:rPr>
                <w:rFonts w:eastAsia="MS Mincho"/>
              </w:rPr>
            </w:pPr>
            <w:r w:rsidRPr="00533C42">
              <w:rPr>
                <w:rFonts w:eastAsia="MS Mincho"/>
              </w:rPr>
              <w:t>Средний тестовый балл</w:t>
            </w:r>
          </w:p>
        </w:tc>
        <w:tc>
          <w:tcPr>
            <w:tcW w:w="1673" w:type="dxa"/>
            <w:gridSpan w:val="2"/>
            <w:vAlign w:val="center"/>
          </w:tcPr>
          <w:p w:rsidR="006A775D" w:rsidRPr="00533C42" w:rsidRDefault="006A775D" w:rsidP="007D69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64,27</w:t>
            </w:r>
          </w:p>
        </w:tc>
        <w:tc>
          <w:tcPr>
            <w:tcW w:w="1693" w:type="dxa"/>
            <w:gridSpan w:val="2"/>
            <w:vAlign w:val="center"/>
          </w:tcPr>
          <w:p w:rsidR="006A775D" w:rsidRPr="00533C42" w:rsidRDefault="006A775D" w:rsidP="007D69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64,52</w:t>
            </w:r>
          </w:p>
        </w:tc>
        <w:tc>
          <w:tcPr>
            <w:tcW w:w="1761" w:type="dxa"/>
            <w:gridSpan w:val="2"/>
            <w:vAlign w:val="center"/>
          </w:tcPr>
          <w:p w:rsidR="006A775D" w:rsidRPr="00533C42" w:rsidRDefault="006A775D" w:rsidP="007D69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61,60</w:t>
            </w:r>
          </w:p>
        </w:tc>
      </w:tr>
      <w:tr w:rsidR="006A775D" w:rsidRPr="00533C42" w:rsidTr="00F10E57">
        <w:trPr>
          <w:cantSplit/>
          <w:trHeight w:val="338"/>
        </w:trPr>
        <w:tc>
          <w:tcPr>
            <w:tcW w:w="4849" w:type="dxa"/>
          </w:tcPr>
          <w:p w:rsidR="006A775D" w:rsidRPr="00533C42" w:rsidRDefault="006A775D" w:rsidP="007D6972">
            <w:pPr>
              <w:tabs>
                <w:tab w:val="left" w:pos="426"/>
              </w:tabs>
              <w:contextualSpacing/>
              <w:jc w:val="both"/>
              <w:rPr>
                <w:rFonts w:eastAsia="MS Mincho"/>
              </w:rPr>
            </w:pPr>
            <w:r w:rsidRPr="00533C42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6A775D" w:rsidRPr="00533C42" w:rsidRDefault="006A775D" w:rsidP="007D69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32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6A775D" w:rsidRPr="00533C42" w:rsidRDefault="006A775D" w:rsidP="007D69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12,65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6A775D" w:rsidRPr="00533C42" w:rsidRDefault="006A775D" w:rsidP="007D69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36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6A775D" w:rsidRPr="00533C42" w:rsidRDefault="006A775D" w:rsidP="007D69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14,06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6A775D" w:rsidRPr="00533C42" w:rsidRDefault="006A775D" w:rsidP="007D69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19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6A775D" w:rsidRPr="00533C42" w:rsidRDefault="006A775D" w:rsidP="007D69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7,45</w:t>
            </w:r>
          </w:p>
        </w:tc>
      </w:tr>
      <w:tr w:rsidR="006A775D" w:rsidRPr="00533C42" w:rsidTr="00F10E57">
        <w:trPr>
          <w:cantSplit/>
          <w:trHeight w:val="338"/>
        </w:trPr>
        <w:tc>
          <w:tcPr>
            <w:tcW w:w="4849" w:type="dxa"/>
          </w:tcPr>
          <w:p w:rsidR="006A775D" w:rsidRPr="00533C42" w:rsidRDefault="006A775D" w:rsidP="007D6972">
            <w:pPr>
              <w:tabs>
                <w:tab w:val="left" w:pos="426"/>
              </w:tabs>
              <w:contextualSpacing/>
              <w:jc w:val="both"/>
              <w:rPr>
                <w:rFonts w:eastAsia="MS Mincho"/>
              </w:rPr>
            </w:pPr>
            <w:r w:rsidRPr="00533C42">
              <w:rPr>
                <w:rFonts w:eastAsia="MS Mincho"/>
              </w:rPr>
              <w:t>Получили 100 баллов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6A775D" w:rsidRPr="00533C42" w:rsidRDefault="006A775D" w:rsidP="007D69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3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6A775D" w:rsidRPr="00533C42" w:rsidRDefault="006A775D" w:rsidP="007D69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1,19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6A775D" w:rsidRPr="00533C42" w:rsidRDefault="006A775D" w:rsidP="007D69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5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6A775D" w:rsidRPr="00533C42" w:rsidRDefault="006A775D" w:rsidP="007D69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1,95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6A775D" w:rsidRPr="00533C42" w:rsidRDefault="006A775D" w:rsidP="007D69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6A775D" w:rsidRPr="00533C42" w:rsidRDefault="006A775D" w:rsidP="007D6972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0,39</w:t>
            </w:r>
          </w:p>
        </w:tc>
      </w:tr>
    </w:tbl>
    <w:p w:rsidR="00D32332" w:rsidRPr="00533C42" w:rsidRDefault="00D32332" w:rsidP="00533C42">
      <w:pPr>
        <w:tabs>
          <w:tab w:val="left" w:pos="426"/>
          <w:tab w:val="left" w:pos="709"/>
        </w:tabs>
        <w:spacing w:line="276" w:lineRule="auto"/>
        <w:jc w:val="both"/>
      </w:pPr>
    </w:p>
    <w:p w:rsidR="00D32332" w:rsidRPr="00533C42" w:rsidRDefault="00D32332" w:rsidP="00533C42">
      <w:pPr>
        <w:tabs>
          <w:tab w:val="left" w:pos="426"/>
        </w:tabs>
        <w:spacing w:line="276" w:lineRule="auto"/>
        <w:ind w:left="567" w:hanging="567"/>
      </w:pPr>
      <w:r w:rsidRPr="00533C42">
        <w:t>3.3. Результаты по группам участников экзамена с различным уровнем подготовки:</w:t>
      </w:r>
    </w:p>
    <w:p w:rsidR="00D32332" w:rsidRPr="00533C42" w:rsidRDefault="00D32332" w:rsidP="00533C42">
      <w:pPr>
        <w:tabs>
          <w:tab w:val="left" w:pos="426"/>
          <w:tab w:val="left" w:pos="709"/>
        </w:tabs>
        <w:spacing w:line="276" w:lineRule="auto"/>
        <w:jc w:val="both"/>
      </w:pPr>
    </w:p>
    <w:p w:rsidR="00D32332" w:rsidRPr="00533C42" w:rsidRDefault="00D32332" w:rsidP="00533C42">
      <w:pPr>
        <w:pStyle w:val="a3"/>
        <w:tabs>
          <w:tab w:val="left" w:pos="426"/>
        </w:tabs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C42">
        <w:rPr>
          <w:rFonts w:ascii="Times New Roman" w:eastAsia="Times New Roman" w:hAnsi="Times New Roman"/>
          <w:sz w:val="24"/>
          <w:szCs w:val="24"/>
          <w:lang w:eastAsia="ru-RU"/>
        </w:rPr>
        <w:t xml:space="preserve">А) с учетом категории участников ЕГЭ </w:t>
      </w:r>
    </w:p>
    <w:p w:rsidR="00D32332" w:rsidRPr="00533C42" w:rsidRDefault="00D32332" w:rsidP="00533C42">
      <w:pPr>
        <w:pStyle w:val="ab"/>
        <w:keepNext/>
        <w:tabs>
          <w:tab w:val="left" w:pos="426"/>
        </w:tabs>
        <w:spacing w:line="276" w:lineRule="auto"/>
        <w:jc w:val="right"/>
        <w:rPr>
          <w:b w:val="0"/>
          <w:i/>
          <w:color w:val="auto"/>
          <w:sz w:val="24"/>
          <w:szCs w:val="24"/>
        </w:rPr>
      </w:pPr>
      <w:r w:rsidRPr="00533C42">
        <w:rPr>
          <w:b w:val="0"/>
          <w:i/>
          <w:color w:val="auto"/>
          <w:sz w:val="24"/>
          <w:szCs w:val="24"/>
        </w:rPr>
        <w:t xml:space="preserve">Таблица </w:t>
      </w:r>
      <w:r w:rsidRPr="00533C42">
        <w:rPr>
          <w:b w:val="0"/>
          <w:i/>
          <w:color w:val="auto"/>
          <w:sz w:val="24"/>
          <w:szCs w:val="24"/>
        </w:rPr>
        <w:fldChar w:fldCharType="begin"/>
      </w:r>
      <w:r w:rsidRPr="00533C42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533C42">
        <w:rPr>
          <w:b w:val="0"/>
          <w:i/>
          <w:color w:val="auto"/>
          <w:sz w:val="24"/>
          <w:szCs w:val="24"/>
        </w:rPr>
        <w:fldChar w:fldCharType="separate"/>
      </w:r>
      <w:r w:rsidRPr="00533C42">
        <w:rPr>
          <w:b w:val="0"/>
          <w:i/>
          <w:noProof/>
          <w:color w:val="auto"/>
          <w:sz w:val="24"/>
          <w:szCs w:val="24"/>
        </w:rPr>
        <w:t>10</w:t>
      </w:r>
      <w:r w:rsidRPr="00533C42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D32332" w:rsidRPr="00533C42" w:rsidTr="005348D6">
        <w:trPr>
          <w:cantSplit/>
          <w:trHeight w:val="1058"/>
          <w:tblHeader/>
        </w:trPr>
        <w:tc>
          <w:tcPr>
            <w:tcW w:w="2836" w:type="dxa"/>
          </w:tcPr>
          <w:p w:rsidR="00D32332" w:rsidRPr="00533C42" w:rsidRDefault="00D32332" w:rsidP="007D6972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D32332" w:rsidRPr="00533C42" w:rsidRDefault="00D32332" w:rsidP="007D6972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D32332" w:rsidRPr="00533C42" w:rsidRDefault="00D32332" w:rsidP="007D6972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D32332" w:rsidRPr="00533C42" w:rsidRDefault="00D32332" w:rsidP="007D6972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Выпускники прошлых лет</w:t>
            </w:r>
          </w:p>
        </w:tc>
        <w:tc>
          <w:tcPr>
            <w:tcW w:w="1808" w:type="dxa"/>
            <w:vAlign w:val="center"/>
          </w:tcPr>
          <w:p w:rsidR="00D32332" w:rsidRPr="00533C42" w:rsidRDefault="00D32332" w:rsidP="007D6972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6A775D" w:rsidRPr="00533C42" w:rsidTr="005348D6">
        <w:trPr>
          <w:cantSplit/>
        </w:trPr>
        <w:tc>
          <w:tcPr>
            <w:tcW w:w="2836" w:type="dxa"/>
            <w:vAlign w:val="center"/>
          </w:tcPr>
          <w:p w:rsidR="006A775D" w:rsidRPr="00533C42" w:rsidRDefault="006A775D" w:rsidP="00533C42">
            <w:pPr>
              <w:pStyle w:val="a3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3C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533C42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0,36</w:t>
            </w:r>
          </w:p>
        </w:tc>
        <w:tc>
          <w:tcPr>
            <w:tcW w:w="1807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0,15</w:t>
            </w:r>
          </w:p>
        </w:tc>
        <w:tc>
          <w:tcPr>
            <w:tcW w:w="1807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0,15</w:t>
            </w:r>
          </w:p>
        </w:tc>
        <w:tc>
          <w:tcPr>
            <w:tcW w:w="1808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0,00</w:t>
            </w:r>
          </w:p>
        </w:tc>
      </w:tr>
      <w:tr w:rsidR="006A775D" w:rsidRPr="00533C42" w:rsidTr="005348D6">
        <w:trPr>
          <w:cantSplit/>
        </w:trPr>
        <w:tc>
          <w:tcPr>
            <w:tcW w:w="2836" w:type="dxa"/>
            <w:vAlign w:val="center"/>
          </w:tcPr>
          <w:p w:rsidR="006A775D" w:rsidRPr="00533C42" w:rsidRDefault="006A775D" w:rsidP="00533C42">
            <w:pPr>
              <w:pStyle w:val="a3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533C42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32,16</w:t>
            </w:r>
          </w:p>
        </w:tc>
        <w:tc>
          <w:tcPr>
            <w:tcW w:w="1807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2,75</w:t>
            </w:r>
          </w:p>
        </w:tc>
        <w:tc>
          <w:tcPr>
            <w:tcW w:w="1807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1,96</w:t>
            </w:r>
          </w:p>
        </w:tc>
        <w:tc>
          <w:tcPr>
            <w:tcW w:w="1808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0,00</w:t>
            </w:r>
          </w:p>
        </w:tc>
      </w:tr>
      <w:tr w:rsidR="006A775D" w:rsidRPr="00533C42" w:rsidTr="005348D6">
        <w:trPr>
          <w:cantSplit/>
        </w:trPr>
        <w:tc>
          <w:tcPr>
            <w:tcW w:w="2836" w:type="dxa"/>
            <w:vAlign w:val="center"/>
          </w:tcPr>
          <w:p w:rsidR="006A775D" w:rsidRPr="00533C42" w:rsidRDefault="006A775D" w:rsidP="00533C42">
            <w:pPr>
              <w:pStyle w:val="a3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533C42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48,24</w:t>
            </w:r>
          </w:p>
        </w:tc>
        <w:tc>
          <w:tcPr>
            <w:tcW w:w="1807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1,18</w:t>
            </w:r>
          </w:p>
        </w:tc>
        <w:tc>
          <w:tcPr>
            <w:tcW w:w="1807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2,35</w:t>
            </w:r>
          </w:p>
        </w:tc>
        <w:tc>
          <w:tcPr>
            <w:tcW w:w="1808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0,00</w:t>
            </w:r>
          </w:p>
        </w:tc>
      </w:tr>
      <w:tr w:rsidR="006A775D" w:rsidRPr="00533C42" w:rsidTr="005348D6">
        <w:trPr>
          <w:cantSplit/>
        </w:trPr>
        <w:tc>
          <w:tcPr>
            <w:tcW w:w="2836" w:type="dxa"/>
            <w:vAlign w:val="center"/>
          </w:tcPr>
          <w:p w:rsidR="006A775D" w:rsidRPr="00533C42" w:rsidRDefault="006A775D" w:rsidP="00533C42">
            <w:pPr>
              <w:pStyle w:val="a3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3C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533C42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6,67</w:t>
            </w:r>
          </w:p>
        </w:tc>
        <w:tc>
          <w:tcPr>
            <w:tcW w:w="1807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0,00</w:t>
            </w:r>
          </w:p>
        </w:tc>
        <w:tc>
          <w:tcPr>
            <w:tcW w:w="1807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0,39</w:t>
            </w:r>
          </w:p>
        </w:tc>
        <w:tc>
          <w:tcPr>
            <w:tcW w:w="1808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0,39</w:t>
            </w:r>
          </w:p>
        </w:tc>
      </w:tr>
      <w:tr w:rsidR="006A775D" w:rsidRPr="00533C42" w:rsidTr="005348D6">
        <w:trPr>
          <w:cantSplit/>
        </w:trPr>
        <w:tc>
          <w:tcPr>
            <w:tcW w:w="2836" w:type="dxa"/>
            <w:vAlign w:val="center"/>
          </w:tcPr>
          <w:p w:rsidR="006A775D" w:rsidRPr="00533C42" w:rsidRDefault="006A775D" w:rsidP="00533C42">
            <w:pPr>
              <w:pStyle w:val="a3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Количество участников, получивших 100 баллов</w:t>
            </w:r>
          </w:p>
        </w:tc>
        <w:tc>
          <w:tcPr>
            <w:tcW w:w="1807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1</w:t>
            </w:r>
          </w:p>
        </w:tc>
        <w:tc>
          <w:tcPr>
            <w:tcW w:w="1807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</w:t>
            </w:r>
          </w:p>
        </w:tc>
        <w:tc>
          <w:tcPr>
            <w:tcW w:w="1807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</w:t>
            </w:r>
          </w:p>
        </w:tc>
        <w:tc>
          <w:tcPr>
            <w:tcW w:w="1808" w:type="dxa"/>
            <w:vAlign w:val="center"/>
          </w:tcPr>
          <w:p w:rsidR="006A775D" w:rsidRPr="00533C42" w:rsidRDefault="006A775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</w:t>
            </w:r>
          </w:p>
        </w:tc>
      </w:tr>
    </w:tbl>
    <w:p w:rsidR="00D32332" w:rsidRPr="00533C42" w:rsidRDefault="00D32332" w:rsidP="00533C42">
      <w:pPr>
        <w:pStyle w:val="a3"/>
        <w:tabs>
          <w:tab w:val="left" w:pos="426"/>
        </w:tabs>
        <w:spacing w:after="120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2332" w:rsidRPr="00533C42" w:rsidRDefault="00D32332" w:rsidP="00533C42">
      <w:pPr>
        <w:pStyle w:val="a3"/>
        <w:tabs>
          <w:tab w:val="left" w:pos="426"/>
        </w:tabs>
        <w:spacing w:after="120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C42">
        <w:rPr>
          <w:rFonts w:ascii="Times New Roman" w:eastAsia="Times New Roman" w:hAnsi="Times New Roman"/>
          <w:sz w:val="24"/>
          <w:szCs w:val="24"/>
          <w:lang w:eastAsia="ru-RU"/>
        </w:rPr>
        <w:t xml:space="preserve">Б) с учетом типа ОО </w:t>
      </w:r>
    </w:p>
    <w:p w:rsidR="00D32332" w:rsidRPr="00533C42" w:rsidRDefault="00D32332" w:rsidP="00533C42">
      <w:pPr>
        <w:pStyle w:val="ab"/>
        <w:keepNext/>
        <w:tabs>
          <w:tab w:val="left" w:pos="426"/>
        </w:tabs>
        <w:spacing w:line="276" w:lineRule="auto"/>
        <w:jc w:val="right"/>
        <w:rPr>
          <w:b w:val="0"/>
          <w:i/>
          <w:color w:val="auto"/>
          <w:sz w:val="24"/>
          <w:szCs w:val="24"/>
        </w:rPr>
      </w:pPr>
      <w:r w:rsidRPr="00533C42">
        <w:rPr>
          <w:b w:val="0"/>
          <w:i/>
          <w:color w:val="auto"/>
          <w:sz w:val="24"/>
          <w:szCs w:val="24"/>
        </w:rPr>
        <w:t xml:space="preserve">Таблица </w:t>
      </w:r>
      <w:r w:rsidRPr="00533C42">
        <w:rPr>
          <w:b w:val="0"/>
          <w:i/>
          <w:color w:val="auto"/>
          <w:sz w:val="24"/>
          <w:szCs w:val="24"/>
        </w:rPr>
        <w:fldChar w:fldCharType="begin"/>
      </w:r>
      <w:r w:rsidRPr="00533C42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533C42">
        <w:rPr>
          <w:b w:val="0"/>
          <w:i/>
          <w:color w:val="auto"/>
          <w:sz w:val="24"/>
          <w:szCs w:val="24"/>
        </w:rPr>
        <w:fldChar w:fldCharType="separate"/>
      </w:r>
      <w:r w:rsidRPr="00533C42">
        <w:rPr>
          <w:b w:val="0"/>
          <w:i/>
          <w:noProof/>
          <w:color w:val="auto"/>
          <w:sz w:val="24"/>
          <w:szCs w:val="24"/>
        </w:rPr>
        <w:t>11</w:t>
      </w:r>
      <w:r w:rsidRPr="00533C42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53"/>
        <w:gridCol w:w="1453"/>
        <w:gridCol w:w="1453"/>
        <w:gridCol w:w="1453"/>
        <w:gridCol w:w="1559"/>
      </w:tblGrid>
      <w:tr w:rsidR="00D32332" w:rsidRPr="00533C42" w:rsidTr="005348D6">
        <w:trPr>
          <w:cantSplit/>
          <w:tblHeader/>
        </w:trPr>
        <w:tc>
          <w:tcPr>
            <w:tcW w:w="2694" w:type="dxa"/>
            <w:vMerge w:val="restart"/>
            <w:vAlign w:val="center"/>
          </w:tcPr>
          <w:p w:rsidR="00D32332" w:rsidRPr="00533C42" w:rsidRDefault="00D32332" w:rsidP="007D6972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D32332" w:rsidRPr="00533C42" w:rsidRDefault="00D32332" w:rsidP="007D6972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533C42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D32332" w:rsidRPr="00533C42" w:rsidRDefault="00D32332" w:rsidP="007D6972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D32332" w:rsidRPr="00533C42" w:rsidRDefault="00D32332" w:rsidP="007D6972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D32332" w:rsidRPr="00533C42" w:rsidTr="005348D6">
        <w:trPr>
          <w:cantSplit/>
          <w:tblHeader/>
        </w:trPr>
        <w:tc>
          <w:tcPr>
            <w:tcW w:w="2694" w:type="dxa"/>
            <w:vMerge/>
            <w:vAlign w:val="center"/>
          </w:tcPr>
          <w:p w:rsidR="00D32332" w:rsidRPr="00533C42" w:rsidRDefault="00D32332" w:rsidP="00533C42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D32332" w:rsidRPr="00533C42" w:rsidRDefault="00D32332" w:rsidP="007D6972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ниже минималь-ного</w:t>
            </w:r>
          </w:p>
        </w:tc>
        <w:tc>
          <w:tcPr>
            <w:tcW w:w="1453" w:type="dxa"/>
            <w:vAlign w:val="center"/>
          </w:tcPr>
          <w:p w:rsidR="00D32332" w:rsidRPr="00533C42" w:rsidRDefault="00D32332" w:rsidP="007D6972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от минималь-ного до 60 баллов</w:t>
            </w:r>
          </w:p>
        </w:tc>
        <w:tc>
          <w:tcPr>
            <w:tcW w:w="1453" w:type="dxa"/>
            <w:vAlign w:val="center"/>
          </w:tcPr>
          <w:p w:rsidR="00D32332" w:rsidRPr="00533C42" w:rsidRDefault="00D32332" w:rsidP="007D6972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D32332" w:rsidRPr="00533C42" w:rsidRDefault="00D32332" w:rsidP="007D6972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D32332" w:rsidRPr="00533C42" w:rsidRDefault="00D32332" w:rsidP="00533C42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EFD" w:rsidRPr="00533C42" w:rsidTr="00BE6FF9">
        <w:trPr>
          <w:cantSplit/>
          <w:tblHeader/>
        </w:trPr>
        <w:tc>
          <w:tcPr>
            <w:tcW w:w="2694" w:type="dxa"/>
            <w:vAlign w:val="center"/>
          </w:tcPr>
          <w:p w:rsidR="00986EFD" w:rsidRPr="00533C42" w:rsidRDefault="00986EFD" w:rsidP="007D6972">
            <w:pPr>
              <w:tabs>
                <w:tab w:val="left" w:pos="426"/>
              </w:tabs>
              <w:spacing w:line="276" w:lineRule="auto"/>
              <w:rPr>
                <w:color w:val="000000"/>
              </w:rPr>
            </w:pPr>
            <w:r w:rsidRPr="00533C42">
              <w:rPr>
                <w:color w:val="000000"/>
              </w:rPr>
              <w:t>ВСОШ</w:t>
            </w:r>
          </w:p>
        </w:tc>
        <w:tc>
          <w:tcPr>
            <w:tcW w:w="1453" w:type="dxa"/>
            <w:vAlign w:val="center"/>
          </w:tcPr>
          <w:p w:rsidR="00986EFD" w:rsidRPr="00533C42" w:rsidRDefault="00986EF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100,00</w:t>
            </w:r>
          </w:p>
        </w:tc>
        <w:tc>
          <w:tcPr>
            <w:tcW w:w="1453" w:type="dxa"/>
            <w:vAlign w:val="center"/>
          </w:tcPr>
          <w:p w:rsidR="00986EFD" w:rsidRPr="00533C42" w:rsidRDefault="00986EF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986EFD" w:rsidRPr="00533C42" w:rsidRDefault="00986EF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986EFD" w:rsidRPr="00533C42" w:rsidRDefault="00986EF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986EFD" w:rsidRPr="00533C42" w:rsidRDefault="00986EF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</w:t>
            </w:r>
          </w:p>
        </w:tc>
      </w:tr>
      <w:tr w:rsidR="00986EFD" w:rsidRPr="00533C42" w:rsidTr="00BE6FF9">
        <w:trPr>
          <w:cantSplit/>
          <w:tblHeader/>
        </w:trPr>
        <w:tc>
          <w:tcPr>
            <w:tcW w:w="2694" w:type="dxa"/>
            <w:vAlign w:val="center"/>
          </w:tcPr>
          <w:p w:rsidR="00986EFD" w:rsidRPr="00533C42" w:rsidRDefault="00986EFD" w:rsidP="007D6972">
            <w:pPr>
              <w:tabs>
                <w:tab w:val="left" w:pos="426"/>
              </w:tabs>
              <w:spacing w:line="276" w:lineRule="auto"/>
              <w:rPr>
                <w:color w:val="000000"/>
              </w:rPr>
            </w:pPr>
            <w:r w:rsidRPr="00533C42">
              <w:rPr>
                <w:color w:val="000000"/>
              </w:rPr>
              <w:t>Гимназии</w:t>
            </w:r>
          </w:p>
        </w:tc>
        <w:tc>
          <w:tcPr>
            <w:tcW w:w="1453" w:type="dxa"/>
            <w:vAlign w:val="center"/>
          </w:tcPr>
          <w:p w:rsidR="00986EFD" w:rsidRPr="00533C42" w:rsidRDefault="00986EF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1,72</w:t>
            </w:r>
          </w:p>
        </w:tc>
        <w:tc>
          <w:tcPr>
            <w:tcW w:w="1453" w:type="dxa"/>
            <w:vAlign w:val="center"/>
          </w:tcPr>
          <w:p w:rsidR="00986EFD" w:rsidRPr="00533C42" w:rsidRDefault="00986EF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20,69</w:t>
            </w:r>
          </w:p>
        </w:tc>
        <w:tc>
          <w:tcPr>
            <w:tcW w:w="1453" w:type="dxa"/>
            <w:vAlign w:val="center"/>
          </w:tcPr>
          <w:p w:rsidR="00986EFD" w:rsidRPr="00533C42" w:rsidRDefault="00986EF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63,79</w:t>
            </w:r>
          </w:p>
        </w:tc>
        <w:tc>
          <w:tcPr>
            <w:tcW w:w="1453" w:type="dxa"/>
            <w:vAlign w:val="center"/>
          </w:tcPr>
          <w:p w:rsidR="00986EFD" w:rsidRPr="00533C42" w:rsidRDefault="00986EF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12,07</w:t>
            </w:r>
          </w:p>
        </w:tc>
        <w:tc>
          <w:tcPr>
            <w:tcW w:w="1559" w:type="dxa"/>
            <w:vAlign w:val="center"/>
          </w:tcPr>
          <w:p w:rsidR="00986EFD" w:rsidRPr="00533C42" w:rsidRDefault="00986EF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1</w:t>
            </w:r>
          </w:p>
        </w:tc>
      </w:tr>
      <w:tr w:rsidR="00986EFD" w:rsidRPr="00533C42" w:rsidTr="00BE6FF9">
        <w:trPr>
          <w:cantSplit/>
          <w:tblHeader/>
        </w:trPr>
        <w:tc>
          <w:tcPr>
            <w:tcW w:w="2694" w:type="dxa"/>
            <w:vAlign w:val="center"/>
          </w:tcPr>
          <w:p w:rsidR="00986EFD" w:rsidRPr="00533C42" w:rsidRDefault="00986EFD" w:rsidP="007D6972">
            <w:pPr>
              <w:tabs>
                <w:tab w:val="left" w:pos="426"/>
              </w:tabs>
              <w:spacing w:line="276" w:lineRule="auto"/>
              <w:rPr>
                <w:color w:val="000000"/>
              </w:rPr>
            </w:pPr>
            <w:r w:rsidRPr="00533C42">
              <w:rPr>
                <w:color w:val="000000"/>
              </w:rPr>
              <w:t>Иные (частные и федеральные ОО)</w:t>
            </w:r>
          </w:p>
        </w:tc>
        <w:tc>
          <w:tcPr>
            <w:tcW w:w="1453" w:type="dxa"/>
            <w:vAlign w:val="center"/>
          </w:tcPr>
          <w:p w:rsidR="00986EFD" w:rsidRPr="00533C42" w:rsidRDefault="00986EF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986EFD" w:rsidRPr="00533C42" w:rsidRDefault="00986EF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986EFD" w:rsidRPr="00533C42" w:rsidRDefault="00986EF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986EFD" w:rsidRPr="00533C42" w:rsidRDefault="00986EF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986EFD" w:rsidRPr="00533C42" w:rsidRDefault="00986EF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</w:t>
            </w:r>
          </w:p>
        </w:tc>
      </w:tr>
      <w:tr w:rsidR="00986EFD" w:rsidRPr="00533C42" w:rsidTr="00BE6FF9">
        <w:trPr>
          <w:cantSplit/>
          <w:tblHeader/>
        </w:trPr>
        <w:tc>
          <w:tcPr>
            <w:tcW w:w="2694" w:type="dxa"/>
            <w:vAlign w:val="center"/>
          </w:tcPr>
          <w:p w:rsidR="00986EFD" w:rsidRPr="00533C42" w:rsidRDefault="00986EFD" w:rsidP="007D6972">
            <w:pPr>
              <w:tabs>
                <w:tab w:val="left" w:pos="426"/>
              </w:tabs>
              <w:spacing w:line="276" w:lineRule="auto"/>
              <w:rPr>
                <w:color w:val="000000"/>
              </w:rPr>
            </w:pPr>
            <w:r w:rsidRPr="00533C42">
              <w:rPr>
                <w:color w:val="000000"/>
              </w:rPr>
              <w:lastRenderedPageBreak/>
              <w:t>Лицеи</w:t>
            </w:r>
          </w:p>
        </w:tc>
        <w:tc>
          <w:tcPr>
            <w:tcW w:w="1453" w:type="dxa"/>
            <w:vAlign w:val="center"/>
          </w:tcPr>
          <w:p w:rsidR="00986EFD" w:rsidRPr="00533C42" w:rsidRDefault="00986EF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986EFD" w:rsidRPr="00533C42" w:rsidRDefault="00986EF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10,71</w:t>
            </w:r>
          </w:p>
        </w:tc>
        <w:tc>
          <w:tcPr>
            <w:tcW w:w="1453" w:type="dxa"/>
            <w:vAlign w:val="center"/>
          </w:tcPr>
          <w:p w:rsidR="00986EFD" w:rsidRPr="00533C42" w:rsidRDefault="00986EF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78,57</w:t>
            </w:r>
          </w:p>
        </w:tc>
        <w:tc>
          <w:tcPr>
            <w:tcW w:w="1453" w:type="dxa"/>
            <w:vAlign w:val="center"/>
          </w:tcPr>
          <w:p w:rsidR="00986EFD" w:rsidRPr="00533C42" w:rsidRDefault="00986EF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10,71</w:t>
            </w:r>
          </w:p>
        </w:tc>
        <w:tc>
          <w:tcPr>
            <w:tcW w:w="1559" w:type="dxa"/>
            <w:vAlign w:val="center"/>
          </w:tcPr>
          <w:p w:rsidR="00986EFD" w:rsidRPr="00533C42" w:rsidRDefault="00986EF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</w:t>
            </w:r>
          </w:p>
        </w:tc>
      </w:tr>
      <w:tr w:rsidR="00986EFD" w:rsidRPr="00533C42" w:rsidTr="00BE6FF9">
        <w:trPr>
          <w:cantSplit/>
          <w:tblHeader/>
        </w:trPr>
        <w:tc>
          <w:tcPr>
            <w:tcW w:w="2694" w:type="dxa"/>
            <w:vAlign w:val="center"/>
          </w:tcPr>
          <w:p w:rsidR="00986EFD" w:rsidRPr="00533C42" w:rsidRDefault="00986EFD" w:rsidP="007D6972">
            <w:pPr>
              <w:tabs>
                <w:tab w:val="left" w:pos="426"/>
              </w:tabs>
              <w:spacing w:line="276" w:lineRule="auto"/>
              <w:rPr>
                <w:color w:val="000000"/>
              </w:rPr>
            </w:pPr>
            <w:r w:rsidRPr="00533C42">
              <w:rPr>
                <w:color w:val="000000"/>
              </w:rPr>
              <w:t>СОШ</w:t>
            </w:r>
          </w:p>
        </w:tc>
        <w:tc>
          <w:tcPr>
            <w:tcW w:w="1453" w:type="dxa"/>
            <w:vAlign w:val="center"/>
          </w:tcPr>
          <w:p w:rsidR="00986EFD" w:rsidRPr="00533C42" w:rsidRDefault="00986EF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1,65</w:t>
            </w:r>
          </w:p>
        </w:tc>
        <w:tc>
          <w:tcPr>
            <w:tcW w:w="1453" w:type="dxa"/>
            <w:vAlign w:val="center"/>
          </w:tcPr>
          <w:p w:rsidR="00986EFD" w:rsidRPr="00533C42" w:rsidRDefault="00986EF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45,45</w:t>
            </w:r>
          </w:p>
        </w:tc>
        <w:tc>
          <w:tcPr>
            <w:tcW w:w="1453" w:type="dxa"/>
            <w:vAlign w:val="center"/>
          </w:tcPr>
          <w:p w:rsidR="00986EFD" w:rsidRPr="00533C42" w:rsidRDefault="00986EF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46,28</w:t>
            </w:r>
          </w:p>
        </w:tc>
        <w:tc>
          <w:tcPr>
            <w:tcW w:w="1453" w:type="dxa"/>
            <w:vAlign w:val="center"/>
          </w:tcPr>
          <w:p w:rsidR="00986EFD" w:rsidRPr="00533C42" w:rsidRDefault="00986EF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6,61</w:t>
            </w:r>
          </w:p>
        </w:tc>
        <w:tc>
          <w:tcPr>
            <w:tcW w:w="1559" w:type="dxa"/>
            <w:vAlign w:val="center"/>
          </w:tcPr>
          <w:p w:rsidR="00986EFD" w:rsidRPr="00533C42" w:rsidRDefault="00986EF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</w:t>
            </w:r>
          </w:p>
        </w:tc>
      </w:tr>
      <w:tr w:rsidR="00986EFD" w:rsidRPr="00533C42" w:rsidTr="00BE6FF9">
        <w:trPr>
          <w:cantSplit/>
          <w:tblHeader/>
        </w:trPr>
        <w:tc>
          <w:tcPr>
            <w:tcW w:w="2694" w:type="dxa"/>
            <w:vAlign w:val="center"/>
          </w:tcPr>
          <w:p w:rsidR="00986EFD" w:rsidRPr="00533C42" w:rsidRDefault="00986EFD" w:rsidP="007D6972">
            <w:pPr>
              <w:tabs>
                <w:tab w:val="left" w:pos="426"/>
              </w:tabs>
              <w:spacing w:line="276" w:lineRule="auto"/>
              <w:rPr>
                <w:color w:val="000000"/>
              </w:rPr>
            </w:pPr>
            <w:r w:rsidRPr="00533C42">
              <w:rPr>
                <w:color w:val="000000"/>
              </w:rPr>
              <w:t>СОШ с углубленным изучением отдельных предметов</w:t>
            </w:r>
          </w:p>
        </w:tc>
        <w:tc>
          <w:tcPr>
            <w:tcW w:w="1453" w:type="dxa"/>
            <w:vAlign w:val="center"/>
          </w:tcPr>
          <w:p w:rsidR="00986EFD" w:rsidRPr="00533C42" w:rsidRDefault="00986EF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4,76</w:t>
            </w:r>
          </w:p>
        </w:tc>
        <w:tc>
          <w:tcPr>
            <w:tcW w:w="1453" w:type="dxa"/>
            <w:vAlign w:val="center"/>
          </w:tcPr>
          <w:p w:rsidR="00986EFD" w:rsidRPr="00533C42" w:rsidRDefault="00986EF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57,14</w:t>
            </w:r>
          </w:p>
        </w:tc>
        <w:tc>
          <w:tcPr>
            <w:tcW w:w="1453" w:type="dxa"/>
            <w:vAlign w:val="center"/>
          </w:tcPr>
          <w:p w:rsidR="00986EFD" w:rsidRPr="00533C42" w:rsidRDefault="00986EF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38,10</w:t>
            </w:r>
          </w:p>
        </w:tc>
        <w:tc>
          <w:tcPr>
            <w:tcW w:w="1453" w:type="dxa"/>
            <w:vAlign w:val="center"/>
          </w:tcPr>
          <w:p w:rsidR="00986EFD" w:rsidRPr="00533C42" w:rsidRDefault="00986EF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986EFD" w:rsidRPr="00533C42" w:rsidRDefault="00986EFD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</w:t>
            </w:r>
          </w:p>
        </w:tc>
      </w:tr>
    </w:tbl>
    <w:p w:rsidR="00D32332" w:rsidRPr="00533C42" w:rsidRDefault="00D32332" w:rsidP="00533C42">
      <w:pPr>
        <w:pStyle w:val="a3"/>
        <w:tabs>
          <w:tab w:val="left" w:pos="426"/>
        </w:tabs>
        <w:spacing w:after="0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2332" w:rsidRPr="00533C42" w:rsidRDefault="00D32332" w:rsidP="00533C42">
      <w:pPr>
        <w:pStyle w:val="a3"/>
        <w:tabs>
          <w:tab w:val="left" w:pos="426"/>
        </w:tabs>
        <w:spacing w:after="0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C42">
        <w:rPr>
          <w:rFonts w:ascii="Times New Roman" w:eastAsia="Times New Roman" w:hAnsi="Times New Roman"/>
          <w:sz w:val="24"/>
          <w:szCs w:val="24"/>
          <w:lang w:eastAsia="ru-RU"/>
        </w:rPr>
        <w:t>В) Основные результаты ЕГЭ по предмету в сравнении по АТЕ</w:t>
      </w:r>
    </w:p>
    <w:p w:rsidR="00D32332" w:rsidRPr="00533C42" w:rsidRDefault="00D32332" w:rsidP="00533C42">
      <w:pPr>
        <w:pStyle w:val="ab"/>
        <w:keepNext/>
        <w:tabs>
          <w:tab w:val="left" w:pos="426"/>
        </w:tabs>
        <w:spacing w:line="276" w:lineRule="auto"/>
        <w:jc w:val="right"/>
        <w:rPr>
          <w:b w:val="0"/>
          <w:i/>
          <w:color w:val="auto"/>
          <w:sz w:val="24"/>
          <w:szCs w:val="24"/>
        </w:rPr>
      </w:pPr>
      <w:r w:rsidRPr="00533C42">
        <w:rPr>
          <w:b w:val="0"/>
          <w:i/>
          <w:color w:val="auto"/>
          <w:sz w:val="24"/>
          <w:szCs w:val="24"/>
        </w:rPr>
        <w:t xml:space="preserve">Таблица </w:t>
      </w:r>
      <w:r w:rsidRPr="00533C42">
        <w:rPr>
          <w:b w:val="0"/>
          <w:i/>
          <w:color w:val="auto"/>
          <w:sz w:val="24"/>
          <w:szCs w:val="24"/>
        </w:rPr>
        <w:fldChar w:fldCharType="begin"/>
      </w:r>
      <w:r w:rsidRPr="00533C42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533C42">
        <w:rPr>
          <w:b w:val="0"/>
          <w:i/>
          <w:color w:val="auto"/>
          <w:sz w:val="24"/>
          <w:szCs w:val="24"/>
        </w:rPr>
        <w:fldChar w:fldCharType="separate"/>
      </w:r>
      <w:r w:rsidRPr="00533C42">
        <w:rPr>
          <w:b w:val="0"/>
          <w:i/>
          <w:noProof/>
          <w:color w:val="auto"/>
          <w:sz w:val="24"/>
          <w:szCs w:val="24"/>
        </w:rPr>
        <w:t>12</w:t>
      </w:r>
      <w:r w:rsidRPr="00533C42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Style w:val="a7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452"/>
        <w:gridCol w:w="1453"/>
        <w:gridCol w:w="1452"/>
        <w:gridCol w:w="1453"/>
        <w:gridCol w:w="1561"/>
      </w:tblGrid>
      <w:tr w:rsidR="00D32332" w:rsidRPr="00533C42" w:rsidTr="00BE6FF9">
        <w:trPr>
          <w:cantSplit/>
          <w:tblHeader/>
        </w:trPr>
        <w:tc>
          <w:tcPr>
            <w:tcW w:w="425" w:type="dxa"/>
            <w:vMerge w:val="restart"/>
            <w:vAlign w:val="center"/>
          </w:tcPr>
          <w:p w:rsidR="00D32332" w:rsidRPr="00533C42" w:rsidRDefault="00D32332" w:rsidP="007D6972">
            <w:pPr>
              <w:pStyle w:val="a3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  <w:vMerge w:val="restart"/>
            <w:vAlign w:val="center"/>
          </w:tcPr>
          <w:p w:rsidR="00D32332" w:rsidRPr="00533C42" w:rsidRDefault="00D32332" w:rsidP="007D6972">
            <w:pPr>
              <w:pStyle w:val="a3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5810" w:type="dxa"/>
            <w:gridSpan w:val="4"/>
          </w:tcPr>
          <w:p w:rsidR="00D32332" w:rsidRPr="00533C42" w:rsidRDefault="00D32332" w:rsidP="007D6972">
            <w:pPr>
              <w:pStyle w:val="a3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  <w:tc>
          <w:tcPr>
            <w:tcW w:w="1561" w:type="dxa"/>
            <w:vMerge w:val="restart"/>
            <w:vAlign w:val="center"/>
          </w:tcPr>
          <w:p w:rsidR="00D32332" w:rsidRPr="00533C42" w:rsidRDefault="00D32332" w:rsidP="007D6972">
            <w:pPr>
              <w:pStyle w:val="a3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Количество участников, получивших 100 баллов</w:t>
            </w:r>
          </w:p>
        </w:tc>
      </w:tr>
      <w:tr w:rsidR="00D32332" w:rsidRPr="00533C42" w:rsidTr="00BE6FF9">
        <w:trPr>
          <w:cantSplit/>
          <w:tblHeader/>
        </w:trPr>
        <w:tc>
          <w:tcPr>
            <w:tcW w:w="425" w:type="dxa"/>
            <w:vMerge/>
          </w:tcPr>
          <w:p w:rsidR="00D32332" w:rsidRPr="00533C42" w:rsidRDefault="00D32332" w:rsidP="00533C42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D32332" w:rsidRPr="00533C42" w:rsidRDefault="00D32332" w:rsidP="00533C42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32332" w:rsidRPr="00533C42" w:rsidRDefault="00D32332" w:rsidP="007D6972">
            <w:pPr>
              <w:pStyle w:val="a3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ниже минималь-ного</w:t>
            </w:r>
          </w:p>
        </w:tc>
        <w:tc>
          <w:tcPr>
            <w:tcW w:w="1453" w:type="dxa"/>
            <w:vAlign w:val="center"/>
          </w:tcPr>
          <w:p w:rsidR="00D32332" w:rsidRPr="00533C42" w:rsidRDefault="00D32332" w:rsidP="007D6972">
            <w:pPr>
              <w:pStyle w:val="a3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от минималь-ного балла до 60 баллов</w:t>
            </w:r>
          </w:p>
        </w:tc>
        <w:tc>
          <w:tcPr>
            <w:tcW w:w="1452" w:type="dxa"/>
            <w:vAlign w:val="center"/>
          </w:tcPr>
          <w:p w:rsidR="00D32332" w:rsidRPr="00533C42" w:rsidRDefault="00D32332" w:rsidP="007D6972">
            <w:pPr>
              <w:pStyle w:val="a3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D32332" w:rsidRPr="00533C42" w:rsidRDefault="00D32332" w:rsidP="007D6972">
            <w:pPr>
              <w:pStyle w:val="a3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 xml:space="preserve">от 81 до </w:t>
            </w:r>
            <w:r w:rsidR="007D6972">
              <w:rPr>
                <w:rFonts w:ascii="Times New Roman" w:hAnsi="Times New Roman"/>
                <w:sz w:val="24"/>
                <w:szCs w:val="24"/>
              </w:rPr>
              <w:t>99</w:t>
            </w:r>
            <w:r w:rsidRPr="00533C42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561" w:type="dxa"/>
            <w:vMerge/>
          </w:tcPr>
          <w:p w:rsidR="00D32332" w:rsidRPr="00533C42" w:rsidRDefault="00D32332" w:rsidP="00533C42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A29A1" w:rsidRPr="00533C42" w:rsidTr="00CE6FCC">
        <w:trPr>
          <w:cantSplit/>
        </w:trPr>
        <w:tc>
          <w:tcPr>
            <w:tcW w:w="425" w:type="dxa"/>
            <w:vAlign w:val="center"/>
          </w:tcPr>
          <w:p w:rsidR="003A29A1" w:rsidRPr="00533C42" w:rsidRDefault="003A29A1" w:rsidP="00533C42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ind w:left="-57" w:right="-113"/>
              <w:rPr>
                <w:color w:val="000000"/>
              </w:rPr>
            </w:pPr>
            <w:r w:rsidRPr="00533C42">
              <w:rPr>
                <w:color w:val="000000"/>
              </w:rPr>
              <w:t>г. Мурманск</w:t>
            </w:r>
          </w:p>
        </w:tc>
        <w:tc>
          <w:tcPr>
            <w:tcW w:w="1452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0,97</w:t>
            </w:r>
          </w:p>
        </w:tc>
        <w:tc>
          <w:tcPr>
            <w:tcW w:w="1453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31,07</w:t>
            </w:r>
          </w:p>
        </w:tc>
        <w:tc>
          <w:tcPr>
            <w:tcW w:w="1452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62,14</w:t>
            </w:r>
          </w:p>
        </w:tc>
        <w:tc>
          <w:tcPr>
            <w:tcW w:w="1453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5,83</w:t>
            </w:r>
          </w:p>
        </w:tc>
        <w:tc>
          <w:tcPr>
            <w:tcW w:w="1561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1</w:t>
            </w:r>
          </w:p>
        </w:tc>
      </w:tr>
      <w:tr w:rsidR="003A29A1" w:rsidRPr="00533C42" w:rsidTr="00CE6FCC">
        <w:trPr>
          <w:cantSplit/>
        </w:trPr>
        <w:tc>
          <w:tcPr>
            <w:tcW w:w="425" w:type="dxa"/>
            <w:vAlign w:val="center"/>
          </w:tcPr>
          <w:p w:rsidR="003A29A1" w:rsidRPr="00533C42" w:rsidRDefault="003A29A1" w:rsidP="00533C42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ind w:left="-57" w:right="-113"/>
              <w:rPr>
                <w:color w:val="000000"/>
              </w:rPr>
            </w:pPr>
            <w:r w:rsidRPr="00533C42">
              <w:rPr>
                <w:color w:val="000000"/>
              </w:rPr>
              <w:t>г. Апатиты с подведомственной территорией</w:t>
            </w:r>
          </w:p>
        </w:tc>
        <w:tc>
          <w:tcPr>
            <w:tcW w:w="1452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50,00</w:t>
            </w:r>
          </w:p>
        </w:tc>
        <w:tc>
          <w:tcPr>
            <w:tcW w:w="1452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40,00</w:t>
            </w:r>
          </w:p>
        </w:tc>
        <w:tc>
          <w:tcPr>
            <w:tcW w:w="1453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10,00</w:t>
            </w:r>
          </w:p>
        </w:tc>
        <w:tc>
          <w:tcPr>
            <w:tcW w:w="1561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</w:t>
            </w:r>
          </w:p>
        </w:tc>
      </w:tr>
      <w:tr w:rsidR="003A29A1" w:rsidRPr="00533C42" w:rsidTr="00CE6FCC">
        <w:trPr>
          <w:cantSplit/>
        </w:trPr>
        <w:tc>
          <w:tcPr>
            <w:tcW w:w="425" w:type="dxa"/>
            <w:vAlign w:val="center"/>
          </w:tcPr>
          <w:p w:rsidR="003A29A1" w:rsidRPr="00533C42" w:rsidRDefault="003A29A1" w:rsidP="00533C42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ind w:left="-57" w:right="-113"/>
              <w:rPr>
                <w:color w:val="000000"/>
              </w:rPr>
            </w:pPr>
            <w:r w:rsidRPr="00533C42">
              <w:rPr>
                <w:color w:val="000000"/>
              </w:rPr>
              <w:t>Кандалакшский район</w:t>
            </w:r>
          </w:p>
        </w:tc>
        <w:tc>
          <w:tcPr>
            <w:tcW w:w="1452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50,00</w:t>
            </w:r>
          </w:p>
        </w:tc>
        <w:tc>
          <w:tcPr>
            <w:tcW w:w="1452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50,00</w:t>
            </w:r>
          </w:p>
        </w:tc>
        <w:tc>
          <w:tcPr>
            <w:tcW w:w="1453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0,00</w:t>
            </w:r>
          </w:p>
        </w:tc>
        <w:tc>
          <w:tcPr>
            <w:tcW w:w="1561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</w:t>
            </w:r>
          </w:p>
        </w:tc>
      </w:tr>
      <w:tr w:rsidR="003A29A1" w:rsidRPr="00533C42" w:rsidTr="00CE6FCC">
        <w:trPr>
          <w:cantSplit/>
        </w:trPr>
        <w:tc>
          <w:tcPr>
            <w:tcW w:w="425" w:type="dxa"/>
            <w:vAlign w:val="center"/>
          </w:tcPr>
          <w:p w:rsidR="003A29A1" w:rsidRPr="00533C42" w:rsidRDefault="003A29A1" w:rsidP="00533C42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ind w:left="-57" w:right="-113"/>
              <w:rPr>
                <w:color w:val="000000"/>
              </w:rPr>
            </w:pPr>
            <w:r w:rsidRPr="00533C42">
              <w:rPr>
                <w:color w:val="000000"/>
              </w:rPr>
              <w:t>г. Кировск с подведомственной территорией</w:t>
            </w:r>
          </w:p>
        </w:tc>
        <w:tc>
          <w:tcPr>
            <w:tcW w:w="1452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42,86</w:t>
            </w:r>
          </w:p>
        </w:tc>
        <w:tc>
          <w:tcPr>
            <w:tcW w:w="1452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42,86</w:t>
            </w:r>
          </w:p>
        </w:tc>
        <w:tc>
          <w:tcPr>
            <w:tcW w:w="1453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14,29</w:t>
            </w:r>
          </w:p>
        </w:tc>
        <w:tc>
          <w:tcPr>
            <w:tcW w:w="1561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</w:t>
            </w:r>
          </w:p>
        </w:tc>
      </w:tr>
      <w:tr w:rsidR="003A29A1" w:rsidRPr="00533C42" w:rsidTr="00CE6FCC">
        <w:trPr>
          <w:cantSplit/>
        </w:trPr>
        <w:tc>
          <w:tcPr>
            <w:tcW w:w="425" w:type="dxa"/>
            <w:vAlign w:val="center"/>
          </w:tcPr>
          <w:p w:rsidR="003A29A1" w:rsidRPr="00533C42" w:rsidRDefault="003A29A1" w:rsidP="00533C42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ind w:left="-57" w:right="-113"/>
              <w:rPr>
                <w:color w:val="000000"/>
              </w:rPr>
            </w:pPr>
            <w:r w:rsidRPr="00533C42">
              <w:rPr>
                <w:color w:val="000000"/>
              </w:rPr>
              <w:t>г. Мончегорск с подведомственной территорией</w:t>
            </w:r>
          </w:p>
        </w:tc>
        <w:tc>
          <w:tcPr>
            <w:tcW w:w="1452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4,76</w:t>
            </w:r>
          </w:p>
        </w:tc>
        <w:tc>
          <w:tcPr>
            <w:tcW w:w="1453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42,86</w:t>
            </w:r>
          </w:p>
        </w:tc>
        <w:tc>
          <w:tcPr>
            <w:tcW w:w="1452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38,10</w:t>
            </w:r>
          </w:p>
        </w:tc>
        <w:tc>
          <w:tcPr>
            <w:tcW w:w="1453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14,29</w:t>
            </w:r>
          </w:p>
        </w:tc>
        <w:tc>
          <w:tcPr>
            <w:tcW w:w="1561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</w:t>
            </w:r>
          </w:p>
        </w:tc>
      </w:tr>
      <w:tr w:rsidR="003A29A1" w:rsidRPr="00533C42" w:rsidTr="00CE6FCC">
        <w:trPr>
          <w:cantSplit/>
        </w:trPr>
        <w:tc>
          <w:tcPr>
            <w:tcW w:w="425" w:type="dxa"/>
            <w:vAlign w:val="center"/>
          </w:tcPr>
          <w:p w:rsidR="003A29A1" w:rsidRPr="00533C42" w:rsidRDefault="003A29A1" w:rsidP="00533C42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ind w:left="-57" w:right="-113"/>
              <w:rPr>
                <w:color w:val="000000"/>
              </w:rPr>
            </w:pPr>
            <w:r w:rsidRPr="00533C42">
              <w:rPr>
                <w:color w:val="000000"/>
              </w:rPr>
              <w:t>г. Оленегорск с подведомственной территорией</w:t>
            </w:r>
          </w:p>
        </w:tc>
        <w:tc>
          <w:tcPr>
            <w:tcW w:w="1452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20,00</w:t>
            </w:r>
          </w:p>
        </w:tc>
        <w:tc>
          <w:tcPr>
            <w:tcW w:w="1452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60,00</w:t>
            </w:r>
          </w:p>
        </w:tc>
        <w:tc>
          <w:tcPr>
            <w:tcW w:w="1453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20,00</w:t>
            </w:r>
          </w:p>
        </w:tc>
        <w:tc>
          <w:tcPr>
            <w:tcW w:w="1561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</w:t>
            </w:r>
          </w:p>
        </w:tc>
      </w:tr>
      <w:tr w:rsidR="003A29A1" w:rsidRPr="00533C42" w:rsidTr="00CE6FCC">
        <w:trPr>
          <w:cantSplit/>
        </w:trPr>
        <w:tc>
          <w:tcPr>
            <w:tcW w:w="425" w:type="dxa"/>
            <w:vAlign w:val="center"/>
          </w:tcPr>
          <w:p w:rsidR="003A29A1" w:rsidRPr="00533C42" w:rsidRDefault="003A29A1" w:rsidP="00533C42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ind w:left="-57" w:right="-113"/>
              <w:rPr>
                <w:color w:val="000000"/>
              </w:rPr>
            </w:pPr>
            <w:r w:rsidRPr="00533C42">
              <w:rPr>
                <w:color w:val="000000"/>
              </w:rPr>
              <w:t>г. Полярные Зори с подведомственной территорией</w:t>
            </w:r>
          </w:p>
        </w:tc>
        <w:tc>
          <w:tcPr>
            <w:tcW w:w="1452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0,00</w:t>
            </w:r>
          </w:p>
        </w:tc>
        <w:tc>
          <w:tcPr>
            <w:tcW w:w="1452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80,00</w:t>
            </w:r>
          </w:p>
        </w:tc>
        <w:tc>
          <w:tcPr>
            <w:tcW w:w="1453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20,00</w:t>
            </w:r>
          </w:p>
        </w:tc>
        <w:tc>
          <w:tcPr>
            <w:tcW w:w="1561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</w:t>
            </w:r>
          </w:p>
        </w:tc>
      </w:tr>
      <w:tr w:rsidR="003A29A1" w:rsidRPr="00533C42" w:rsidTr="00CE6FCC">
        <w:trPr>
          <w:cantSplit/>
        </w:trPr>
        <w:tc>
          <w:tcPr>
            <w:tcW w:w="425" w:type="dxa"/>
            <w:vAlign w:val="center"/>
          </w:tcPr>
          <w:p w:rsidR="003A29A1" w:rsidRPr="00533C42" w:rsidRDefault="003A29A1" w:rsidP="00533C42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ind w:left="-57" w:right="-113"/>
              <w:rPr>
                <w:color w:val="000000"/>
              </w:rPr>
            </w:pPr>
            <w:r w:rsidRPr="00533C42">
              <w:rPr>
                <w:color w:val="000000"/>
              </w:rPr>
              <w:t>Ковдорский район</w:t>
            </w:r>
          </w:p>
        </w:tc>
        <w:tc>
          <w:tcPr>
            <w:tcW w:w="1452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50,00</w:t>
            </w:r>
          </w:p>
        </w:tc>
        <w:tc>
          <w:tcPr>
            <w:tcW w:w="1452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50,00</w:t>
            </w:r>
          </w:p>
        </w:tc>
        <w:tc>
          <w:tcPr>
            <w:tcW w:w="1453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0,00</w:t>
            </w:r>
          </w:p>
        </w:tc>
        <w:tc>
          <w:tcPr>
            <w:tcW w:w="1561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</w:t>
            </w:r>
          </w:p>
        </w:tc>
      </w:tr>
      <w:tr w:rsidR="003A29A1" w:rsidRPr="00533C42" w:rsidTr="00CE6FCC">
        <w:trPr>
          <w:cantSplit/>
        </w:trPr>
        <w:tc>
          <w:tcPr>
            <w:tcW w:w="425" w:type="dxa"/>
            <w:vAlign w:val="center"/>
          </w:tcPr>
          <w:p w:rsidR="003A29A1" w:rsidRPr="00533C42" w:rsidRDefault="003A29A1" w:rsidP="00533C42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ind w:left="-57" w:right="-113"/>
              <w:rPr>
                <w:color w:val="000000"/>
              </w:rPr>
            </w:pPr>
            <w:r w:rsidRPr="00533C42">
              <w:rPr>
                <w:color w:val="000000"/>
              </w:rPr>
              <w:t>Кольский район</w:t>
            </w:r>
          </w:p>
        </w:tc>
        <w:tc>
          <w:tcPr>
            <w:tcW w:w="1452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20,00</w:t>
            </w:r>
          </w:p>
        </w:tc>
        <w:tc>
          <w:tcPr>
            <w:tcW w:w="1453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70,00</w:t>
            </w:r>
          </w:p>
        </w:tc>
        <w:tc>
          <w:tcPr>
            <w:tcW w:w="1452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10,00</w:t>
            </w:r>
          </w:p>
        </w:tc>
        <w:tc>
          <w:tcPr>
            <w:tcW w:w="1453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0,00</w:t>
            </w:r>
          </w:p>
        </w:tc>
        <w:tc>
          <w:tcPr>
            <w:tcW w:w="1561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</w:t>
            </w:r>
          </w:p>
        </w:tc>
      </w:tr>
      <w:tr w:rsidR="003A29A1" w:rsidRPr="00533C42" w:rsidTr="00CE6FCC">
        <w:trPr>
          <w:cantSplit/>
        </w:trPr>
        <w:tc>
          <w:tcPr>
            <w:tcW w:w="425" w:type="dxa"/>
            <w:vAlign w:val="center"/>
          </w:tcPr>
          <w:p w:rsidR="003A29A1" w:rsidRPr="00533C42" w:rsidRDefault="003A29A1" w:rsidP="00533C42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ind w:left="-57" w:right="-113"/>
            </w:pPr>
            <w:r w:rsidRPr="00533C42">
              <w:t>Ловозерский район</w:t>
            </w:r>
          </w:p>
        </w:tc>
        <w:tc>
          <w:tcPr>
            <w:tcW w:w="1452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66,67</w:t>
            </w:r>
          </w:p>
        </w:tc>
        <w:tc>
          <w:tcPr>
            <w:tcW w:w="1452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33,33</w:t>
            </w:r>
          </w:p>
        </w:tc>
        <w:tc>
          <w:tcPr>
            <w:tcW w:w="1453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0,00</w:t>
            </w:r>
          </w:p>
        </w:tc>
        <w:tc>
          <w:tcPr>
            <w:tcW w:w="1561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</w:t>
            </w:r>
          </w:p>
        </w:tc>
      </w:tr>
      <w:tr w:rsidR="003A29A1" w:rsidRPr="00533C42" w:rsidTr="00CE6FCC">
        <w:trPr>
          <w:cantSplit/>
        </w:trPr>
        <w:tc>
          <w:tcPr>
            <w:tcW w:w="425" w:type="dxa"/>
            <w:vAlign w:val="center"/>
          </w:tcPr>
          <w:p w:rsidR="003A29A1" w:rsidRPr="00533C42" w:rsidRDefault="003A29A1" w:rsidP="00533C42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ind w:left="-57" w:right="-113"/>
            </w:pPr>
            <w:r w:rsidRPr="00533C42">
              <w:t>Печенгский район</w:t>
            </w:r>
          </w:p>
        </w:tc>
        <w:tc>
          <w:tcPr>
            <w:tcW w:w="1452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25,00</w:t>
            </w:r>
          </w:p>
        </w:tc>
        <w:tc>
          <w:tcPr>
            <w:tcW w:w="1452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66,67</w:t>
            </w:r>
          </w:p>
        </w:tc>
        <w:tc>
          <w:tcPr>
            <w:tcW w:w="1453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8,33</w:t>
            </w:r>
          </w:p>
        </w:tc>
        <w:tc>
          <w:tcPr>
            <w:tcW w:w="1561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</w:t>
            </w:r>
          </w:p>
        </w:tc>
      </w:tr>
      <w:tr w:rsidR="003A29A1" w:rsidRPr="00533C42" w:rsidTr="00CE6FCC">
        <w:trPr>
          <w:cantSplit/>
        </w:trPr>
        <w:tc>
          <w:tcPr>
            <w:tcW w:w="425" w:type="dxa"/>
            <w:vAlign w:val="center"/>
          </w:tcPr>
          <w:p w:rsidR="003A29A1" w:rsidRPr="00533C42" w:rsidRDefault="003A29A1" w:rsidP="00533C42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ind w:left="-57" w:right="-113"/>
            </w:pPr>
            <w:r w:rsidRPr="00533C42">
              <w:t>Терский район</w:t>
            </w:r>
          </w:p>
        </w:tc>
        <w:tc>
          <w:tcPr>
            <w:tcW w:w="1452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50,00</w:t>
            </w:r>
          </w:p>
        </w:tc>
        <w:tc>
          <w:tcPr>
            <w:tcW w:w="1452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50,00</w:t>
            </w:r>
          </w:p>
        </w:tc>
        <w:tc>
          <w:tcPr>
            <w:tcW w:w="1453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0,00</w:t>
            </w:r>
          </w:p>
        </w:tc>
        <w:tc>
          <w:tcPr>
            <w:tcW w:w="1561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</w:t>
            </w:r>
          </w:p>
        </w:tc>
      </w:tr>
      <w:tr w:rsidR="003A29A1" w:rsidRPr="00533C42" w:rsidTr="00CE6FCC">
        <w:trPr>
          <w:cantSplit/>
        </w:trPr>
        <w:tc>
          <w:tcPr>
            <w:tcW w:w="425" w:type="dxa"/>
            <w:vAlign w:val="center"/>
          </w:tcPr>
          <w:p w:rsidR="003A29A1" w:rsidRPr="00533C42" w:rsidRDefault="003A29A1" w:rsidP="00533C42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ind w:left="-57" w:right="-113"/>
            </w:pPr>
            <w:r w:rsidRPr="00533C42">
              <w:t>ЗАТО п. Видяево</w:t>
            </w:r>
          </w:p>
        </w:tc>
        <w:tc>
          <w:tcPr>
            <w:tcW w:w="1452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50,00</w:t>
            </w:r>
          </w:p>
        </w:tc>
        <w:tc>
          <w:tcPr>
            <w:tcW w:w="1452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50,00</w:t>
            </w:r>
          </w:p>
        </w:tc>
        <w:tc>
          <w:tcPr>
            <w:tcW w:w="1453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0,00</w:t>
            </w:r>
          </w:p>
        </w:tc>
        <w:tc>
          <w:tcPr>
            <w:tcW w:w="1561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</w:t>
            </w:r>
          </w:p>
        </w:tc>
      </w:tr>
      <w:tr w:rsidR="003A29A1" w:rsidRPr="00533C42" w:rsidTr="00CE6FCC">
        <w:trPr>
          <w:cantSplit/>
        </w:trPr>
        <w:tc>
          <w:tcPr>
            <w:tcW w:w="425" w:type="dxa"/>
            <w:vAlign w:val="center"/>
          </w:tcPr>
          <w:p w:rsidR="003A29A1" w:rsidRPr="00533C42" w:rsidRDefault="003A29A1" w:rsidP="00533C42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ind w:left="-57" w:right="-113"/>
            </w:pPr>
            <w:r w:rsidRPr="00533C42">
              <w:t>ЗАТО г. Заозерск</w:t>
            </w:r>
          </w:p>
        </w:tc>
        <w:tc>
          <w:tcPr>
            <w:tcW w:w="1452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33,33</w:t>
            </w:r>
          </w:p>
        </w:tc>
        <w:tc>
          <w:tcPr>
            <w:tcW w:w="1453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33,33</w:t>
            </w:r>
          </w:p>
        </w:tc>
        <w:tc>
          <w:tcPr>
            <w:tcW w:w="1452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33,33</w:t>
            </w:r>
          </w:p>
        </w:tc>
        <w:tc>
          <w:tcPr>
            <w:tcW w:w="1453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0,00</w:t>
            </w:r>
          </w:p>
        </w:tc>
        <w:tc>
          <w:tcPr>
            <w:tcW w:w="1561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</w:t>
            </w:r>
          </w:p>
        </w:tc>
      </w:tr>
      <w:tr w:rsidR="003A29A1" w:rsidRPr="00533C42" w:rsidTr="00CE6FCC">
        <w:trPr>
          <w:cantSplit/>
        </w:trPr>
        <w:tc>
          <w:tcPr>
            <w:tcW w:w="425" w:type="dxa"/>
            <w:vAlign w:val="center"/>
          </w:tcPr>
          <w:p w:rsidR="003A29A1" w:rsidRPr="00533C42" w:rsidRDefault="003A29A1" w:rsidP="00533C42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ind w:left="-57" w:right="-113"/>
            </w:pPr>
            <w:r w:rsidRPr="00533C42">
              <w:t>ЗАТО г. Североморск</w:t>
            </w:r>
          </w:p>
        </w:tc>
        <w:tc>
          <w:tcPr>
            <w:tcW w:w="1452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31,58</w:t>
            </w:r>
          </w:p>
        </w:tc>
        <w:tc>
          <w:tcPr>
            <w:tcW w:w="1452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47,37</w:t>
            </w:r>
          </w:p>
        </w:tc>
        <w:tc>
          <w:tcPr>
            <w:tcW w:w="1453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21,05</w:t>
            </w:r>
          </w:p>
        </w:tc>
        <w:tc>
          <w:tcPr>
            <w:tcW w:w="1561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</w:t>
            </w:r>
          </w:p>
        </w:tc>
      </w:tr>
      <w:tr w:rsidR="003A29A1" w:rsidRPr="00533C42" w:rsidTr="00CE6FCC">
        <w:trPr>
          <w:cantSplit/>
        </w:trPr>
        <w:tc>
          <w:tcPr>
            <w:tcW w:w="425" w:type="dxa"/>
            <w:vAlign w:val="center"/>
          </w:tcPr>
          <w:p w:rsidR="003A29A1" w:rsidRPr="00533C42" w:rsidRDefault="003A29A1" w:rsidP="00533C42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ind w:left="-57" w:right="-113"/>
            </w:pPr>
            <w:r w:rsidRPr="00533C42">
              <w:t>ЗАТО Александровск</w:t>
            </w:r>
          </w:p>
        </w:tc>
        <w:tc>
          <w:tcPr>
            <w:tcW w:w="1452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25,00</w:t>
            </w:r>
          </w:p>
        </w:tc>
        <w:tc>
          <w:tcPr>
            <w:tcW w:w="1452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62,50</w:t>
            </w:r>
          </w:p>
        </w:tc>
        <w:tc>
          <w:tcPr>
            <w:tcW w:w="1453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12,50</w:t>
            </w:r>
          </w:p>
        </w:tc>
        <w:tc>
          <w:tcPr>
            <w:tcW w:w="1561" w:type="dxa"/>
            <w:vAlign w:val="center"/>
          </w:tcPr>
          <w:p w:rsidR="003A29A1" w:rsidRPr="00533C42" w:rsidRDefault="003A29A1" w:rsidP="00533C42">
            <w:pPr>
              <w:tabs>
                <w:tab w:val="left" w:pos="426"/>
              </w:tabs>
              <w:spacing w:line="276" w:lineRule="auto"/>
              <w:jc w:val="center"/>
              <w:rPr>
                <w:color w:val="000000"/>
              </w:rPr>
            </w:pPr>
            <w:r w:rsidRPr="00533C42">
              <w:rPr>
                <w:color w:val="000000"/>
              </w:rPr>
              <w:t>0</w:t>
            </w:r>
          </w:p>
        </w:tc>
      </w:tr>
    </w:tbl>
    <w:p w:rsidR="00D32332" w:rsidRPr="00533C42" w:rsidRDefault="00D32332" w:rsidP="00533C42">
      <w:pPr>
        <w:tabs>
          <w:tab w:val="left" w:pos="426"/>
        </w:tabs>
        <w:spacing w:line="276" w:lineRule="auto"/>
        <w:jc w:val="both"/>
      </w:pPr>
    </w:p>
    <w:p w:rsidR="00D32332" w:rsidRPr="00533C42" w:rsidRDefault="00D32332" w:rsidP="00533C42">
      <w:pPr>
        <w:tabs>
          <w:tab w:val="left" w:pos="426"/>
        </w:tabs>
        <w:spacing w:line="276" w:lineRule="auto"/>
        <w:ind w:left="-426" w:firstLine="426"/>
        <w:jc w:val="both"/>
        <w:rPr>
          <w:b/>
        </w:rPr>
      </w:pPr>
      <w:r w:rsidRPr="00533C42">
        <w:lastRenderedPageBreak/>
        <w:t xml:space="preserve">3.4. Выделение перечня ОО, продемонстрировавших </w:t>
      </w:r>
      <w:r w:rsidRPr="00533C42">
        <w:rPr>
          <w:u w:val="single"/>
        </w:rPr>
        <w:t>наиболее высокие результаты ЕГЭ</w:t>
      </w:r>
      <w:r w:rsidRPr="00533C42">
        <w:t xml:space="preserve"> по предмету: выбирается от 5 до 15% от общего числа ОО в субъекте РФ, в которых </w:t>
      </w:r>
    </w:p>
    <w:p w:rsidR="00D32332" w:rsidRPr="00533C42" w:rsidRDefault="00D32332" w:rsidP="00533C42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33C42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533C4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533C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получивших от 81 до 100 баллов, </w:t>
      </w:r>
      <w:r w:rsidRPr="00533C42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</w:t>
      </w:r>
      <w:r w:rsidRPr="00533C4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533C42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РФ);</w:t>
      </w:r>
      <w:r w:rsidRPr="00533C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32332" w:rsidRPr="00533C42" w:rsidRDefault="00D32332" w:rsidP="00533C42">
      <w:pPr>
        <w:pStyle w:val="a3"/>
        <w:tabs>
          <w:tab w:val="left" w:pos="426"/>
        </w:tabs>
        <w:spacing w:after="0"/>
        <w:ind w:left="-426"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33C4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</w:t>
      </w:r>
      <w:r w:rsidRPr="00533C42">
        <w:rPr>
          <w:rFonts w:ascii="Times New Roman" w:eastAsia="Times New Roman" w:hAnsi="Times New Roman"/>
          <w:i/>
          <w:sz w:val="24"/>
          <w:szCs w:val="24"/>
          <w:lang w:eastAsia="ru-RU"/>
        </w:rPr>
        <w:t>Примечание: при необходимости по отдельным предметам можно сравнивать и доли участников, получивших от 61 до 80 баллов.</w:t>
      </w:r>
    </w:p>
    <w:p w:rsidR="00D32332" w:rsidRPr="00533C42" w:rsidRDefault="00D32332" w:rsidP="00533C42">
      <w:pPr>
        <w:pStyle w:val="a3"/>
        <w:numPr>
          <w:ilvl w:val="0"/>
          <w:numId w:val="2"/>
        </w:numPr>
        <w:tabs>
          <w:tab w:val="left" w:pos="426"/>
        </w:tabs>
        <w:spacing w:after="120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C42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533C4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</w:t>
      </w:r>
      <w:r w:rsidRPr="00533C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достигших</w:t>
      </w:r>
      <w:r w:rsidRPr="00533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3C42">
        <w:rPr>
          <w:rFonts w:ascii="Times New Roman" w:eastAsia="Times New Roman" w:hAnsi="Times New Roman"/>
          <w:b/>
          <w:sz w:val="24"/>
          <w:szCs w:val="24"/>
          <w:lang w:eastAsia="ru-RU"/>
        </w:rPr>
        <w:t>минимального балла</w:t>
      </w:r>
      <w:r w:rsidRPr="00533C42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533C4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533C42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</w:p>
    <w:p w:rsidR="00D32332" w:rsidRPr="00533C42" w:rsidRDefault="00D32332" w:rsidP="00533C42">
      <w:pPr>
        <w:pStyle w:val="a3"/>
        <w:tabs>
          <w:tab w:val="left" w:pos="426"/>
        </w:tabs>
        <w:spacing w:after="0"/>
        <w:ind w:left="-426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C4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Примечание. Сравнение результатов по ОО проводится при условии не менее 10 </w:t>
      </w:r>
      <w:r w:rsidRPr="00AC53FB">
        <w:rPr>
          <w:rFonts w:ascii="Times New Roman" w:eastAsia="Times New Roman" w:hAnsi="Times New Roman"/>
          <w:i/>
          <w:sz w:val="24"/>
          <w:szCs w:val="24"/>
          <w:lang w:eastAsia="ru-RU"/>
        </w:rPr>
        <w:t>количества</w:t>
      </w:r>
      <w:r w:rsidRPr="00533C4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ОО. </w:t>
      </w:r>
    </w:p>
    <w:p w:rsidR="00D32332" w:rsidRPr="00533C42" w:rsidRDefault="00D32332" w:rsidP="00533C42">
      <w:pPr>
        <w:pStyle w:val="ab"/>
        <w:keepNext/>
        <w:tabs>
          <w:tab w:val="left" w:pos="426"/>
        </w:tabs>
        <w:spacing w:line="276" w:lineRule="auto"/>
        <w:jc w:val="right"/>
        <w:rPr>
          <w:b w:val="0"/>
          <w:i/>
          <w:color w:val="auto"/>
          <w:sz w:val="24"/>
          <w:szCs w:val="24"/>
        </w:rPr>
      </w:pPr>
      <w:r w:rsidRPr="00533C42">
        <w:rPr>
          <w:b w:val="0"/>
          <w:i/>
          <w:color w:val="auto"/>
          <w:sz w:val="24"/>
          <w:szCs w:val="24"/>
        </w:rPr>
        <w:t xml:space="preserve">Таблица </w:t>
      </w:r>
      <w:r w:rsidRPr="00533C42">
        <w:rPr>
          <w:b w:val="0"/>
          <w:i/>
          <w:color w:val="auto"/>
          <w:sz w:val="24"/>
          <w:szCs w:val="24"/>
        </w:rPr>
        <w:fldChar w:fldCharType="begin"/>
      </w:r>
      <w:r w:rsidRPr="00533C42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533C42">
        <w:rPr>
          <w:b w:val="0"/>
          <w:i/>
          <w:color w:val="auto"/>
          <w:sz w:val="24"/>
          <w:szCs w:val="24"/>
        </w:rPr>
        <w:fldChar w:fldCharType="separate"/>
      </w:r>
      <w:r w:rsidRPr="00533C42">
        <w:rPr>
          <w:b w:val="0"/>
          <w:i/>
          <w:noProof/>
          <w:color w:val="auto"/>
          <w:sz w:val="24"/>
          <w:szCs w:val="24"/>
        </w:rPr>
        <w:t>13</w:t>
      </w:r>
      <w:r w:rsidRPr="00533C42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Style w:val="a7"/>
        <w:tblW w:w="100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1"/>
        <w:gridCol w:w="4453"/>
        <w:gridCol w:w="1559"/>
        <w:gridCol w:w="1559"/>
        <w:gridCol w:w="1843"/>
      </w:tblGrid>
      <w:tr w:rsidR="00D32332" w:rsidRPr="00533C42" w:rsidTr="00280C84">
        <w:trPr>
          <w:cantSplit/>
          <w:tblHeader/>
        </w:trPr>
        <w:tc>
          <w:tcPr>
            <w:tcW w:w="681" w:type="dxa"/>
            <w:vAlign w:val="center"/>
          </w:tcPr>
          <w:p w:rsidR="00D32332" w:rsidRPr="00533C42" w:rsidRDefault="00D32332" w:rsidP="0023069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3" w:type="dxa"/>
            <w:vAlign w:val="center"/>
          </w:tcPr>
          <w:p w:rsidR="00D32332" w:rsidRPr="00533C42" w:rsidRDefault="00D32332" w:rsidP="0023069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533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559" w:type="dxa"/>
            <w:vAlign w:val="center"/>
          </w:tcPr>
          <w:p w:rsidR="00D32332" w:rsidRPr="00533C42" w:rsidRDefault="00D32332" w:rsidP="0023069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533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  <w:tc>
          <w:tcPr>
            <w:tcW w:w="1559" w:type="dxa"/>
            <w:vAlign w:val="center"/>
          </w:tcPr>
          <w:p w:rsidR="00D32332" w:rsidRPr="00533C42" w:rsidRDefault="00D32332" w:rsidP="0023069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533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61 до 80 баллов</w:t>
            </w:r>
          </w:p>
        </w:tc>
        <w:tc>
          <w:tcPr>
            <w:tcW w:w="1843" w:type="dxa"/>
            <w:vAlign w:val="center"/>
          </w:tcPr>
          <w:p w:rsidR="00D32332" w:rsidRPr="00533C42" w:rsidRDefault="00D32332" w:rsidP="0023069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D32332" w:rsidRPr="00533C42" w:rsidRDefault="00D32332" w:rsidP="0023069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</w:tr>
      <w:tr w:rsidR="00B010EF" w:rsidRPr="00533C42" w:rsidTr="00280C84">
        <w:trPr>
          <w:cantSplit/>
          <w:trHeight w:val="224"/>
        </w:trPr>
        <w:tc>
          <w:tcPr>
            <w:tcW w:w="681" w:type="dxa"/>
            <w:vAlign w:val="center"/>
          </w:tcPr>
          <w:p w:rsidR="00B010EF" w:rsidRPr="00533C42" w:rsidRDefault="00B010EF" w:rsidP="00B010EF">
            <w:pPr>
              <w:tabs>
                <w:tab w:val="left" w:pos="426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4453" w:type="dxa"/>
            <w:vAlign w:val="center"/>
          </w:tcPr>
          <w:p w:rsidR="00B010EF" w:rsidRDefault="00B010EF" w:rsidP="00B010EF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1, г. Мончегорск</w:t>
            </w:r>
          </w:p>
        </w:tc>
        <w:tc>
          <w:tcPr>
            <w:tcW w:w="1559" w:type="dxa"/>
            <w:vAlign w:val="center"/>
          </w:tcPr>
          <w:p w:rsidR="00B010EF" w:rsidRDefault="00B010EF" w:rsidP="00B0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559" w:type="dxa"/>
            <w:vAlign w:val="center"/>
          </w:tcPr>
          <w:p w:rsidR="00B010EF" w:rsidRDefault="00B010EF" w:rsidP="00B0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843" w:type="dxa"/>
            <w:vAlign w:val="center"/>
          </w:tcPr>
          <w:p w:rsidR="00B010EF" w:rsidRDefault="00B010EF" w:rsidP="00B0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010EF" w:rsidRPr="00533C42" w:rsidTr="00280C84">
        <w:trPr>
          <w:cantSplit/>
        </w:trPr>
        <w:tc>
          <w:tcPr>
            <w:tcW w:w="681" w:type="dxa"/>
            <w:vAlign w:val="center"/>
          </w:tcPr>
          <w:p w:rsidR="00B010EF" w:rsidRPr="00533C42" w:rsidRDefault="00B010EF" w:rsidP="00B010EF">
            <w:pPr>
              <w:tabs>
                <w:tab w:val="left" w:pos="426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4453" w:type="dxa"/>
            <w:vAlign w:val="center"/>
          </w:tcPr>
          <w:p w:rsidR="00B010EF" w:rsidRDefault="00B010EF" w:rsidP="00B010EF">
            <w:pPr>
              <w:rPr>
                <w:color w:val="000000"/>
              </w:rPr>
            </w:pPr>
            <w:r>
              <w:rPr>
                <w:color w:val="000000"/>
              </w:rPr>
              <w:t>МБОУСОШ № 12, ЗАТО г.Североморск</w:t>
            </w:r>
          </w:p>
        </w:tc>
        <w:tc>
          <w:tcPr>
            <w:tcW w:w="1559" w:type="dxa"/>
            <w:vAlign w:val="center"/>
          </w:tcPr>
          <w:p w:rsidR="00B010EF" w:rsidRDefault="00B010EF" w:rsidP="00B0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33,33</w:t>
            </w:r>
          </w:p>
        </w:tc>
        <w:tc>
          <w:tcPr>
            <w:tcW w:w="1559" w:type="dxa"/>
            <w:vAlign w:val="center"/>
          </w:tcPr>
          <w:p w:rsidR="00B010EF" w:rsidRDefault="00B010EF" w:rsidP="00B0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16,67</w:t>
            </w:r>
          </w:p>
        </w:tc>
        <w:tc>
          <w:tcPr>
            <w:tcW w:w="1843" w:type="dxa"/>
            <w:vAlign w:val="center"/>
          </w:tcPr>
          <w:p w:rsidR="00B010EF" w:rsidRDefault="00B010EF" w:rsidP="00B0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010EF" w:rsidRPr="00533C42" w:rsidTr="00280C84">
        <w:trPr>
          <w:cantSplit/>
        </w:trPr>
        <w:tc>
          <w:tcPr>
            <w:tcW w:w="681" w:type="dxa"/>
            <w:vAlign w:val="center"/>
          </w:tcPr>
          <w:p w:rsidR="00B010EF" w:rsidRPr="00533C42" w:rsidRDefault="00B010EF" w:rsidP="00B010EF">
            <w:pPr>
              <w:tabs>
                <w:tab w:val="left" w:pos="426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4453" w:type="dxa"/>
            <w:vAlign w:val="center"/>
          </w:tcPr>
          <w:p w:rsidR="00B010EF" w:rsidRDefault="00B010EF" w:rsidP="00B010EF">
            <w:pPr>
              <w:rPr>
                <w:color w:val="000000"/>
              </w:rPr>
            </w:pPr>
            <w:r>
              <w:rPr>
                <w:color w:val="000000"/>
              </w:rPr>
              <w:t>МБОУ г. Мурманска ММЛ</w:t>
            </w:r>
          </w:p>
        </w:tc>
        <w:tc>
          <w:tcPr>
            <w:tcW w:w="1559" w:type="dxa"/>
            <w:vAlign w:val="center"/>
          </w:tcPr>
          <w:p w:rsidR="00B010EF" w:rsidRDefault="00B010EF" w:rsidP="00B0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28,57</w:t>
            </w:r>
          </w:p>
        </w:tc>
        <w:tc>
          <w:tcPr>
            <w:tcW w:w="1559" w:type="dxa"/>
            <w:vAlign w:val="center"/>
          </w:tcPr>
          <w:p w:rsidR="00B010EF" w:rsidRDefault="00B010EF" w:rsidP="00B0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71,43</w:t>
            </w:r>
          </w:p>
        </w:tc>
        <w:tc>
          <w:tcPr>
            <w:tcW w:w="1843" w:type="dxa"/>
            <w:vAlign w:val="center"/>
          </w:tcPr>
          <w:p w:rsidR="00B010EF" w:rsidRDefault="00B010EF" w:rsidP="00B0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010EF" w:rsidRPr="00533C42" w:rsidTr="00280C84">
        <w:trPr>
          <w:cantSplit/>
        </w:trPr>
        <w:tc>
          <w:tcPr>
            <w:tcW w:w="681" w:type="dxa"/>
            <w:vAlign w:val="center"/>
          </w:tcPr>
          <w:p w:rsidR="00B010EF" w:rsidRPr="00533C42" w:rsidRDefault="00B010EF" w:rsidP="00B010EF">
            <w:pPr>
              <w:tabs>
                <w:tab w:val="left" w:pos="426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4453" w:type="dxa"/>
            <w:vAlign w:val="center"/>
          </w:tcPr>
          <w:p w:rsidR="00B010EF" w:rsidRDefault="00B010EF" w:rsidP="00B010EF">
            <w:pPr>
              <w:rPr>
                <w:color w:val="000000"/>
              </w:rPr>
            </w:pPr>
            <w:r>
              <w:rPr>
                <w:color w:val="000000"/>
              </w:rPr>
              <w:t>МБОУ г. Мурманска "Гимназия № 2"</w:t>
            </w:r>
          </w:p>
        </w:tc>
        <w:tc>
          <w:tcPr>
            <w:tcW w:w="1559" w:type="dxa"/>
            <w:vAlign w:val="center"/>
          </w:tcPr>
          <w:p w:rsidR="00B010EF" w:rsidRDefault="00B010EF" w:rsidP="00B0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559" w:type="dxa"/>
            <w:vAlign w:val="center"/>
          </w:tcPr>
          <w:p w:rsidR="00B010EF" w:rsidRDefault="00B010EF" w:rsidP="00B0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843" w:type="dxa"/>
            <w:vAlign w:val="center"/>
          </w:tcPr>
          <w:p w:rsidR="00B010EF" w:rsidRDefault="00B010EF" w:rsidP="00B0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010EF" w:rsidRPr="00533C42" w:rsidTr="00280C84">
        <w:trPr>
          <w:cantSplit/>
        </w:trPr>
        <w:tc>
          <w:tcPr>
            <w:tcW w:w="681" w:type="dxa"/>
            <w:vAlign w:val="center"/>
          </w:tcPr>
          <w:p w:rsidR="00B010EF" w:rsidRPr="00533C42" w:rsidRDefault="00B010EF" w:rsidP="00B010EF">
            <w:pPr>
              <w:tabs>
                <w:tab w:val="left" w:pos="426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4453" w:type="dxa"/>
            <w:vAlign w:val="center"/>
          </w:tcPr>
          <w:p w:rsidR="00B010EF" w:rsidRDefault="00B010EF" w:rsidP="00B010EF">
            <w:pPr>
              <w:rPr>
                <w:color w:val="000000"/>
              </w:rPr>
            </w:pPr>
            <w:r>
              <w:rPr>
                <w:color w:val="000000"/>
              </w:rPr>
              <w:t>МБОУ г. Мурманска СОШ № 36</w:t>
            </w:r>
          </w:p>
        </w:tc>
        <w:tc>
          <w:tcPr>
            <w:tcW w:w="1559" w:type="dxa"/>
            <w:vAlign w:val="center"/>
          </w:tcPr>
          <w:p w:rsidR="00B010EF" w:rsidRDefault="00B010EF" w:rsidP="00B0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559" w:type="dxa"/>
            <w:vAlign w:val="center"/>
          </w:tcPr>
          <w:p w:rsidR="00B010EF" w:rsidRDefault="00B010EF" w:rsidP="00B0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843" w:type="dxa"/>
            <w:vAlign w:val="center"/>
          </w:tcPr>
          <w:p w:rsidR="00B010EF" w:rsidRDefault="00B010EF" w:rsidP="00B0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010EF" w:rsidRPr="00533C42" w:rsidTr="00280C84">
        <w:trPr>
          <w:cantSplit/>
        </w:trPr>
        <w:tc>
          <w:tcPr>
            <w:tcW w:w="681" w:type="dxa"/>
            <w:vAlign w:val="center"/>
          </w:tcPr>
          <w:p w:rsidR="00B010EF" w:rsidRPr="00533C42" w:rsidRDefault="00B010EF" w:rsidP="00B010EF">
            <w:pPr>
              <w:tabs>
                <w:tab w:val="left" w:pos="426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4453" w:type="dxa"/>
            <w:vAlign w:val="center"/>
          </w:tcPr>
          <w:p w:rsidR="00B010EF" w:rsidRDefault="00B010EF" w:rsidP="00B010EF">
            <w:pPr>
              <w:rPr>
                <w:color w:val="000000"/>
              </w:rPr>
            </w:pPr>
            <w:r>
              <w:rPr>
                <w:color w:val="000000"/>
              </w:rPr>
              <w:t>МБОУ г. Мурманска лицей № 2</w:t>
            </w:r>
          </w:p>
        </w:tc>
        <w:tc>
          <w:tcPr>
            <w:tcW w:w="1559" w:type="dxa"/>
            <w:vAlign w:val="center"/>
          </w:tcPr>
          <w:p w:rsidR="00B010EF" w:rsidRDefault="00B010EF" w:rsidP="00B0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12,50</w:t>
            </w:r>
          </w:p>
        </w:tc>
        <w:tc>
          <w:tcPr>
            <w:tcW w:w="1559" w:type="dxa"/>
            <w:vAlign w:val="center"/>
          </w:tcPr>
          <w:p w:rsidR="00B010EF" w:rsidRDefault="00B010EF" w:rsidP="00B0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87,50</w:t>
            </w:r>
          </w:p>
        </w:tc>
        <w:tc>
          <w:tcPr>
            <w:tcW w:w="1843" w:type="dxa"/>
            <w:vAlign w:val="center"/>
          </w:tcPr>
          <w:p w:rsidR="00B010EF" w:rsidRDefault="00B010EF" w:rsidP="00B0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010EF" w:rsidRPr="00533C42" w:rsidTr="00280C84">
        <w:trPr>
          <w:cantSplit/>
        </w:trPr>
        <w:tc>
          <w:tcPr>
            <w:tcW w:w="681" w:type="dxa"/>
            <w:vAlign w:val="center"/>
          </w:tcPr>
          <w:p w:rsidR="00B010EF" w:rsidRPr="00533C42" w:rsidRDefault="00B010EF" w:rsidP="00B010EF">
            <w:pPr>
              <w:tabs>
                <w:tab w:val="left" w:pos="426"/>
              </w:tabs>
              <w:spacing w:line="276" w:lineRule="auto"/>
              <w:jc w:val="center"/>
            </w:pPr>
            <w:r>
              <w:t>7</w:t>
            </w:r>
          </w:p>
        </w:tc>
        <w:tc>
          <w:tcPr>
            <w:tcW w:w="4453" w:type="dxa"/>
            <w:vAlign w:val="center"/>
          </w:tcPr>
          <w:p w:rsidR="00B010EF" w:rsidRDefault="00B010EF" w:rsidP="00B010EF">
            <w:pPr>
              <w:rPr>
                <w:color w:val="000000"/>
              </w:rPr>
            </w:pPr>
            <w:r>
              <w:rPr>
                <w:color w:val="000000"/>
              </w:rPr>
              <w:t>МБОУ г. Мурманска "Гимназия № 6"</w:t>
            </w:r>
          </w:p>
        </w:tc>
        <w:tc>
          <w:tcPr>
            <w:tcW w:w="1559" w:type="dxa"/>
            <w:vAlign w:val="center"/>
          </w:tcPr>
          <w:p w:rsidR="00B010EF" w:rsidRDefault="00B010EF" w:rsidP="00B0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B010EF" w:rsidRDefault="00B010EF" w:rsidP="00B0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843" w:type="dxa"/>
            <w:vAlign w:val="center"/>
          </w:tcPr>
          <w:p w:rsidR="00B010EF" w:rsidRDefault="00B010EF" w:rsidP="00B0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D32332" w:rsidRPr="00533C42" w:rsidRDefault="00D32332" w:rsidP="00533C42">
      <w:pPr>
        <w:pStyle w:val="a3"/>
        <w:tabs>
          <w:tab w:val="left" w:pos="426"/>
        </w:tabs>
        <w:spacing w:after="0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Toc395183674"/>
      <w:bookmarkStart w:id="5" w:name="_Toc423954908"/>
      <w:bookmarkStart w:id="6" w:name="_Toc424490594"/>
    </w:p>
    <w:p w:rsidR="00D32332" w:rsidRPr="00533C42" w:rsidRDefault="00D32332" w:rsidP="00533C4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C42">
        <w:rPr>
          <w:rFonts w:ascii="Times New Roman" w:eastAsia="Times New Roman" w:hAnsi="Times New Roman"/>
          <w:sz w:val="24"/>
          <w:szCs w:val="24"/>
          <w:lang w:eastAsia="ru-RU"/>
        </w:rPr>
        <w:t xml:space="preserve">3.5. Выделение перечня ОО, продемонстрировавших </w:t>
      </w:r>
      <w:r w:rsidRPr="00533C4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низкие результаты ЕГЭ</w:t>
      </w:r>
      <w:r w:rsidRPr="00533C4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предмету: выбирается от 5 до15% от общего числа ОО в субъекте РФ, в  которых </w:t>
      </w:r>
    </w:p>
    <w:p w:rsidR="00D32332" w:rsidRPr="00533C42" w:rsidRDefault="00D32332" w:rsidP="00533C42">
      <w:pPr>
        <w:pStyle w:val="a3"/>
        <w:numPr>
          <w:ilvl w:val="0"/>
          <w:numId w:val="2"/>
        </w:numPr>
        <w:tabs>
          <w:tab w:val="left" w:pos="426"/>
        </w:tabs>
        <w:spacing w:after="120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C42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533C4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533C42">
        <w:rPr>
          <w:rFonts w:ascii="Times New Roman" w:eastAsia="Times New Roman" w:hAnsi="Times New Roman"/>
          <w:b/>
          <w:sz w:val="24"/>
          <w:szCs w:val="24"/>
          <w:lang w:eastAsia="ru-RU"/>
        </w:rPr>
        <w:t>не достигших минимального балла</w:t>
      </w:r>
      <w:r w:rsidRPr="00533C42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533C4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533C42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РФ);</w:t>
      </w:r>
    </w:p>
    <w:p w:rsidR="00D32332" w:rsidRPr="00533C42" w:rsidRDefault="00D32332" w:rsidP="00533C42">
      <w:pPr>
        <w:pStyle w:val="a3"/>
        <w:numPr>
          <w:ilvl w:val="0"/>
          <w:numId w:val="2"/>
        </w:numPr>
        <w:tabs>
          <w:tab w:val="left" w:pos="426"/>
        </w:tabs>
        <w:spacing w:after="120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C42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533C4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533C42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 61 до 100 баллов</w:t>
      </w:r>
      <w:r w:rsidRPr="00533C42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533C4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533C42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D32332" w:rsidRPr="00533C42" w:rsidRDefault="00D32332" w:rsidP="00533C42">
      <w:pPr>
        <w:pStyle w:val="a3"/>
        <w:tabs>
          <w:tab w:val="left" w:pos="426"/>
        </w:tabs>
        <w:spacing w:after="0"/>
        <w:ind w:left="-426"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33C4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Примечание. Сравнение результатов по ОО проводится при условии не менее 10 </w:t>
      </w:r>
      <w:r w:rsidRPr="00AC53FB">
        <w:rPr>
          <w:rFonts w:ascii="Times New Roman" w:eastAsia="Times New Roman" w:hAnsi="Times New Roman"/>
          <w:i/>
          <w:sz w:val="24"/>
          <w:szCs w:val="24"/>
          <w:lang w:eastAsia="ru-RU"/>
        </w:rPr>
        <w:t>количества</w:t>
      </w:r>
      <w:r w:rsidRPr="00533C4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ОО. </w:t>
      </w:r>
    </w:p>
    <w:p w:rsidR="00D32332" w:rsidRPr="00533C42" w:rsidRDefault="00D32332" w:rsidP="00533C42">
      <w:pPr>
        <w:pStyle w:val="ab"/>
        <w:keepNext/>
        <w:tabs>
          <w:tab w:val="left" w:pos="426"/>
        </w:tabs>
        <w:spacing w:line="276" w:lineRule="auto"/>
        <w:jc w:val="right"/>
        <w:rPr>
          <w:b w:val="0"/>
          <w:i/>
          <w:color w:val="auto"/>
          <w:sz w:val="24"/>
          <w:szCs w:val="24"/>
        </w:rPr>
      </w:pPr>
      <w:r w:rsidRPr="00533C42">
        <w:rPr>
          <w:b w:val="0"/>
          <w:i/>
          <w:color w:val="auto"/>
          <w:sz w:val="24"/>
          <w:szCs w:val="24"/>
        </w:rPr>
        <w:t xml:space="preserve">Таблица </w:t>
      </w:r>
      <w:r w:rsidRPr="00533C42">
        <w:rPr>
          <w:b w:val="0"/>
          <w:i/>
          <w:color w:val="auto"/>
          <w:sz w:val="24"/>
          <w:szCs w:val="24"/>
        </w:rPr>
        <w:fldChar w:fldCharType="begin"/>
      </w:r>
      <w:r w:rsidRPr="00533C42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533C42">
        <w:rPr>
          <w:b w:val="0"/>
          <w:i/>
          <w:color w:val="auto"/>
          <w:sz w:val="24"/>
          <w:szCs w:val="24"/>
        </w:rPr>
        <w:fldChar w:fldCharType="separate"/>
      </w:r>
      <w:r w:rsidRPr="00533C42">
        <w:rPr>
          <w:b w:val="0"/>
          <w:i/>
          <w:noProof/>
          <w:color w:val="auto"/>
          <w:sz w:val="24"/>
          <w:szCs w:val="24"/>
        </w:rPr>
        <w:t>14</w:t>
      </w:r>
      <w:r w:rsidRPr="00533C42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90"/>
        <w:gridCol w:w="1510"/>
        <w:gridCol w:w="1500"/>
        <w:gridCol w:w="1668"/>
      </w:tblGrid>
      <w:tr w:rsidR="00D32332" w:rsidRPr="00533C42" w:rsidTr="00280C84">
        <w:trPr>
          <w:cantSplit/>
          <w:tblHeader/>
        </w:trPr>
        <w:tc>
          <w:tcPr>
            <w:tcW w:w="568" w:type="dxa"/>
            <w:vAlign w:val="center"/>
          </w:tcPr>
          <w:p w:rsidR="00D32332" w:rsidRPr="00533C42" w:rsidRDefault="00D32332" w:rsidP="0023069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90" w:type="dxa"/>
            <w:vAlign w:val="center"/>
          </w:tcPr>
          <w:p w:rsidR="00D32332" w:rsidRPr="00533C42" w:rsidRDefault="00D32332" w:rsidP="0023069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533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1510" w:type="dxa"/>
            <w:vAlign w:val="center"/>
          </w:tcPr>
          <w:p w:rsidR="00D32332" w:rsidRPr="00533C42" w:rsidRDefault="00D32332" w:rsidP="0023069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D32332" w:rsidRPr="00533C42" w:rsidRDefault="00D32332" w:rsidP="0023069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  <w:tc>
          <w:tcPr>
            <w:tcW w:w="1500" w:type="dxa"/>
            <w:vAlign w:val="center"/>
          </w:tcPr>
          <w:p w:rsidR="00D32332" w:rsidRPr="00533C42" w:rsidRDefault="00D32332" w:rsidP="0023069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533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61 до 80 баллов</w:t>
            </w:r>
          </w:p>
        </w:tc>
        <w:tc>
          <w:tcPr>
            <w:tcW w:w="1668" w:type="dxa"/>
            <w:vAlign w:val="center"/>
          </w:tcPr>
          <w:p w:rsidR="00D32332" w:rsidRPr="00533C42" w:rsidRDefault="00D32332" w:rsidP="0023069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533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</w:tr>
      <w:tr w:rsidR="00B010EF" w:rsidRPr="00533C42" w:rsidTr="00280C84">
        <w:trPr>
          <w:cantSplit/>
        </w:trPr>
        <w:tc>
          <w:tcPr>
            <w:tcW w:w="568" w:type="dxa"/>
            <w:vAlign w:val="center"/>
          </w:tcPr>
          <w:p w:rsidR="00B010EF" w:rsidRPr="00533C42" w:rsidRDefault="00B010EF" w:rsidP="00B010EF">
            <w:pPr>
              <w:tabs>
                <w:tab w:val="left" w:pos="426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4990" w:type="dxa"/>
            <w:vAlign w:val="center"/>
          </w:tcPr>
          <w:p w:rsidR="00B010EF" w:rsidRDefault="00B010EF" w:rsidP="00B010EF">
            <w:pPr>
              <w:rPr>
                <w:color w:val="000000"/>
              </w:rPr>
            </w:pPr>
            <w:r>
              <w:rPr>
                <w:color w:val="000000"/>
              </w:rPr>
              <w:t>МОУ Мурмашинская СОШ № 1, Кольский район</w:t>
            </w:r>
          </w:p>
        </w:tc>
        <w:tc>
          <w:tcPr>
            <w:tcW w:w="1510" w:type="dxa"/>
            <w:vAlign w:val="center"/>
          </w:tcPr>
          <w:p w:rsidR="00B010EF" w:rsidRDefault="00B010EF" w:rsidP="00B0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500" w:type="dxa"/>
            <w:vAlign w:val="center"/>
          </w:tcPr>
          <w:p w:rsidR="00B010EF" w:rsidRDefault="00B010EF" w:rsidP="00B0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668" w:type="dxa"/>
            <w:vAlign w:val="center"/>
          </w:tcPr>
          <w:p w:rsidR="00B010EF" w:rsidRDefault="00B010EF" w:rsidP="00B0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010EF" w:rsidRPr="00533C42" w:rsidTr="00280C84">
        <w:trPr>
          <w:cantSplit/>
        </w:trPr>
        <w:tc>
          <w:tcPr>
            <w:tcW w:w="568" w:type="dxa"/>
            <w:vAlign w:val="center"/>
          </w:tcPr>
          <w:p w:rsidR="00B010EF" w:rsidRPr="00533C42" w:rsidRDefault="00B010EF" w:rsidP="00B010EF">
            <w:pPr>
              <w:tabs>
                <w:tab w:val="left" w:pos="426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4990" w:type="dxa"/>
            <w:vAlign w:val="center"/>
          </w:tcPr>
          <w:p w:rsidR="00B010EF" w:rsidRDefault="00B010EF" w:rsidP="00B010EF">
            <w:pPr>
              <w:rPr>
                <w:color w:val="000000"/>
              </w:rPr>
            </w:pPr>
            <w:r>
              <w:rPr>
                <w:color w:val="000000"/>
              </w:rPr>
              <w:t>МБОУ СОШ № 1 имени А.Ваганова</w:t>
            </w:r>
          </w:p>
        </w:tc>
        <w:tc>
          <w:tcPr>
            <w:tcW w:w="1510" w:type="dxa"/>
            <w:vAlign w:val="center"/>
          </w:tcPr>
          <w:p w:rsidR="00B010EF" w:rsidRDefault="00B010EF" w:rsidP="00B0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12,50</w:t>
            </w:r>
          </w:p>
        </w:tc>
        <w:tc>
          <w:tcPr>
            <w:tcW w:w="1500" w:type="dxa"/>
            <w:vAlign w:val="center"/>
          </w:tcPr>
          <w:p w:rsidR="00B010EF" w:rsidRDefault="00B010EF" w:rsidP="00B0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37,50</w:t>
            </w:r>
          </w:p>
        </w:tc>
        <w:tc>
          <w:tcPr>
            <w:tcW w:w="1668" w:type="dxa"/>
            <w:vAlign w:val="center"/>
          </w:tcPr>
          <w:p w:rsidR="00B010EF" w:rsidRDefault="00B010EF" w:rsidP="00B0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010EF" w:rsidRPr="00533C42" w:rsidTr="00280C84">
        <w:trPr>
          <w:cantSplit/>
        </w:trPr>
        <w:tc>
          <w:tcPr>
            <w:tcW w:w="568" w:type="dxa"/>
            <w:vAlign w:val="center"/>
          </w:tcPr>
          <w:p w:rsidR="00B010EF" w:rsidRPr="00533C42" w:rsidRDefault="00B010EF" w:rsidP="00B010EF">
            <w:pPr>
              <w:tabs>
                <w:tab w:val="left" w:pos="426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4990" w:type="dxa"/>
            <w:vAlign w:val="center"/>
          </w:tcPr>
          <w:p w:rsidR="00B010EF" w:rsidRDefault="00B010EF" w:rsidP="00B010EF">
            <w:pPr>
              <w:rPr>
                <w:color w:val="000000"/>
              </w:rPr>
            </w:pPr>
            <w:r>
              <w:rPr>
                <w:color w:val="000000"/>
              </w:rPr>
              <w:t>МБОУ г. Мурманска "Гимназия № 7"</w:t>
            </w:r>
          </w:p>
        </w:tc>
        <w:tc>
          <w:tcPr>
            <w:tcW w:w="1510" w:type="dxa"/>
            <w:vAlign w:val="center"/>
          </w:tcPr>
          <w:p w:rsidR="00B010EF" w:rsidRDefault="00B010EF" w:rsidP="00B0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500" w:type="dxa"/>
            <w:vAlign w:val="center"/>
          </w:tcPr>
          <w:p w:rsidR="00B010EF" w:rsidRDefault="00B010EF" w:rsidP="00B0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668" w:type="dxa"/>
            <w:vAlign w:val="center"/>
          </w:tcPr>
          <w:p w:rsidR="00B010EF" w:rsidRDefault="00B010EF" w:rsidP="00B0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D32332" w:rsidRPr="00533C42" w:rsidRDefault="00D32332" w:rsidP="00533C42">
      <w:pPr>
        <w:tabs>
          <w:tab w:val="left" w:pos="426"/>
        </w:tabs>
        <w:spacing w:line="276" w:lineRule="auto"/>
        <w:jc w:val="both"/>
      </w:pPr>
      <w:bookmarkStart w:id="7" w:name="_GoBack"/>
      <w:bookmarkEnd w:id="4"/>
      <w:bookmarkEnd w:id="5"/>
      <w:bookmarkEnd w:id="6"/>
      <w:bookmarkEnd w:id="7"/>
    </w:p>
    <w:p w:rsidR="00D32332" w:rsidRPr="00533C42" w:rsidRDefault="00D32332" w:rsidP="00533C42">
      <w:pPr>
        <w:tabs>
          <w:tab w:val="left" w:pos="426"/>
        </w:tabs>
        <w:spacing w:line="276" w:lineRule="auto"/>
        <w:rPr>
          <w:b/>
          <w:i/>
        </w:rPr>
      </w:pPr>
      <w:r w:rsidRPr="00533C42">
        <w:rPr>
          <w:rFonts w:eastAsia="Times New Roman"/>
        </w:rPr>
        <w:t xml:space="preserve">3.6. </w:t>
      </w:r>
      <w:r w:rsidRPr="00533C42">
        <w:t>Вывод о характере изменения результатов ЕГЭ по предмету</w:t>
      </w:r>
      <w:r w:rsidRPr="00533C42">
        <w:rPr>
          <w:b/>
        </w:rPr>
        <w:br/>
      </w:r>
      <w:r w:rsidRPr="00533C42">
        <w:rPr>
          <w:b/>
          <w:i/>
        </w:rPr>
        <w:t xml:space="preserve"> </w:t>
      </w:r>
      <w:r w:rsidRPr="00533C42">
        <w:rPr>
          <w:i/>
        </w:rPr>
        <w:t>(с опорой на приведенные в разделе 3 показатели)</w:t>
      </w:r>
    </w:p>
    <w:p w:rsidR="00D32332" w:rsidRPr="00533C42" w:rsidRDefault="00D32332" w:rsidP="00533C42">
      <w:pPr>
        <w:tabs>
          <w:tab w:val="left" w:pos="426"/>
        </w:tabs>
        <w:spacing w:line="276" w:lineRule="auto"/>
        <w:ind w:firstLine="709"/>
        <w:jc w:val="both"/>
        <w:rPr>
          <w:b/>
        </w:rPr>
      </w:pPr>
    </w:p>
    <w:p w:rsidR="0095478C" w:rsidRPr="00533C42" w:rsidRDefault="0095478C" w:rsidP="00533C42">
      <w:pPr>
        <w:tabs>
          <w:tab w:val="left" w:pos="426"/>
        </w:tabs>
        <w:spacing w:line="276" w:lineRule="auto"/>
        <w:ind w:firstLine="567"/>
        <w:jc w:val="both"/>
      </w:pPr>
      <w:r w:rsidRPr="00533C42">
        <w:t>В 2019 году самой многочисленной является группа экзаменуемых, получивших 61– 80 тестовых баллов (54</w:t>
      </w:r>
      <w:r w:rsidR="00230696">
        <w:t xml:space="preserve"> </w:t>
      </w:r>
      <w:r w:rsidRPr="00533C42">
        <w:t xml:space="preserve">% участников). </w:t>
      </w:r>
      <w:r w:rsidR="00D44DBD" w:rsidRPr="00533C42">
        <w:t>Экзаменуемые, набравшие от</w:t>
      </w:r>
      <w:r w:rsidRPr="00533C42">
        <w:t xml:space="preserve"> минимального балла до 6</w:t>
      </w:r>
      <w:r w:rsidR="00D44DBD" w:rsidRPr="00533C42">
        <w:t>0 т.б</w:t>
      </w:r>
      <w:r w:rsidR="00230696">
        <w:t>.</w:t>
      </w:r>
      <w:r w:rsidR="00D44DBD" w:rsidRPr="00533C42">
        <w:t>, составили 36</w:t>
      </w:r>
      <w:r w:rsidR="00230696">
        <w:t xml:space="preserve"> </w:t>
      </w:r>
      <w:r w:rsidR="00D44DBD" w:rsidRPr="00533C42">
        <w:t>%, высокобалльники (более 80 баллов) – 8,34</w:t>
      </w:r>
      <w:r w:rsidR="00230696">
        <w:t xml:space="preserve"> </w:t>
      </w:r>
      <w:r w:rsidR="00D44DBD" w:rsidRPr="00533C42">
        <w:t>%.</w:t>
      </w:r>
    </w:p>
    <w:p w:rsidR="005F76C7" w:rsidRPr="00533C42" w:rsidRDefault="00D44DBD" w:rsidP="00533C42">
      <w:pPr>
        <w:tabs>
          <w:tab w:val="left" w:pos="426"/>
        </w:tabs>
        <w:spacing w:line="276" w:lineRule="auto"/>
        <w:ind w:firstLine="567"/>
        <w:jc w:val="both"/>
      </w:pPr>
      <w:r w:rsidRPr="00533C42">
        <w:t>Н</w:t>
      </w:r>
      <w:r w:rsidR="00B44844" w:rsidRPr="00533C42">
        <w:t>аблюдается отрицат</w:t>
      </w:r>
      <w:r w:rsidR="005F76C7" w:rsidRPr="00533C42">
        <w:t>ельная динамика результатов ЕГЭ по литературе в Мурманской области</w:t>
      </w:r>
      <w:r w:rsidR="00B44844" w:rsidRPr="00533C42">
        <w:t>: средний балл пониз</w:t>
      </w:r>
      <w:r w:rsidR="005F76C7" w:rsidRPr="00533C42">
        <w:t xml:space="preserve">ился </w:t>
      </w:r>
      <w:r w:rsidR="00B44844" w:rsidRPr="00533C42">
        <w:t>на 2,92 балла</w:t>
      </w:r>
      <w:r w:rsidR="005F76C7" w:rsidRPr="00533C42">
        <w:t xml:space="preserve">, </w:t>
      </w:r>
      <w:r w:rsidR="00B44844" w:rsidRPr="00533C42">
        <w:t>д</w:t>
      </w:r>
      <w:r w:rsidR="005F76C7" w:rsidRPr="00533C42">
        <w:t xml:space="preserve">оля высокобалльных (от 81 до 100 баллов) работ </w:t>
      </w:r>
      <w:r w:rsidR="00B44844" w:rsidRPr="00533C42">
        <w:t>уменьшилась</w:t>
      </w:r>
      <w:r w:rsidR="005F76C7" w:rsidRPr="00533C42">
        <w:t xml:space="preserve"> на </w:t>
      </w:r>
      <w:r w:rsidR="00B44844" w:rsidRPr="00533C42">
        <w:t>6,61</w:t>
      </w:r>
      <w:r w:rsidR="00230696">
        <w:t xml:space="preserve"> </w:t>
      </w:r>
      <w:r w:rsidR="00B44844" w:rsidRPr="00533C42">
        <w:t xml:space="preserve">%, </w:t>
      </w:r>
      <w:r w:rsidR="005F76C7" w:rsidRPr="00533C42">
        <w:t>количество участников экзамена, набравших 100 баллов</w:t>
      </w:r>
      <w:r w:rsidR="006C3D4D" w:rsidRPr="00533C42">
        <w:t>,</w:t>
      </w:r>
      <w:r w:rsidR="00B44844" w:rsidRPr="00533C42">
        <w:t xml:space="preserve"> сократилось до одного человека и составило 0,39</w:t>
      </w:r>
      <w:r w:rsidR="00230696">
        <w:t xml:space="preserve"> </w:t>
      </w:r>
      <w:r w:rsidR="00B44844" w:rsidRPr="00533C42">
        <w:t>% (в 2018 году</w:t>
      </w:r>
      <w:r w:rsidR="00230696">
        <w:t xml:space="preserve"> </w:t>
      </w:r>
      <w:r w:rsidR="00B44844" w:rsidRPr="00533C42">
        <w:t>- 5 человек, 1,95</w:t>
      </w:r>
      <w:r w:rsidR="00230696">
        <w:t xml:space="preserve"> </w:t>
      </w:r>
      <w:r w:rsidR="00B44844" w:rsidRPr="00533C42">
        <w:t>%)</w:t>
      </w:r>
      <w:r w:rsidR="005F76C7" w:rsidRPr="00533C42">
        <w:t xml:space="preserve">. </w:t>
      </w:r>
      <w:r w:rsidR="000D5724" w:rsidRPr="00533C42">
        <w:t>Незначительно,</w:t>
      </w:r>
      <w:r w:rsidR="006C3D4D" w:rsidRPr="00533C42">
        <w:t xml:space="preserve"> на 0,8</w:t>
      </w:r>
      <w:r w:rsidR="00230696">
        <w:t xml:space="preserve"> </w:t>
      </w:r>
      <w:r w:rsidR="005F76C7" w:rsidRPr="00533C42">
        <w:t>%</w:t>
      </w:r>
      <w:r w:rsidR="000D5724" w:rsidRPr="00533C42">
        <w:t>,</w:t>
      </w:r>
      <w:r w:rsidR="005F76C7" w:rsidRPr="00533C42">
        <w:t xml:space="preserve"> увеличилась доля выпускников, не преодолевших минимального балла. </w:t>
      </w:r>
    </w:p>
    <w:p w:rsidR="0004180E" w:rsidRPr="00533C42" w:rsidRDefault="000D5724" w:rsidP="00533C42">
      <w:pPr>
        <w:tabs>
          <w:tab w:val="left" w:pos="426"/>
        </w:tabs>
        <w:spacing w:line="276" w:lineRule="auto"/>
        <w:ind w:firstLine="567"/>
        <w:jc w:val="both"/>
      </w:pPr>
      <w:r w:rsidRPr="00533C42">
        <w:t>Одной из причин снижения количества высокобалльных работ можно считать изменение критериев оценивания заданий 9,</w:t>
      </w:r>
      <w:r w:rsidR="00230696">
        <w:t xml:space="preserve"> </w:t>
      </w:r>
      <w:r w:rsidRPr="00533C42">
        <w:t>16 (К1, К2) и 17 (К1).</w:t>
      </w:r>
      <w:r w:rsidR="0004180E" w:rsidRPr="00533C42">
        <w:t xml:space="preserve"> </w:t>
      </w:r>
      <w:r w:rsidR="0004180E" w:rsidRPr="00533C42">
        <w:rPr>
          <w:bCs/>
        </w:rPr>
        <w:t xml:space="preserve">В первый и второй критерий оценивания заданий </w:t>
      </w:r>
      <w:r w:rsidR="00230696">
        <w:rPr>
          <w:bCs/>
        </w:rPr>
        <w:t xml:space="preserve">№ </w:t>
      </w:r>
      <w:r w:rsidR="0004180E" w:rsidRPr="00533C42">
        <w:rPr>
          <w:bCs/>
        </w:rPr>
        <w:t xml:space="preserve">9 и 16 включены характеристики «убедительно» и «поверхностно» применительно к сопоставлению выбранного произведения с предложенным текстом. При ограниченном объеме ответа данные характеристики носят достаточно субъективный характер. Аналогичная ситуация наблюдается в задании </w:t>
      </w:r>
      <w:r w:rsidR="00230696">
        <w:rPr>
          <w:bCs/>
        </w:rPr>
        <w:t xml:space="preserve">№ </w:t>
      </w:r>
      <w:r w:rsidR="0004180E" w:rsidRPr="00533C42">
        <w:rPr>
          <w:bCs/>
        </w:rPr>
        <w:t xml:space="preserve">17 (К1). </w:t>
      </w:r>
      <w:r w:rsidR="0004180E" w:rsidRPr="00533C42">
        <w:t>В критериях 2018 года понятия «поверхностное» и «одностороннее» раскрытие темы не разграничивались, любой из перечисленных недочетов при отсутствии искажения авторской позиции мог привести к снижению баллов по первому критерию максимум на 1 балл. В 2019 году одностороннее раскрытие темы могло быть оценено максимально 2 баллами, поверхностное – 1 баллом. Необходимость разграничения данных понятий существенно осложнила работу экспертов и привела к потере баллов в высокобалльных работах (ситуации, когда глубокое раскрытие темы эксперты сочли недостаточно многосторонним).</w:t>
      </w:r>
    </w:p>
    <w:p w:rsidR="0004180E" w:rsidRPr="00533C42" w:rsidRDefault="005F76C7" w:rsidP="00533C42">
      <w:pPr>
        <w:tabs>
          <w:tab w:val="left" w:pos="426"/>
        </w:tabs>
        <w:spacing w:line="276" w:lineRule="auto"/>
        <w:ind w:firstLine="567"/>
        <w:jc w:val="both"/>
      </w:pPr>
      <w:r w:rsidRPr="00533C42">
        <w:t>Лучшие результаты по группам участников экзамена с различным уровнем подготовки показали выпускники текущего года, обучающиеся по программам среднего общего образования</w:t>
      </w:r>
      <w:r w:rsidR="006C5D6A" w:rsidRPr="00533C42">
        <w:t xml:space="preserve">, </w:t>
      </w:r>
      <w:r w:rsidR="005330EE" w:rsidRPr="00533C42">
        <w:t>из них 48,24</w:t>
      </w:r>
      <w:r w:rsidR="00230696">
        <w:t xml:space="preserve"> </w:t>
      </w:r>
      <w:r w:rsidR="005330EE" w:rsidRPr="00533C42">
        <w:t xml:space="preserve">% набрали от 61 до 80 баллов. </w:t>
      </w:r>
      <w:r w:rsidR="006C5D6A" w:rsidRPr="00533C42">
        <w:t>Большинство выпускников</w:t>
      </w:r>
      <w:r w:rsidR="005330EE" w:rsidRPr="00533C42">
        <w:t xml:space="preserve"> профессиональных образовательных организаций </w:t>
      </w:r>
      <w:r w:rsidR="002D2B37" w:rsidRPr="00533C42">
        <w:t>получили тестовый балл от минимального до 60 баллов</w:t>
      </w:r>
      <w:r w:rsidR="006C5D6A" w:rsidRPr="00533C42">
        <w:t xml:space="preserve"> (2,75</w:t>
      </w:r>
      <w:r w:rsidR="00230696">
        <w:t xml:space="preserve"> </w:t>
      </w:r>
      <w:r w:rsidR="006C5D6A" w:rsidRPr="00533C42">
        <w:t>%)</w:t>
      </w:r>
      <w:r w:rsidR="002D2B37" w:rsidRPr="00533C42">
        <w:t>.</w:t>
      </w:r>
      <w:r w:rsidR="00CC64A2" w:rsidRPr="00533C42">
        <w:t xml:space="preserve"> </w:t>
      </w:r>
      <w:r w:rsidR="00A6658A" w:rsidRPr="00533C42">
        <w:t xml:space="preserve">Наибольший процент участников, набравших балл ниже минимального, </w:t>
      </w:r>
      <w:r w:rsidR="0004180E" w:rsidRPr="00533C42">
        <w:t xml:space="preserve">традиционно </w:t>
      </w:r>
      <w:r w:rsidR="00A6658A" w:rsidRPr="00533C42">
        <w:t>составили выпускники прошлых лет</w:t>
      </w:r>
      <w:r w:rsidR="0004180E" w:rsidRPr="00533C42">
        <w:t>.</w:t>
      </w:r>
    </w:p>
    <w:p w:rsidR="00922E56" w:rsidRPr="00533C42" w:rsidRDefault="00922E56" w:rsidP="00533C42">
      <w:pPr>
        <w:tabs>
          <w:tab w:val="left" w:pos="426"/>
        </w:tabs>
        <w:spacing w:line="276" w:lineRule="auto"/>
        <w:ind w:firstLine="567"/>
        <w:jc w:val="both"/>
      </w:pPr>
      <w:r w:rsidRPr="00533C42">
        <w:t>Анализ результатов ЕГЭ по литературе с учетом типов образовательных организаций показал, что во всех типах ОО</w:t>
      </w:r>
      <w:r w:rsidR="0072672C" w:rsidRPr="00533C42">
        <w:t>, не считая СОШ с углубленным изучением отдельных предметов,</w:t>
      </w:r>
      <w:r w:rsidRPr="00533C42">
        <w:t xml:space="preserve"> наибольший процент составили участники ЕГЭ, получившие от 61 до 80 баллов.</w:t>
      </w:r>
      <w:r w:rsidRPr="00533C42">
        <w:rPr>
          <w:color w:val="FF0000"/>
        </w:rPr>
        <w:t xml:space="preserve"> </w:t>
      </w:r>
      <w:r w:rsidR="0072672C" w:rsidRPr="00533C42">
        <w:t xml:space="preserve">В СОШ с углубленным изучением отдельных предметов </w:t>
      </w:r>
      <w:r w:rsidR="00711348" w:rsidRPr="00533C42">
        <w:t xml:space="preserve">(в число которых не входит </w:t>
      </w:r>
      <w:r w:rsidR="0072672C" w:rsidRPr="00533C42">
        <w:t>литература</w:t>
      </w:r>
      <w:r w:rsidR="00711348" w:rsidRPr="00533C42">
        <w:t>) преобладает д</w:t>
      </w:r>
      <w:r w:rsidRPr="00533C42">
        <w:t xml:space="preserve">оля участников, получивших тестовый балл от минимального до 60. </w:t>
      </w:r>
      <w:r w:rsidR="00711348" w:rsidRPr="00533C42">
        <w:t xml:space="preserve">Наибольшая доля участников, получивших от 61 до 80 баллов, среди учеников лицеев, что говорит о высоком качестве базовой подготовки по литературе в учреждениях данного типа. Высокий процент выпускников, набравших от 81 до 99 баллов, среди выпускников гимназий, осуществляющих профильную гуманитарную подготовку. </w:t>
      </w:r>
      <w:r w:rsidR="0072672C" w:rsidRPr="00533C42">
        <w:t>Выпускница</w:t>
      </w:r>
      <w:r w:rsidRPr="00533C42">
        <w:t>, набравш</w:t>
      </w:r>
      <w:r w:rsidR="0072672C" w:rsidRPr="00533C42">
        <w:t xml:space="preserve">ая 100 баллов, </w:t>
      </w:r>
      <w:r w:rsidR="00711348" w:rsidRPr="00533C42">
        <w:t xml:space="preserve">также </w:t>
      </w:r>
      <w:r w:rsidR="0072672C" w:rsidRPr="00533C42">
        <w:t>обучается в гимназии.</w:t>
      </w:r>
    </w:p>
    <w:p w:rsidR="005F76C7" w:rsidRPr="00533C42" w:rsidRDefault="005F76C7" w:rsidP="00533C42">
      <w:pPr>
        <w:tabs>
          <w:tab w:val="left" w:pos="426"/>
        </w:tabs>
        <w:spacing w:line="276" w:lineRule="auto"/>
        <w:ind w:firstLine="567"/>
        <w:jc w:val="both"/>
      </w:pPr>
      <w:r w:rsidRPr="00533C42">
        <w:t xml:space="preserve">Среди административных территориальных единиц с наибольшим количеством участников ЕГЭ по литературе лучшие результаты показали выпускники образовательных организаций </w:t>
      </w:r>
      <w:r w:rsidR="00B81570" w:rsidRPr="00533C42">
        <w:t xml:space="preserve">г. Полярные Зори с подведомственной территорией, Печенгского района, </w:t>
      </w:r>
      <w:r w:rsidR="0014357D" w:rsidRPr="00533C42">
        <w:t>ЗАТО г.</w:t>
      </w:r>
      <w:r w:rsidR="00AB142E">
        <w:t xml:space="preserve"> </w:t>
      </w:r>
      <w:r w:rsidR="0014357D" w:rsidRPr="00533C42">
        <w:t xml:space="preserve">Александровск, ЗАТО г. Североморск, </w:t>
      </w:r>
      <w:r w:rsidRPr="00533C42">
        <w:t>г. Мурманска, г. Кировска с подведомственной территорией,</w:t>
      </w:r>
      <w:r w:rsidR="00B81570" w:rsidRPr="00533C42">
        <w:t xml:space="preserve"> г. Оленегорск</w:t>
      </w:r>
      <w:r w:rsidR="00AB142E">
        <w:t>а</w:t>
      </w:r>
      <w:r w:rsidR="00B81570" w:rsidRPr="00533C42">
        <w:t xml:space="preserve"> с подведомственной территорией, г. Апатиты с подведомственной территорией</w:t>
      </w:r>
      <w:r w:rsidRPr="00533C42">
        <w:t xml:space="preserve">. В данных АТО доля выпускников, получивших от 61 до 100 </w:t>
      </w:r>
      <w:r w:rsidRPr="00533C42">
        <w:lastRenderedPageBreak/>
        <w:t>баллов, превышает 50</w:t>
      </w:r>
      <w:r w:rsidR="00AB142E">
        <w:t xml:space="preserve"> </w:t>
      </w:r>
      <w:r w:rsidRPr="00533C42">
        <w:t xml:space="preserve">%, а доля выпускников, набравших балл ниже минимального, </w:t>
      </w:r>
      <w:r w:rsidR="0014357D" w:rsidRPr="00533C42">
        <w:t xml:space="preserve">составляет </w:t>
      </w:r>
      <w:r w:rsidRPr="00533C42">
        <w:t>менее 1</w:t>
      </w:r>
      <w:r w:rsidR="00AB142E">
        <w:t xml:space="preserve"> </w:t>
      </w:r>
      <w:r w:rsidRPr="00533C42">
        <w:t>%.</w:t>
      </w:r>
    </w:p>
    <w:p w:rsidR="0027635A" w:rsidRPr="00533C42" w:rsidRDefault="005F76C7" w:rsidP="00533C42">
      <w:pPr>
        <w:tabs>
          <w:tab w:val="left" w:pos="426"/>
        </w:tabs>
        <w:spacing w:line="276" w:lineRule="auto"/>
        <w:ind w:firstLine="567"/>
        <w:jc w:val="both"/>
      </w:pPr>
      <w:r w:rsidRPr="00533C42">
        <w:t>Наибольший процент участников (от 25</w:t>
      </w:r>
      <w:r w:rsidR="00AB142E">
        <w:t xml:space="preserve"> </w:t>
      </w:r>
      <w:r w:rsidRPr="00533C42">
        <w:t>% до 5,6</w:t>
      </w:r>
      <w:r w:rsidR="00AB142E">
        <w:t xml:space="preserve"> </w:t>
      </w:r>
      <w:r w:rsidRPr="00533C42">
        <w:t xml:space="preserve">%), набравших балл ниже минимального, в ЗАТО г. Заозерск, Кольском районе, </w:t>
      </w:r>
      <w:r w:rsidR="0027635A" w:rsidRPr="00533C42">
        <w:t>г. Мончегорск</w:t>
      </w:r>
      <w:r w:rsidR="00AB142E">
        <w:t>е</w:t>
      </w:r>
      <w:r w:rsidR="0027635A" w:rsidRPr="00533C42">
        <w:t xml:space="preserve"> с подведомственной территорией. </w:t>
      </w:r>
      <w:r w:rsidR="00322D84" w:rsidRPr="00533C42">
        <w:t xml:space="preserve">Средний балл менее 50 получили обучающиеся Кольского района. </w:t>
      </w:r>
      <w:r w:rsidR="0027635A" w:rsidRPr="00533C42">
        <w:t xml:space="preserve">При этом низкие результаты ЕГЭ по литературе отмечались в </w:t>
      </w:r>
      <w:r w:rsidR="00322D84" w:rsidRPr="00533C42">
        <w:t>данном муниципалитет</w:t>
      </w:r>
      <w:r w:rsidR="0027635A" w:rsidRPr="00533C42">
        <w:t>е и в 2018 году, что указывает на отсутствие системной работы по повышению качества литературного образования.</w:t>
      </w:r>
    </w:p>
    <w:p w:rsidR="00B44844" w:rsidRPr="00533C42" w:rsidRDefault="00B44844" w:rsidP="00533C42">
      <w:pPr>
        <w:tabs>
          <w:tab w:val="left" w:pos="426"/>
        </w:tabs>
        <w:spacing w:line="276" w:lineRule="auto"/>
        <w:ind w:firstLine="567"/>
        <w:jc w:val="both"/>
      </w:pPr>
      <w:r w:rsidRPr="00533C42">
        <w:t>Анализ результатов ЕГЭ по литературе в Мурманской области в 201</w:t>
      </w:r>
      <w:r w:rsidR="00BD0239" w:rsidRPr="00533C42">
        <w:t>9</w:t>
      </w:r>
      <w:r w:rsidRPr="00533C42">
        <w:t xml:space="preserve"> году позволяет выявить следующие тенденции:</w:t>
      </w:r>
    </w:p>
    <w:p w:rsidR="00B44844" w:rsidRPr="00533C42" w:rsidRDefault="00B44844" w:rsidP="00533C42">
      <w:pPr>
        <w:tabs>
          <w:tab w:val="left" w:pos="426"/>
        </w:tabs>
        <w:spacing w:line="276" w:lineRule="auto"/>
        <w:ind w:firstLine="567"/>
        <w:jc w:val="both"/>
      </w:pPr>
      <w:r w:rsidRPr="00533C42">
        <w:t xml:space="preserve">- </w:t>
      </w:r>
      <w:r w:rsidR="00A77E3C" w:rsidRPr="00533C42">
        <w:t xml:space="preserve">стабильное </w:t>
      </w:r>
      <w:r w:rsidRPr="00533C42">
        <w:t>количеств</w:t>
      </w:r>
      <w:r w:rsidR="00A77E3C" w:rsidRPr="00533C42">
        <w:t>о</w:t>
      </w:r>
      <w:r w:rsidRPr="00533C42">
        <w:t xml:space="preserve"> участников ЕГЭ по литературе;</w:t>
      </w:r>
    </w:p>
    <w:p w:rsidR="00A77E3C" w:rsidRPr="00533C42" w:rsidRDefault="00B44844" w:rsidP="00533C42">
      <w:pPr>
        <w:tabs>
          <w:tab w:val="left" w:pos="426"/>
        </w:tabs>
        <w:spacing w:line="276" w:lineRule="auto"/>
        <w:ind w:firstLine="567"/>
        <w:jc w:val="both"/>
      </w:pPr>
      <w:r w:rsidRPr="00533C42">
        <w:t xml:space="preserve">- </w:t>
      </w:r>
      <w:r w:rsidR="00A77E3C" w:rsidRPr="00533C42">
        <w:t>незначительное снижение среднего тестового балла;</w:t>
      </w:r>
    </w:p>
    <w:p w:rsidR="00B44844" w:rsidRPr="00533C42" w:rsidRDefault="00A77E3C" w:rsidP="00533C42">
      <w:pPr>
        <w:tabs>
          <w:tab w:val="left" w:pos="426"/>
        </w:tabs>
        <w:spacing w:line="276" w:lineRule="auto"/>
        <w:ind w:firstLine="567"/>
        <w:jc w:val="both"/>
      </w:pPr>
      <w:r w:rsidRPr="00533C42">
        <w:t xml:space="preserve">- снижение </w:t>
      </w:r>
      <w:r w:rsidR="00B44844" w:rsidRPr="00533C42">
        <w:t>количества выпускников, набравших от 81 до 100 баллов</w:t>
      </w:r>
      <w:r w:rsidR="00AB142E">
        <w:t>.</w:t>
      </w:r>
    </w:p>
    <w:p w:rsidR="005D36E8" w:rsidRPr="00533C42" w:rsidRDefault="00A77E3C" w:rsidP="00533C42">
      <w:pPr>
        <w:tabs>
          <w:tab w:val="left" w:pos="426"/>
        </w:tabs>
        <w:spacing w:line="276" w:lineRule="auto"/>
        <w:ind w:firstLine="567"/>
        <w:jc w:val="both"/>
      </w:pPr>
      <w:r w:rsidRPr="00533C42">
        <w:t>Выявленные тенденции требуют активизации работы по подготовке к написанию сочинения и развернутого ответа ограниченного объёма</w:t>
      </w:r>
      <w:r w:rsidR="00B44844" w:rsidRPr="00533C42">
        <w:t xml:space="preserve"> </w:t>
      </w:r>
      <w:r w:rsidRPr="00533C42">
        <w:t>(способы раскрытия темы</w:t>
      </w:r>
      <w:r w:rsidR="005D36E8" w:rsidRPr="00533C42">
        <w:t>, выбор аргументов</w:t>
      </w:r>
      <w:r w:rsidRPr="00533C42">
        <w:t>)</w:t>
      </w:r>
      <w:r w:rsidR="005D36E8" w:rsidRPr="00533C42">
        <w:t>.</w:t>
      </w:r>
    </w:p>
    <w:p w:rsidR="00D32332" w:rsidRPr="00533C42" w:rsidRDefault="00D32332" w:rsidP="00533C42">
      <w:pPr>
        <w:pStyle w:val="1"/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33C42">
        <w:rPr>
          <w:rFonts w:ascii="Times New Roman" w:eastAsia="Times New Roman" w:hAnsi="Times New Roman" w:cs="Times New Roman"/>
          <w:color w:val="auto"/>
          <w:sz w:val="24"/>
          <w:szCs w:val="24"/>
        </w:rPr>
        <w:t>Раздел 4. АНАЛИЗ РЕЗУЛЬТАТОВ ВЫПОЛНЕНИЯ ОТДЕЛЬНЫХ ЗАДАНИЙ ИЛИ ГРУПП ЗАДАНИЙ</w:t>
      </w:r>
    </w:p>
    <w:p w:rsidR="00D32332" w:rsidRPr="00533C42" w:rsidRDefault="00D32332" w:rsidP="00533C42">
      <w:pPr>
        <w:tabs>
          <w:tab w:val="left" w:pos="426"/>
        </w:tabs>
        <w:spacing w:line="276" w:lineRule="auto"/>
        <w:ind w:firstLine="539"/>
        <w:jc w:val="both"/>
        <w:rPr>
          <w:b/>
        </w:rPr>
      </w:pPr>
    </w:p>
    <w:p w:rsidR="00D32332" w:rsidRPr="00533C42" w:rsidRDefault="00D32332" w:rsidP="00533C42">
      <w:pPr>
        <w:tabs>
          <w:tab w:val="left" w:pos="426"/>
        </w:tabs>
        <w:spacing w:after="120" w:line="276" w:lineRule="auto"/>
        <w:ind w:left="-425" w:firstLine="425"/>
        <w:jc w:val="both"/>
      </w:pPr>
      <w:r w:rsidRPr="00533C42">
        <w:t>4.1. Краткая характеристика КИМ по учебному предмету</w:t>
      </w:r>
    </w:p>
    <w:p w:rsidR="00D32332" w:rsidRPr="00533C42" w:rsidRDefault="00D32332" w:rsidP="00533C42">
      <w:pPr>
        <w:tabs>
          <w:tab w:val="left" w:pos="426"/>
        </w:tabs>
        <w:spacing w:line="276" w:lineRule="auto"/>
        <w:ind w:left="-426" w:firstLine="426"/>
        <w:contextualSpacing/>
        <w:jc w:val="both"/>
        <w:rPr>
          <w:i/>
        </w:rPr>
      </w:pPr>
    </w:p>
    <w:p w:rsidR="006072BF" w:rsidRPr="00533C42" w:rsidRDefault="006072BF" w:rsidP="00533C42">
      <w:pPr>
        <w:tabs>
          <w:tab w:val="left" w:pos="426"/>
        </w:tabs>
        <w:spacing w:line="276" w:lineRule="auto"/>
        <w:ind w:firstLine="567"/>
        <w:jc w:val="both"/>
      </w:pPr>
      <w:r w:rsidRPr="00533C42">
        <w:t xml:space="preserve">В работе 2019 г. выделены две части и принята сквозная нумерация. </w:t>
      </w:r>
      <w:r w:rsidR="00AB142E">
        <w:t>Э</w:t>
      </w:r>
      <w:r w:rsidR="000E2F2E" w:rsidRPr="00533C42">
        <w:t>кзаменационн</w:t>
      </w:r>
      <w:r w:rsidR="00AB142E">
        <w:t>ы</w:t>
      </w:r>
      <w:r w:rsidR="000E2F2E" w:rsidRPr="00533C42">
        <w:t xml:space="preserve">й </w:t>
      </w:r>
      <w:r w:rsidRPr="00533C42">
        <w:t>КИМ включает в себя 17 заданий, различающихся формой и уровнем сложности.</w:t>
      </w:r>
    </w:p>
    <w:p w:rsidR="006072BF" w:rsidRPr="00533C42" w:rsidRDefault="006072BF" w:rsidP="00533C42">
      <w:pPr>
        <w:tabs>
          <w:tab w:val="left" w:pos="426"/>
        </w:tabs>
        <w:spacing w:line="276" w:lineRule="auto"/>
        <w:ind w:firstLine="567"/>
        <w:jc w:val="both"/>
      </w:pPr>
      <w:r w:rsidRPr="00533C42">
        <w:t>В части 1 предлагается выполнение заданий, содержащих вопросы к анализу литературных произведений. Проверяется умение выпускников определять основные элементы содержания и художественной структуры изученных произведений (тематика и проблематика, герои и события, художественные приёмы, различные виды тропов и т.п.), а также рассматривать конкретные литературные произведения во взаимосвязи с материалом курса.</w:t>
      </w:r>
    </w:p>
    <w:p w:rsidR="006072BF" w:rsidRPr="00533C42" w:rsidRDefault="006072BF" w:rsidP="00533C42">
      <w:pPr>
        <w:tabs>
          <w:tab w:val="left" w:pos="426"/>
        </w:tabs>
        <w:spacing w:line="276" w:lineRule="auto"/>
        <w:ind w:firstLine="567"/>
        <w:jc w:val="both"/>
      </w:pPr>
      <w:r w:rsidRPr="00533C42">
        <w:t>Часть</w:t>
      </w:r>
      <w:r w:rsidR="00AB142E">
        <w:t xml:space="preserve"> </w:t>
      </w:r>
      <w:r w:rsidRPr="00533C42">
        <w:t>1 включает в себя два комплекса заданий.</w:t>
      </w:r>
    </w:p>
    <w:p w:rsidR="00B360E2" w:rsidRPr="00533C42" w:rsidRDefault="00B360E2" w:rsidP="00533C42">
      <w:pPr>
        <w:tabs>
          <w:tab w:val="left" w:pos="426"/>
        </w:tabs>
        <w:spacing w:line="276" w:lineRule="auto"/>
        <w:ind w:firstLine="567"/>
        <w:jc w:val="both"/>
      </w:pPr>
      <w:r w:rsidRPr="00533C42">
        <w:t xml:space="preserve">Первый комплекс заданий относится к фрагменту эпического, или лироэпического, или драматического произведения: 7 заданий с кратким ответом (1–7), требующих написания слóва, или словосочетания, или последовательности цифр, и 2 задания с развёрнутым ответом в объёме 5–10 предложений (8, 9). </w:t>
      </w:r>
    </w:p>
    <w:p w:rsidR="00620731" w:rsidRPr="00533C42" w:rsidRDefault="00620731" w:rsidP="00533C42">
      <w:pPr>
        <w:tabs>
          <w:tab w:val="left" w:pos="426"/>
        </w:tabs>
        <w:spacing w:line="276" w:lineRule="auto"/>
        <w:ind w:firstLine="567"/>
        <w:jc w:val="both"/>
      </w:pPr>
      <w:r w:rsidRPr="00533C42">
        <w:t>В открытом варианте КИМ в Мурманской области выпускникам был предложен фрагмент драмы А.Н.</w:t>
      </w:r>
      <w:r w:rsidR="00AB142E">
        <w:t xml:space="preserve"> </w:t>
      </w:r>
      <w:r w:rsidRPr="00533C42">
        <w:t xml:space="preserve">Островского «Гроза». В заданиях базового уровня требовалось определить литературное направление, принципы которого отражены в пьесе, авторское определение жанра произведения, показать знание текста. Учащимся предлагалось установить соответствие между персонажами и их репликами. Четыре задания из семи проверяли знание таких литературоведческих терминов, как ремарка (авторские пояснения к речи персонажей), инверсия (приём, основанный на нарушении прямого порядка слов в предложении), риторический вопрос (вопрос, содержащий скрытое утверждение), диалог (обмен репликами между персонажами). Задания с развернутым ответом </w:t>
      </w:r>
      <w:r w:rsidR="00737EDE" w:rsidRPr="00533C42">
        <w:t xml:space="preserve">проверяли умение </w:t>
      </w:r>
      <w:r w:rsidR="00737EDE" w:rsidRPr="00533C42">
        <w:lastRenderedPageBreak/>
        <w:t>анализировать образ персонажа в драме и понимание конфликта произведения (конфликт между представителями разных поколений)</w:t>
      </w:r>
      <w:r w:rsidRPr="00533C42">
        <w:t>.</w:t>
      </w:r>
    </w:p>
    <w:p w:rsidR="00B360E2" w:rsidRPr="00533C42" w:rsidRDefault="00B360E2" w:rsidP="00533C42">
      <w:pPr>
        <w:tabs>
          <w:tab w:val="left" w:pos="426"/>
        </w:tabs>
        <w:spacing w:line="276" w:lineRule="auto"/>
        <w:ind w:firstLine="567"/>
        <w:jc w:val="both"/>
      </w:pPr>
      <w:r w:rsidRPr="00533C42">
        <w:t>Второй комплекс заданий относится к лирическому произведению: 5 заданий с кратким ответом (10–14) и 2 задания с развёрнутым ответом в объёме 5–10 предложений (15, 16).</w:t>
      </w:r>
    </w:p>
    <w:p w:rsidR="00810D49" w:rsidRPr="00533C42" w:rsidRDefault="00810D49" w:rsidP="00533C42">
      <w:pPr>
        <w:tabs>
          <w:tab w:val="left" w:pos="426"/>
        </w:tabs>
        <w:spacing w:line="276" w:lineRule="auto"/>
        <w:ind w:firstLine="567"/>
        <w:jc w:val="both"/>
      </w:pPr>
      <w:r w:rsidRPr="00533C42">
        <w:t>В открытом варианте КИМ в Мурманской области этот комплекс заданий относился к тексту стихотворения Н.М.</w:t>
      </w:r>
      <w:r w:rsidR="00AB142E">
        <w:t xml:space="preserve"> </w:t>
      </w:r>
      <w:r w:rsidRPr="00533C42">
        <w:t xml:space="preserve">Рубцова «Сентябрь» и проверял умение выпускников отличать автора от лирического героя, определять стихотворный размер и виды рифмовки, знание таких художественных средств и приемов, как эпитет, олицетворение, анафора и звукопись. В заданиях с развернутым ответом учащимся предлагалось определить, как соотносятся начало и конец стихотворения и подобрать контекст, связанный с обращением к временам года. </w:t>
      </w:r>
    </w:p>
    <w:p w:rsidR="00B360E2" w:rsidRPr="00533C42" w:rsidRDefault="00810D49" w:rsidP="00533C42">
      <w:pPr>
        <w:tabs>
          <w:tab w:val="left" w:pos="426"/>
        </w:tabs>
        <w:spacing w:line="276" w:lineRule="auto"/>
        <w:ind w:firstLine="567"/>
        <w:jc w:val="both"/>
      </w:pPr>
      <w:r w:rsidRPr="00533C42">
        <w:t>Художественные тексты, предложенные</w:t>
      </w:r>
      <w:r w:rsidR="00B360E2" w:rsidRPr="00533C42">
        <w:t xml:space="preserve"> для анализа, позвол</w:t>
      </w:r>
      <w:r w:rsidRPr="00533C42">
        <w:t>или</w:t>
      </w:r>
      <w:r w:rsidR="00B360E2" w:rsidRPr="00533C42">
        <w:t xml:space="preserve"> проверить не только знание выпускниками конкретных произведений, но и способность анализировать текст с учётом его жанровой принадлежности; </w:t>
      </w:r>
      <w:r w:rsidRPr="00533C42">
        <w:t>умение обосновывать связь предложенного</w:t>
      </w:r>
      <w:r w:rsidR="00B360E2" w:rsidRPr="00533C42">
        <w:t xml:space="preserve"> художественного текста с другими произведениями по указанным в заданиях аспектам сопоставления. </w:t>
      </w:r>
    </w:p>
    <w:p w:rsidR="000D4431" w:rsidRPr="00533C42" w:rsidRDefault="000E2F2E" w:rsidP="00533C42">
      <w:pPr>
        <w:tabs>
          <w:tab w:val="left" w:pos="426"/>
        </w:tabs>
        <w:spacing w:line="276" w:lineRule="auto"/>
        <w:ind w:firstLine="567"/>
        <w:jc w:val="both"/>
      </w:pPr>
      <w:r w:rsidRPr="00533C42">
        <w:t>Часть 2 работы требует от участников ЕГЭ написания полноформатного развёрнутого сочинения на литературную тему. Выпускникам, как и в 2018</w:t>
      </w:r>
      <w:r w:rsidR="00AB142E">
        <w:t xml:space="preserve"> </w:t>
      </w:r>
      <w:r w:rsidRPr="00533C42">
        <w:t>году, были предложены 4 темы (17.1–17.4), охватывающие важнейшие этапы отечественного историко-литературного процесса</w:t>
      </w:r>
      <w:r w:rsidR="00C8039A" w:rsidRPr="00533C42">
        <w:t xml:space="preserve">. </w:t>
      </w:r>
      <w:r w:rsidR="000D4431" w:rsidRPr="00533C42">
        <w:t xml:space="preserve">В соответствии с заданием необходимо было выбрать только одну из предложенных тем и написать сочинение, обосновывая свои суждения обращением к произведению (по памяти). </w:t>
      </w:r>
    </w:p>
    <w:p w:rsidR="007C1AC2" w:rsidRPr="00533C42" w:rsidRDefault="00C8039A" w:rsidP="00533C42">
      <w:pPr>
        <w:tabs>
          <w:tab w:val="left" w:pos="426"/>
        </w:tabs>
        <w:spacing w:line="276" w:lineRule="auto"/>
        <w:ind w:firstLine="567"/>
        <w:jc w:val="both"/>
      </w:pPr>
      <w:r w:rsidRPr="00533C42">
        <w:t xml:space="preserve">В открытом варианте КИМ выпускникам были предложены темы, </w:t>
      </w:r>
      <w:r w:rsidR="000E2F2E" w:rsidRPr="00533C42">
        <w:t>сформулир</w:t>
      </w:r>
      <w:r w:rsidRPr="00533C42">
        <w:t>ованные</w:t>
      </w:r>
      <w:r w:rsidR="000E2F2E" w:rsidRPr="00533C42">
        <w:t xml:space="preserve"> по произведениям литературы ХIХ–ХХ</w:t>
      </w:r>
      <w:r w:rsidR="007C1AC2" w:rsidRPr="00533C42">
        <w:t>I</w:t>
      </w:r>
      <w:r w:rsidRPr="00533C42">
        <w:t xml:space="preserve"> веков</w:t>
      </w:r>
      <w:r w:rsidR="007C1AC2" w:rsidRPr="00533C42">
        <w:t xml:space="preserve"> и различающиеся особенностями формулировок. Первая тема (17.1) носила литературоведческий характер и предлагала охарактеризовать роль фольклорных образов в «Песне про царя Ивана Васильевича, молодого опричника и удалого купца </w:t>
      </w:r>
      <w:r w:rsidR="000D4431" w:rsidRPr="00533C42">
        <w:t>Калашникова</w:t>
      </w:r>
      <w:r w:rsidR="007C1AC2" w:rsidRPr="00533C42">
        <w:t>» М.Ю.</w:t>
      </w:r>
      <w:r w:rsidR="00AB142E">
        <w:t xml:space="preserve"> </w:t>
      </w:r>
      <w:r w:rsidR="007C1AC2" w:rsidRPr="00533C42">
        <w:t>Лермонтова, вторая тема (17.2) выявляла умение определять авторское отношение к героям в сказках М.Е.</w:t>
      </w:r>
      <w:r w:rsidR="00AB142E">
        <w:t xml:space="preserve"> </w:t>
      </w:r>
      <w:r w:rsidR="007C1AC2" w:rsidRPr="00533C42">
        <w:t>Салтыкова-Щедрина, третья (17.3) - нацеливала экзаменуемого на размышление над тем</w:t>
      </w:r>
      <w:r w:rsidR="000D4431" w:rsidRPr="00533C42">
        <w:t>ой нравственного выбора человека в прозе М.А.</w:t>
      </w:r>
      <w:r w:rsidR="00AB142E">
        <w:t xml:space="preserve"> </w:t>
      </w:r>
      <w:r w:rsidR="000D4431" w:rsidRPr="00533C42">
        <w:t xml:space="preserve">Булгакова. </w:t>
      </w:r>
      <w:r w:rsidR="007C1AC2" w:rsidRPr="00533C42">
        <w:t>Новейшая литература 1990–2000-х гг. могла быть проанализирована в четвёртом задании</w:t>
      </w:r>
      <w:r w:rsidR="000D4431" w:rsidRPr="00533C42">
        <w:t xml:space="preserve"> (17.4)</w:t>
      </w:r>
      <w:r w:rsidR="007C1AC2" w:rsidRPr="00533C42">
        <w:t>, предлагающем раскрыть тему взаимопонимания между людьми отечественной литератур</w:t>
      </w:r>
      <w:r w:rsidR="00835BE6">
        <w:t>ы</w:t>
      </w:r>
      <w:r w:rsidR="007C1AC2" w:rsidRPr="00533C42">
        <w:t xml:space="preserve"> второй половины ХХ – начала ХХI веков.</w:t>
      </w:r>
      <w:r w:rsidR="000D4431" w:rsidRPr="00533C42">
        <w:t xml:space="preserve"> Обращение к теме такого типа позволило экзаменуемому свободно подбирать тексты и дало ему возможность проявить свои читательские интересы.</w:t>
      </w:r>
    </w:p>
    <w:p w:rsidR="007C1AC2" w:rsidRPr="00533C42" w:rsidRDefault="000D4431" w:rsidP="00533C42">
      <w:pPr>
        <w:tabs>
          <w:tab w:val="left" w:pos="426"/>
        </w:tabs>
        <w:spacing w:line="276" w:lineRule="auto"/>
        <w:ind w:firstLine="567"/>
        <w:jc w:val="both"/>
      </w:pPr>
      <w:r w:rsidRPr="00533C42">
        <w:t>Три из предложенных тем были сформулированы в виде тезисов, одна в виде вопроса.</w:t>
      </w:r>
    </w:p>
    <w:p w:rsidR="000E2F2E" w:rsidRPr="00533C42" w:rsidRDefault="000E2F2E" w:rsidP="00533C42">
      <w:pPr>
        <w:tabs>
          <w:tab w:val="left" w:pos="426"/>
        </w:tabs>
        <w:spacing w:line="276" w:lineRule="auto"/>
        <w:ind w:firstLine="567"/>
        <w:jc w:val="both"/>
      </w:pPr>
      <w:r w:rsidRPr="00533C42">
        <w:t>Написание сочинения требует большой меры познавательной самостоятельности и в наибольшей степени отвечает специфике литературы как вида искусства и учебной дисциплины, ставящей своими целями формирование квалифицированного читателя с развитым эстетическим вкусом и потребностью к духовно-нравственному и культурному развитию.</w:t>
      </w:r>
    </w:p>
    <w:p w:rsidR="000E2F2E" w:rsidRPr="00533C42" w:rsidRDefault="000E2F2E" w:rsidP="00533C42">
      <w:pPr>
        <w:tabs>
          <w:tab w:val="left" w:pos="426"/>
        </w:tabs>
        <w:spacing w:line="276" w:lineRule="auto"/>
        <w:ind w:firstLine="567"/>
        <w:jc w:val="both"/>
      </w:pPr>
      <w:r w:rsidRPr="00533C42">
        <w:t xml:space="preserve">В структурном отношении два комплекса заданий части 1 выстроены ступенчато: от вопросов базового уровня, нацеленных на проверку теоретико-литературных знаний (1–7 и 10–14), к заданиям повышенного уровня обобщающего типа (8, 9 и 15, 16). Часть 2 содержит альтернативное задание высокого уровня сложности (17.1–17.4), в наибольшей степени отражающее требования стандарта профильного уровня. </w:t>
      </w:r>
    </w:p>
    <w:p w:rsidR="00B360E2" w:rsidRPr="00533C42" w:rsidRDefault="00B360E2" w:rsidP="00533C42">
      <w:pPr>
        <w:pStyle w:val="2"/>
        <w:tabs>
          <w:tab w:val="left" w:pos="426"/>
        </w:tabs>
        <w:spacing w:after="0" w:line="276" w:lineRule="auto"/>
        <w:ind w:firstLine="709"/>
        <w:jc w:val="both"/>
        <w:rPr>
          <w:color w:val="ED7D31" w:themeColor="accent2"/>
        </w:rPr>
      </w:pPr>
    </w:p>
    <w:p w:rsidR="00D32332" w:rsidRPr="00533C42" w:rsidRDefault="00D32332" w:rsidP="00533C42">
      <w:pPr>
        <w:tabs>
          <w:tab w:val="left" w:pos="426"/>
        </w:tabs>
        <w:spacing w:line="276" w:lineRule="auto"/>
        <w:ind w:left="-425" w:firstLine="425"/>
        <w:jc w:val="both"/>
      </w:pPr>
      <w:r w:rsidRPr="00533C42">
        <w:lastRenderedPageBreak/>
        <w:t xml:space="preserve">4.2. Анализ </w:t>
      </w:r>
      <w:r w:rsidR="00C46537" w:rsidRPr="00533C42">
        <w:t>результатов выполнения заданий</w:t>
      </w:r>
    </w:p>
    <w:p w:rsidR="00D32332" w:rsidRPr="00533C42" w:rsidRDefault="00D32332" w:rsidP="00533C42">
      <w:pPr>
        <w:pStyle w:val="ab"/>
        <w:keepNext/>
        <w:tabs>
          <w:tab w:val="left" w:pos="426"/>
        </w:tabs>
        <w:spacing w:line="276" w:lineRule="auto"/>
        <w:jc w:val="right"/>
        <w:rPr>
          <w:b w:val="0"/>
          <w:i/>
          <w:color w:val="auto"/>
          <w:sz w:val="24"/>
          <w:szCs w:val="24"/>
        </w:rPr>
      </w:pPr>
      <w:r w:rsidRPr="00533C42">
        <w:rPr>
          <w:b w:val="0"/>
          <w:i/>
          <w:color w:val="auto"/>
          <w:sz w:val="24"/>
          <w:szCs w:val="24"/>
        </w:rPr>
        <w:t xml:space="preserve">Таблица </w:t>
      </w:r>
      <w:r w:rsidRPr="00533C42">
        <w:rPr>
          <w:b w:val="0"/>
          <w:i/>
          <w:color w:val="auto"/>
          <w:sz w:val="24"/>
          <w:szCs w:val="24"/>
        </w:rPr>
        <w:fldChar w:fldCharType="begin"/>
      </w:r>
      <w:r w:rsidRPr="00533C42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533C42">
        <w:rPr>
          <w:b w:val="0"/>
          <w:i/>
          <w:color w:val="auto"/>
          <w:sz w:val="24"/>
          <w:szCs w:val="24"/>
        </w:rPr>
        <w:fldChar w:fldCharType="separate"/>
      </w:r>
      <w:r w:rsidRPr="00533C42">
        <w:rPr>
          <w:b w:val="0"/>
          <w:i/>
          <w:noProof/>
          <w:color w:val="auto"/>
          <w:sz w:val="24"/>
          <w:szCs w:val="24"/>
        </w:rPr>
        <w:t>15</w:t>
      </w:r>
      <w:r w:rsidRPr="00533C42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W w:w="5389" w:type="pct"/>
        <w:tblInd w:w="-577" w:type="dxa"/>
        <w:tblLayout w:type="fixed"/>
        <w:tblLook w:val="0000" w:firstRow="0" w:lastRow="0" w:firstColumn="0" w:lastColumn="0" w:noHBand="0" w:noVBand="0"/>
      </w:tblPr>
      <w:tblGrid>
        <w:gridCol w:w="1041"/>
        <w:gridCol w:w="3607"/>
        <w:gridCol w:w="1162"/>
        <w:gridCol w:w="1162"/>
        <w:gridCol w:w="1595"/>
        <w:gridCol w:w="1017"/>
        <w:gridCol w:w="1037"/>
      </w:tblGrid>
      <w:tr w:rsidR="00D9590A" w:rsidRPr="00533C42" w:rsidTr="00D9590A">
        <w:trPr>
          <w:cantSplit/>
          <w:trHeight w:val="313"/>
          <w:tblHeader/>
        </w:trPr>
        <w:tc>
          <w:tcPr>
            <w:tcW w:w="49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left="-113" w:right="-113"/>
              <w:jc w:val="center"/>
            </w:pPr>
            <w:r w:rsidRPr="00533C42">
              <w:rPr>
                <w:bCs/>
              </w:rPr>
              <w:t>Обознач.</w:t>
            </w:r>
          </w:p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left="-113" w:right="-113"/>
              <w:jc w:val="center"/>
            </w:pPr>
            <w:r w:rsidRPr="00533C42">
              <w:rPr>
                <w:bCs/>
              </w:rPr>
              <w:t>задания в работе</w:t>
            </w:r>
          </w:p>
        </w:tc>
        <w:tc>
          <w:tcPr>
            <w:tcW w:w="169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left="-113" w:right="-113"/>
              <w:jc w:val="center"/>
            </w:pPr>
            <w:r w:rsidRPr="00533C42">
              <w:rPr>
                <w:bCs/>
              </w:rPr>
              <w:t>Проверяемые элементы содержания / умения</w:t>
            </w:r>
          </w:p>
        </w:tc>
        <w:tc>
          <w:tcPr>
            <w:tcW w:w="54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left="-113" w:right="-113"/>
              <w:jc w:val="center"/>
            </w:pPr>
            <w:r w:rsidRPr="00533C42">
              <w:rPr>
                <w:bCs/>
              </w:rPr>
              <w:t>Уровень сложности задания</w:t>
            </w:r>
          </w:p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2265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ind w:left="-113" w:right="-113"/>
              <w:jc w:val="center"/>
              <w:rPr>
                <w:bCs/>
              </w:rPr>
            </w:pPr>
            <w:r w:rsidRPr="00533C42">
              <w:t>Процент выполнения задания в субъекте РФ</w:t>
            </w:r>
            <w:r w:rsidRPr="00533C42">
              <w:rPr>
                <w:rStyle w:val="a6"/>
              </w:rPr>
              <w:footnoteReference w:id="1"/>
            </w:r>
          </w:p>
        </w:tc>
      </w:tr>
      <w:tr w:rsidR="00D9590A" w:rsidRPr="00533C42" w:rsidTr="00D9590A">
        <w:trPr>
          <w:cantSplit/>
          <w:trHeight w:val="635"/>
          <w:tblHeader/>
        </w:trPr>
        <w:tc>
          <w:tcPr>
            <w:tcW w:w="49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left="-113" w:right="-113"/>
              <w:rPr>
                <w:bCs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ind w:left="-113" w:right="-113"/>
              <w:jc w:val="center"/>
            </w:pPr>
            <w:r w:rsidRPr="00533C42">
              <w:t>средний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 w:rsidRPr="00533C42">
              <w:rPr>
                <w:bCs/>
              </w:rPr>
              <w:t>в группе не преодолевших минимальный балл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 w:rsidRPr="00533C42">
              <w:rPr>
                <w:bCs/>
              </w:rPr>
              <w:t>в группе 61-80 т.б.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 w:rsidRPr="00533C42">
              <w:rPr>
                <w:bCs/>
              </w:rPr>
              <w:t>в группе 81-100 т.б.</w:t>
            </w:r>
          </w:p>
        </w:tc>
      </w:tr>
      <w:tr w:rsidR="00D9590A" w:rsidRPr="00533C42" w:rsidTr="00CE6FCC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1</w:t>
            </w:r>
          </w:p>
        </w:tc>
        <w:tc>
          <w:tcPr>
            <w:tcW w:w="169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</w:pPr>
            <w:r w:rsidRPr="00533C42">
              <w:t>Блок 1 -</w:t>
            </w:r>
            <w:r w:rsidRPr="00533C42">
              <w:br/>
              <w:t>эпические, лироэпические, драматические произведения:</w:t>
            </w:r>
            <w:r w:rsidRPr="00533C42">
              <w:br/>
              <w:t>Из древнерусской литературы</w:t>
            </w:r>
            <w:r w:rsidRPr="00533C42">
              <w:br/>
              <w:t>Из литературы XVIII в.</w:t>
            </w:r>
            <w:r w:rsidRPr="00533C42">
              <w:br/>
              <w:t>Из литературы первой половины XIX в.</w:t>
            </w:r>
            <w:r w:rsidRPr="00533C42">
              <w:br/>
              <w:t>Из литературы второй половины XIX в.</w:t>
            </w:r>
            <w:r w:rsidRPr="00533C42">
              <w:br/>
              <w:t>Из литературы конца XIX - начала XX в.</w:t>
            </w:r>
            <w:r w:rsidRPr="00533C42">
              <w:br/>
              <w:t>Из литературы первой половины XX в.</w:t>
            </w:r>
            <w:r w:rsidRPr="00533C42">
              <w:br/>
              <w:t>Из литературы второй половины XX - начала XXI в.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hanging="112"/>
              <w:jc w:val="center"/>
            </w:pPr>
            <w:r w:rsidRPr="00533C42">
              <w:t>Б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83,53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22,22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90,15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100,00</w:t>
            </w:r>
          </w:p>
        </w:tc>
      </w:tr>
      <w:tr w:rsidR="00D9590A" w:rsidRPr="00533C42" w:rsidTr="00CE6FCC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2</w:t>
            </w:r>
          </w:p>
        </w:tc>
        <w:tc>
          <w:tcPr>
            <w:tcW w:w="169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hanging="112"/>
              <w:jc w:val="center"/>
            </w:pPr>
            <w:r w:rsidRPr="00533C42">
              <w:t>Б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79,22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22,22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89,39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100,00</w:t>
            </w:r>
          </w:p>
        </w:tc>
      </w:tr>
      <w:tr w:rsidR="00D9590A" w:rsidRPr="00533C42" w:rsidTr="00CE6FCC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3</w:t>
            </w:r>
          </w:p>
        </w:tc>
        <w:tc>
          <w:tcPr>
            <w:tcW w:w="169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hanging="112"/>
              <w:jc w:val="center"/>
            </w:pPr>
            <w:r w:rsidRPr="00533C42">
              <w:t>Б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93,73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33,33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99,24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100,00</w:t>
            </w:r>
          </w:p>
        </w:tc>
      </w:tr>
      <w:tr w:rsidR="00D9590A" w:rsidRPr="00533C42" w:rsidTr="00CE6FCC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4</w:t>
            </w:r>
          </w:p>
        </w:tc>
        <w:tc>
          <w:tcPr>
            <w:tcW w:w="169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hanging="112"/>
              <w:jc w:val="center"/>
            </w:pPr>
            <w:r w:rsidRPr="00533C42">
              <w:t>Б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69,02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33,33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79,55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90,00</w:t>
            </w:r>
          </w:p>
        </w:tc>
      </w:tr>
      <w:tr w:rsidR="00D9590A" w:rsidRPr="00533C42" w:rsidTr="00CE6FCC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5</w:t>
            </w:r>
          </w:p>
        </w:tc>
        <w:tc>
          <w:tcPr>
            <w:tcW w:w="169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hanging="112"/>
              <w:jc w:val="center"/>
            </w:pPr>
            <w:r w:rsidRPr="00533C42">
              <w:t>Б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92,55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33,33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99,24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100,00</w:t>
            </w:r>
          </w:p>
        </w:tc>
      </w:tr>
      <w:tr w:rsidR="00D9590A" w:rsidRPr="00533C42" w:rsidTr="00CE6FCC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6</w:t>
            </w:r>
          </w:p>
        </w:tc>
        <w:tc>
          <w:tcPr>
            <w:tcW w:w="169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hanging="112"/>
              <w:jc w:val="center"/>
            </w:pPr>
            <w:r w:rsidRPr="00533C42">
              <w:t>Б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96,08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66,67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98,48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100,00</w:t>
            </w:r>
          </w:p>
        </w:tc>
      </w:tr>
      <w:tr w:rsidR="00D9590A" w:rsidRPr="00533C42" w:rsidTr="00CE6FCC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7</w:t>
            </w:r>
          </w:p>
        </w:tc>
        <w:tc>
          <w:tcPr>
            <w:tcW w:w="169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hanging="112"/>
              <w:jc w:val="center"/>
            </w:pPr>
            <w:r w:rsidRPr="00533C42">
              <w:t>Б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90,59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33,33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98,48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95,00</w:t>
            </w:r>
          </w:p>
        </w:tc>
      </w:tr>
      <w:tr w:rsidR="00D9590A" w:rsidRPr="00533C42" w:rsidTr="00CE6FCC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8.К1</w:t>
            </w:r>
          </w:p>
        </w:tc>
        <w:tc>
          <w:tcPr>
            <w:tcW w:w="169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54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hanging="112"/>
              <w:jc w:val="center"/>
            </w:pPr>
            <w:r w:rsidRPr="00533C42">
              <w:t>П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87,65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25,93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63,38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66,67</w:t>
            </w:r>
          </w:p>
        </w:tc>
      </w:tr>
      <w:tr w:rsidR="00D9590A" w:rsidRPr="00533C42" w:rsidTr="00CE6FCC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8.К2</w:t>
            </w:r>
          </w:p>
        </w:tc>
        <w:tc>
          <w:tcPr>
            <w:tcW w:w="169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54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hanging="112"/>
              <w:jc w:val="center"/>
            </w:pP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76,27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18,52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56,31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65,00</w:t>
            </w:r>
          </w:p>
        </w:tc>
      </w:tr>
      <w:tr w:rsidR="00D9590A" w:rsidRPr="00533C42" w:rsidTr="00CE6FCC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8.К3</w:t>
            </w:r>
          </w:p>
        </w:tc>
        <w:tc>
          <w:tcPr>
            <w:tcW w:w="169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54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hanging="112"/>
              <w:jc w:val="center"/>
            </w:pP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60,98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27,78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68,94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87,50</w:t>
            </w:r>
          </w:p>
        </w:tc>
      </w:tr>
      <w:tr w:rsidR="00D9590A" w:rsidRPr="00533C42" w:rsidTr="00CE6FCC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9.К1</w:t>
            </w:r>
          </w:p>
        </w:tc>
        <w:tc>
          <w:tcPr>
            <w:tcW w:w="169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54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hanging="112"/>
              <w:jc w:val="center"/>
            </w:pPr>
            <w:r w:rsidRPr="00533C42">
              <w:t>П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82,55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11,11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95,45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100,00</w:t>
            </w:r>
          </w:p>
        </w:tc>
      </w:tr>
      <w:tr w:rsidR="00D9590A" w:rsidRPr="00533C42" w:rsidTr="00CE6FCC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9.К2</w:t>
            </w:r>
          </w:p>
        </w:tc>
        <w:tc>
          <w:tcPr>
            <w:tcW w:w="169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54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hanging="112"/>
              <w:jc w:val="center"/>
            </w:pP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67,84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0,00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87,50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100,00</w:t>
            </w:r>
          </w:p>
        </w:tc>
      </w:tr>
      <w:tr w:rsidR="00D9590A" w:rsidRPr="00533C42" w:rsidTr="00CE6FCC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9.К3</w:t>
            </w:r>
          </w:p>
        </w:tc>
        <w:tc>
          <w:tcPr>
            <w:tcW w:w="169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54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hanging="112"/>
              <w:jc w:val="center"/>
            </w:pP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56,96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5,56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68,56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86,25</w:t>
            </w:r>
          </w:p>
        </w:tc>
      </w:tr>
      <w:tr w:rsidR="00D9590A" w:rsidRPr="00533C42" w:rsidTr="00CE6FCC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9.К4</w:t>
            </w:r>
          </w:p>
        </w:tc>
        <w:tc>
          <w:tcPr>
            <w:tcW w:w="169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54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hanging="112"/>
              <w:jc w:val="center"/>
            </w:pP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55,10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7,41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41,41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55,00</w:t>
            </w:r>
          </w:p>
        </w:tc>
      </w:tr>
      <w:tr w:rsidR="00D9590A" w:rsidRPr="00533C42" w:rsidTr="00CE6FCC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10</w:t>
            </w:r>
          </w:p>
        </w:tc>
        <w:tc>
          <w:tcPr>
            <w:tcW w:w="169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</w:pPr>
            <w:r w:rsidRPr="00533C42">
              <w:t>Блок 2 -</w:t>
            </w:r>
            <w:r w:rsidRPr="00533C42">
              <w:br/>
              <w:t>лирические произведения:</w:t>
            </w:r>
            <w:r w:rsidRPr="00533C42">
              <w:br/>
              <w:t>Из литературы XVIII в.</w:t>
            </w:r>
            <w:r w:rsidRPr="00533C42">
              <w:br/>
              <w:t>Из литературы первой половины XIX в.</w:t>
            </w:r>
            <w:r w:rsidRPr="00533C42">
              <w:br/>
              <w:t>Из литературы второй половины XIX в.</w:t>
            </w:r>
            <w:r w:rsidRPr="00533C42">
              <w:br/>
              <w:t>Из литературы первой половины XX в.</w:t>
            </w:r>
            <w:r w:rsidRPr="00533C42">
              <w:br/>
              <w:t>Из литературы второй половины XX - начала XXI в.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hanging="112"/>
              <w:jc w:val="center"/>
            </w:pPr>
            <w:r w:rsidRPr="00533C42">
              <w:t>Б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87,06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11,11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95,45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100,00</w:t>
            </w:r>
          </w:p>
        </w:tc>
      </w:tr>
      <w:tr w:rsidR="00D9590A" w:rsidRPr="00533C42" w:rsidTr="00CE6FCC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11</w:t>
            </w:r>
          </w:p>
        </w:tc>
        <w:tc>
          <w:tcPr>
            <w:tcW w:w="169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hanging="112"/>
              <w:jc w:val="center"/>
            </w:pPr>
            <w:r w:rsidRPr="00533C42">
              <w:t>Б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80,78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22,22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90,91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95,00</w:t>
            </w:r>
          </w:p>
        </w:tc>
      </w:tr>
      <w:tr w:rsidR="00D9590A" w:rsidRPr="00533C42" w:rsidTr="00CE6FCC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12</w:t>
            </w:r>
          </w:p>
        </w:tc>
        <w:tc>
          <w:tcPr>
            <w:tcW w:w="169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hanging="112"/>
              <w:jc w:val="center"/>
            </w:pPr>
            <w:r w:rsidRPr="00533C42">
              <w:t>Б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89,41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33,33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97,73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90,00</w:t>
            </w:r>
          </w:p>
        </w:tc>
      </w:tr>
      <w:tr w:rsidR="00D9590A" w:rsidRPr="00533C42" w:rsidTr="00CE6FCC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13</w:t>
            </w:r>
          </w:p>
        </w:tc>
        <w:tc>
          <w:tcPr>
            <w:tcW w:w="169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hanging="112"/>
              <w:jc w:val="center"/>
            </w:pPr>
            <w:r w:rsidRPr="00533C42">
              <w:t>Б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69,41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22,22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84,85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85,00</w:t>
            </w:r>
          </w:p>
        </w:tc>
      </w:tr>
      <w:tr w:rsidR="00D9590A" w:rsidRPr="00533C42" w:rsidTr="00CE6FCC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14</w:t>
            </w:r>
          </w:p>
        </w:tc>
        <w:tc>
          <w:tcPr>
            <w:tcW w:w="169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hanging="112"/>
              <w:jc w:val="center"/>
            </w:pPr>
            <w:r w:rsidRPr="00533C42">
              <w:t>Б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74,90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22,22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83,33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90,00</w:t>
            </w:r>
          </w:p>
        </w:tc>
      </w:tr>
      <w:tr w:rsidR="00D9590A" w:rsidRPr="00533C42" w:rsidTr="00CE6FCC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15.К1</w:t>
            </w:r>
          </w:p>
        </w:tc>
        <w:tc>
          <w:tcPr>
            <w:tcW w:w="169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54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hanging="112"/>
              <w:jc w:val="center"/>
            </w:pPr>
            <w:r w:rsidRPr="00533C42">
              <w:t>П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90,98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18,52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66,16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66,67</w:t>
            </w:r>
          </w:p>
        </w:tc>
      </w:tr>
      <w:tr w:rsidR="00D9590A" w:rsidRPr="00533C42" w:rsidTr="00CE6FCC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15.К2</w:t>
            </w:r>
          </w:p>
        </w:tc>
        <w:tc>
          <w:tcPr>
            <w:tcW w:w="169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54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hanging="112"/>
              <w:jc w:val="center"/>
            </w:pP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82,35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22,22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91,29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100,00</w:t>
            </w:r>
          </w:p>
        </w:tc>
      </w:tr>
      <w:tr w:rsidR="00D9590A" w:rsidRPr="00533C42" w:rsidTr="00CE6FCC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15.К3</w:t>
            </w:r>
          </w:p>
        </w:tc>
        <w:tc>
          <w:tcPr>
            <w:tcW w:w="169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54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hanging="112"/>
              <w:jc w:val="center"/>
            </w:pP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67,06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5,56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71,97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97,50</w:t>
            </w:r>
          </w:p>
        </w:tc>
      </w:tr>
      <w:tr w:rsidR="00D9590A" w:rsidRPr="00533C42" w:rsidTr="00CE6FCC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16.К1</w:t>
            </w:r>
          </w:p>
        </w:tc>
        <w:tc>
          <w:tcPr>
            <w:tcW w:w="169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54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hanging="112"/>
              <w:jc w:val="center"/>
            </w:pPr>
            <w:r w:rsidRPr="00533C42">
              <w:t>П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65,29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16,67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84,09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97,50</w:t>
            </w:r>
          </w:p>
        </w:tc>
      </w:tr>
      <w:tr w:rsidR="00D9590A" w:rsidRPr="00533C42" w:rsidTr="00CE6FCC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16.К2</w:t>
            </w:r>
          </w:p>
        </w:tc>
        <w:tc>
          <w:tcPr>
            <w:tcW w:w="169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54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hanging="112"/>
              <w:jc w:val="center"/>
            </w:pP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53,73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0,00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73,86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100,00</w:t>
            </w:r>
          </w:p>
        </w:tc>
      </w:tr>
      <w:tr w:rsidR="00D9590A" w:rsidRPr="00533C42" w:rsidTr="00CE6FCC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16.К3</w:t>
            </w:r>
          </w:p>
        </w:tc>
        <w:tc>
          <w:tcPr>
            <w:tcW w:w="169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54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hanging="112"/>
              <w:jc w:val="center"/>
            </w:pP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45,39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8,33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59,66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90,00</w:t>
            </w:r>
          </w:p>
        </w:tc>
      </w:tr>
      <w:tr w:rsidR="00D9590A" w:rsidRPr="00533C42" w:rsidTr="00D9590A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16.К4</w:t>
            </w:r>
          </w:p>
        </w:tc>
        <w:tc>
          <w:tcPr>
            <w:tcW w:w="169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54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hanging="112"/>
              <w:jc w:val="center"/>
            </w:pP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48,63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16,67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60,61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92,50</w:t>
            </w:r>
          </w:p>
        </w:tc>
      </w:tr>
      <w:tr w:rsidR="00D9590A" w:rsidRPr="00533C42" w:rsidTr="00D9590A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17.К1</w:t>
            </w:r>
          </w:p>
        </w:tc>
        <w:tc>
          <w:tcPr>
            <w:tcW w:w="169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</w:pPr>
            <w:r w:rsidRPr="00533C42">
              <w:t>По древнерусской литературе или литературе XVIII -первой половины XIX в.</w:t>
            </w:r>
            <w:r w:rsidRPr="00533C42">
              <w:br/>
              <w:t>По литературе второй половины XIX в.</w:t>
            </w:r>
            <w:r w:rsidRPr="00533C42">
              <w:br/>
              <w:t>По литературе конца XIX-XX в.</w:t>
            </w:r>
            <w:r w:rsidRPr="00533C42">
              <w:br/>
              <w:t>По литературе XIX - начала XXI в.</w:t>
            </w:r>
          </w:p>
        </w:tc>
        <w:tc>
          <w:tcPr>
            <w:tcW w:w="54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E1517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hanging="112"/>
              <w:jc w:val="center"/>
            </w:pPr>
            <w:r w:rsidRPr="00533C42">
              <w:t>В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59,48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11,11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71,97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95,00</w:t>
            </w:r>
          </w:p>
        </w:tc>
      </w:tr>
      <w:tr w:rsidR="00D9590A" w:rsidRPr="00533C42" w:rsidTr="00D9590A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17.К2</w:t>
            </w:r>
          </w:p>
        </w:tc>
        <w:tc>
          <w:tcPr>
            <w:tcW w:w="169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54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hanging="112"/>
              <w:jc w:val="center"/>
            </w:pP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56,21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7,41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68,18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96,67</w:t>
            </w:r>
          </w:p>
        </w:tc>
      </w:tr>
      <w:tr w:rsidR="00D9590A" w:rsidRPr="00533C42" w:rsidTr="00D9590A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17.К3</w:t>
            </w:r>
          </w:p>
        </w:tc>
        <w:tc>
          <w:tcPr>
            <w:tcW w:w="169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54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hanging="112"/>
              <w:jc w:val="center"/>
            </w:pP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69,80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11,11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84,47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97,50</w:t>
            </w:r>
          </w:p>
        </w:tc>
      </w:tr>
      <w:tr w:rsidR="00D9590A" w:rsidRPr="00533C42" w:rsidTr="00D9590A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17.К4</w:t>
            </w:r>
          </w:p>
        </w:tc>
        <w:tc>
          <w:tcPr>
            <w:tcW w:w="169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54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hanging="112"/>
              <w:jc w:val="center"/>
            </w:pP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62,35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14,81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74,49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96,67</w:t>
            </w:r>
          </w:p>
        </w:tc>
      </w:tr>
      <w:tr w:rsidR="00D9590A" w:rsidRPr="00533C42" w:rsidTr="00D9590A">
        <w:trPr>
          <w:cantSplit/>
          <w:trHeight w:val="309"/>
        </w:trPr>
        <w:tc>
          <w:tcPr>
            <w:tcW w:w="49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17.К5</w:t>
            </w:r>
          </w:p>
        </w:tc>
        <w:tc>
          <w:tcPr>
            <w:tcW w:w="169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54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hanging="112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7"/>
              <w:jc w:val="center"/>
            </w:pPr>
            <w:r w:rsidRPr="00533C42">
              <w:t>50,07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14,81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60,61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590A" w:rsidRPr="00533C42" w:rsidRDefault="00D9590A" w:rsidP="00AB142E">
            <w:pPr>
              <w:tabs>
                <w:tab w:val="left" w:pos="426"/>
              </w:tabs>
              <w:jc w:val="center"/>
            </w:pPr>
            <w:r w:rsidRPr="00533C42">
              <w:t>90,00</w:t>
            </w:r>
          </w:p>
        </w:tc>
      </w:tr>
    </w:tbl>
    <w:p w:rsidR="00D32332" w:rsidRPr="00835BE6" w:rsidRDefault="00D32332" w:rsidP="00533C42">
      <w:pPr>
        <w:tabs>
          <w:tab w:val="left" w:pos="426"/>
        </w:tabs>
        <w:spacing w:line="276" w:lineRule="auto"/>
        <w:ind w:left="-426" w:firstLine="965"/>
        <w:jc w:val="both"/>
        <w:rPr>
          <w:sz w:val="16"/>
          <w:szCs w:val="16"/>
        </w:rPr>
      </w:pPr>
    </w:p>
    <w:p w:rsidR="00C57071" w:rsidRPr="00533C42" w:rsidRDefault="00C57071" w:rsidP="00533C42">
      <w:pPr>
        <w:tabs>
          <w:tab w:val="left" w:pos="426"/>
        </w:tabs>
        <w:spacing w:line="276" w:lineRule="auto"/>
        <w:ind w:firstLine="567"/>
        <w:jc w:val="both"/>
      </w:pPr>
      <w:r w:rsidRPr="00533C42">
        <w:lastRenderedPageBreak/>
        <w:t>С целью проверки освоения выпускниками курса литературы в часть 1 КИМ ЕГЭ по литературе в 2019 г., как и в прошлые годы, были включены 12 заданий базового уровня сложности с кратким ответом. Как следует из приведенной статистики, средний процент выполнения заданий базового уровня по региону составил 83,9</w:t>
      </w:r>
      <w:r w:rsidR="00835BE6">
        <w:t xml:space="preserve"> </w:t>
      </w:r>
      <w:r w:rsidRPr="00533C42">
        <w:t>%, что на 3,4</w:t>
      </w:r>
      <w:r w:rsidR="00835BE6">
        <w:t xml:space="preserve"> </w:t>
      </w:r>
      <w:r w:rsidRPr="00533C42">
        <w:t xml:space="preserve">% больше по сравнению с результатами 2018 года. </w:t>
      </w:r>
    </w:p>
    <w:p w:rsidR="00C57071" w:rsidRPr="00533C42" w:rsidRDefault="00081D92" w:rsidP="00533C42">
      <w:pPr>
        <w:tabs>
          <w:tab w:val="left" w:pos="426"/>
        </w:tabs>
        <w:spacing w:line="276" w:lineRule="auto"/>
        <w:ind w:firstLine="567"/>
        <w:jc w:val="both"/>
      </w:pPr>
      <w:r w:rsidRPr="00533C42">
        <w:t>У</w:t>
      </w:r>
      <w:r w:rsidR="00C57071" w:rsidRPr="00533C42">
        <w:t>частники экзамена в Мурманской об</w:t>
      </w:r>
      <w:r w:rsidR="00D44DBD" w:rsidRPr="00533C42">
        <w:t>ласти продемонстрировали хороший уровень теоретико-литературной подготовки,</w:t>
      </w:r>
      <w:r w:rsidR="00C57071" w:rsidRPr="00533C42">
        <w:t xml:space="preserve"> знание содержательных элементов текста (тематики, проблематики, системы образов), основных закономерностей историко-литературного процесса, сведений об отдельных периодах его развития, умени</w:t>
      </w:r>
      <w:r w:rsidR="00AF076F" w:rsidRPr="00533C42">
        <w:t>е</w:t>
      </w:r>
      <w:r w:rsidR="00C57071" w:rsidRPr="00533C42">
        <w:t xml:space="preserve"> определять виды и функции авторских изобразительно-выразительных средств, элементов художественной формы.</w:t>
      </w:r>
    </w:p>
    <w:p w:rsidR="009F33FC" w:rsidRPr="00533C42" w:rsidRDefault="00C57071" w:rsidP="00533C42">
      <w:pPr>
        <w:tabs>
          <w:tab w:val="left" w:pos="426"/>
        </w:tabs>
        <w:spacing w:line="276" w:lineRule="auto"/>
        <w:ind w:firstLine="567"/>
        <w:jc w:val="both"/>
      </w:pPr>
      <w:r w:rsidRPr="00533C42">
        <w:t>Сопоставление результатов 201</w:t>
      </w:r>
      <w:r w:rsidR="009F33FC" w:rsidRPr="00533C42">
        <w:t>9</w:t>
      </w:r>
      <w:r w:rsidRPr="00533C42">
        <w:t xml:space="preserve"> г. и 201</w:t>
      </w:r>
      <w:r w:rsidR="009F33FC" w:rsidRPr="00533C42">
        <w:t>8</w:t>
      </w:r>
      <w:r w:rsidRPr="00533C42">
        <w:t xml:space="preserve"> г. позволяет выявить положительную динамику выполнения </w:t>
      </w:r>
      <w:r w:rsidR="009F33FC" w:rsidRPr="00533C42">
        <w:t>пяти</w:t>
      </w:r>
      <w:r w:rsidRPr="00533C42">
        <w:t xml:space="preserve"> зад</w:t>
      </w:r>
      <w:r w:rsidR="009F33FC" w:rsidRPr="00533C42">
        <w:t>аний базового уровня сложности:</w:t>
      </w:r>
      <w:r w:rsidR="003D66E5" w:rsidRPr="00533C42">
        <w:t xml:space="preserve"> </w:t>
      </w:r>
      <w:r w:rsidR="009F33FC" w:rsidRPr="00533C42">
        <w:t>3, 5</w:t>
      </w:r>
      <w:r w:rsidRPr="00533C42">
        <w:t xml:space="preserve">, </w:t>
      </w:r>
      <w:r w:rsidR="009F33FC" w:rsidRPr="00533C42">
        <w:t>6</w:t>
      </w:r>
      <w:r w:rsidRPr="00533C42">
        <w:t xml:space="preserve">, </w:t>
      </w:r>
      <w:r w:rsidR="009F33FC" w:rsidRPr="00533C42">
        <w:t>7</w:t>
      </w:r>
      <w:r w:rsidRPr="00533C42">
        <w:t>, 1</w:t>
      </w:r>
      <w:r w:rsidR="009F33FC" w:rsidRPr="00533C42">
        <w:t>2</w:t>
      </w:r>
      <w:r w:rsidRPr="00533C42">
        <w:t xml:space="preserve">. Можно отметить, что при выполнении тестовой части КИМ выпускники показали рост уровня сформированности умения </w:t>
      </w:r>
      <w:r w:rsidR="009F33FC" w:rsidRPr="00533C42">
        <w:t>опознавать средства художественной выразительности (инверсию, риторический вопрос, олицетворение), хорошее знание терминов, раскрывающих специфику драматических произведений (ремарка, диалог).</w:t>
      </w:r>
    </w:p>
    <w:p w:rsidR="009F33FC" w:rsidRPr="00533C42" w:rsidRDefault="00C57071" w:rsidP="00533C42">
      <w:pPr>
        <w:tabs>
          <w:tab w:val="left" w:pos="426"/>
        </w:tabs>
        <w:spacing w:line="276" w:lineRule="auto"/>
        <w:ind w:firstLine="567"/>
        <w:jc w:val="both"/>
      </w:pPr>
      <w:r w:rsidRPr="00533C42">
        <w:t xml:space="preserve">Стабильно высоким остаётся процент выполнения заданий </w:t>
      </w:r>
      <w:r w:rsidR="00835BE6">
        <w:t xml:space="preserve">№ </w:t>
      </w:r>
      <w:r w:rsidR="00E92D4A" w:rsidRPr="00533C42">
        <w:t>10</w:t>
      </w:r>
      <w:r w:rsidRPr="00533C42">
        <w:t>, 11, 13, направленных на проверку знания основных теоретико-литературных понятий, необходимых для анализа художественного текста (</w:t>
      </w:r>
      <w:r w:rsidR="00E92D4A" w:rsidRPr="00533C42">
        <w:t>лирический герой</w:t>
      </w:r>
      <w:r w:rsidRPr="00533C42">
        <w:t xml:space="preserve">, </w:t>
      </w:r>
      <w:r w:rsidR="00E92D4A" w:rsidRPr="00533C42">
        <w:t>эпитет, анафора, звукопись</w:t>
      </w:r>
      <w:r w:rsidRPr="00533C42">
        <w:t>), умения определять вид рифмовки.</w:t>
      </w:r>
      <w:r w:rsidR="009F33FC" w:rsidRPr="00533C42">
        <w:t xml:space="preserve"> </w:t>
      </w:r>
    </w:p>
    <w:p w:rsidR="00E92D4A" w:rsidRPr="00533C42" w:rsidRDefault="00E92D4A" w:rsidP="00533C42">
      <w:pPr>
        <w:tabs>
          <w:tab w:val="left" w:pos="426"/>
        </w:tabs>
        <w:spacing w:line="276" w:lineRule="auto"/>
        <w:ind w:firstLine="539"/>
        <w:jc w:val="both"/>
      </w:pPr>
      <w:r w:rsidRPr="00533C42">
        <w:t>В открытом варианте КИМ сократилось количество заданий, нацеленных на проверку знания экзаменуемыми текста художественного произведения и традиционно вызывающих затруднения у экзаменуемых. В КИМ 2019 года было представлено одно задание подобного типа, процент его выполнения составил 69</w:t>
      </w:r>
      <w:r w:rsidR="00835BE6">
        <w:t xml:space="preserve"> </w:t>
      </w:r>
      <w:r w:rsidRPr="00533C42">
        <w:t>%, как и в 2018 году.</w:t>
      </w:r>
    </w:p>
    <w:p w:rsidR="006630F5" w:rsidRPr="00533C42" w:rsidRDefault="006630F5" w:rsidP="00533C42">
      <w:pPr>
        <w:tabs>
          <w:tab w:val="left" w:pos="426"/>
        </w:tabs>
        <w:spacing w:line="276" w:lineRule="auto"/>
        <w:ind w:firstLine="539"/>
        <w:jc w:val="both"/>
      </w:pPr>
      <w:r w:rsidRPr="00533C42">
        <w:t>Отрицательная динамика выявлена по выполнению заданий 1, 2, 14 части 1, что может быть связано со спецификой художественного текста, предложенного для анализа в отдельных вариантах экзаменационных КИМ, и объективной трудностью конкретного вопроса.</w:t>
      </w:r>
    </w:p>
    <w:p w:rsidR="00AF076F" w:rsidRPr="00533C42" w:rsidRDefault="00B179CD" w:rsidP="00533C42">
      <w:pPr>
        <w:tabs>
          <w:tab w:val="left" w:pos="426"/>
        </w:tabs>
        <w:spacing w:line="276" w:lineRule="auto"/>
        <w:ind w:firstLine="567"/>
        <w:jc w:val="both"/>
      </w:pPr>
      <w:r w:rsidRPr="00533C42">
        <w:t>Наблюдается незначительное снижение процента выполнения задания 1 (на 8</w:t>
      </w:r>
      <w:r w:rsidR="00835BE6">
        <w:t xml:space="preserve"> </w:t>
      </w:r>
      <w:r w:rsidRPr="00533C42">
        <w:t xml:space="preserve">%), проверяющего знание </w:t>
      </w:r>
      <w:r w:rsidR="00AF076F" w:rsidRPr="00533C42">
        <w:t>черт литературных направлений и течений, способность соотносить изучаемое произведение с литературным направлением эпохи, выделять черты литературных направлений и течений при анализе произведения</w:t>
      </w:r>
      <w:r w:rsidRPr="00533C42">
        <w:t>. При этом процент выполнения задания остался на высоком уровне и составил 84</w:t>
      </w:r>
      <w:r w:rsidR="00835BE6">
        <w:t xml:space="preserve"> </w:t>
      </w:r>
      <w:r w:rsidRPr="00533C42">
        <w:t xml:space="preserve">%. </w:t>
      </w:r>
    </w:p>
    <w:p w:rsidR="00B179CD" w:rsidRPr="00533C42" w:rsidRDefault="007259D9" w:rsidP="00533C42">
      <w:pPr>
        <w:tabs>
          <w:tab w:val="left" w:pos="426"/>
        </w:tabs>
        <w:spacing w:line="276" w:lineRule="auto"/>
        <w:ind w:firstLine="567"/>
        <w:jc w:val="both"/>
      </w:pPr>
      <w:r w:rsidRPr="00533C42">
        <w:t>Существенн</w:t>
      </w:r>
      <w:r w:rsidR="00835BE6">
        <w:t>ы</w:t>
      </w:r>
      <w:r w:rsidRPr="00533C42">
        <w:t xml:space="preserve">е затруднения у выпускников вызвало авторское определение жанра предложенного произведения, что может быть связано с объективными трудностями в разграничении близких драматических жанров: трагедии и драмы. </w:t>
      </w:r>
    </w:p>
    <w:p w:rsidR="00AD799F" w:rsidRPr="00533C42" w:rsidRDefault="007259D9" w:rsidP="00533C42">
      <w:pPr>
        <w:tabs>
          <w:tab w:val="left" w:pos="426"/>
        </w:tabs>
        <w:spacing w:line="276" w:lineRule="auto"/>
        <w:ind w:firstLine="567"/>
        <w:jc w:val="both"/>
        <w:rPr>
          <w:color w:val="FF0000"/>
        </w:rPr>
      </w:pPr>
      <w:r w:rsidRPr="00533C42">
        <w:t>Сложным оказалось определение</w:t>
      </w:r>
      <w:r w:rsidR="009F33FC" w:rsidRPr="00533C42">
        <w:t xml:space="preserve"> размер</w:t>
      </w:r>
      <w:r w:rsidRPr="00533C42">
        <w:t>а</w:t>
      </w:r>
      <w:r w:rsidR="009F33FC" w:rsidRPr="00533C42">
        <w:t>, которым написано стихотворение (задание 14). Так, с заданием 14 в 201</w:t>
      </w:r>
      <w:r w:rsidRPr="00533C42">
        <w:t>9</w:t>
      </w:r>
      <w:r w:rsidR="009F33FC" w:rsidRPr="00533C42">
        <w:t xml:space="preserve"> г. справились </w:t>
      </w:r>
      <w:r w:rsidRPr="00533C42">
        <w:t>74,9</w:t>
      </w:r>
      <w:r w:rsidR="00835BE6">
        <w:t xml:space="preserve"> </w:t>
      </w:r>
      <w:r w:rsidRPr="00533C42">
        <w:t xml:space="preserve">% </w:t>
      </w:r>
      <w:r w:rsidR="009F33FC" w:rsidRPr="00533C42">
        <w:t xml:space="preserve">выпускников Мурманской области, что на </w:t>
      </w:r>
      <w:r w:rsidRPr="00533C42">
        <w:t>16</w:t>
      </w:r>
      <w:r w:rsidR="009F33FC" w:rsidRPr="00533C42">
        <w:t>,8</w:t>
      </w:r>
      <w:r w:rsidR="00835BE6">
        <w:t xml:space="preserve"> </w:t>
      </w:r>
      <w:r w:rsidR="009F33FC" w:rsidRPr="00533C42">
        <w:t xml:space="preserve">% </w:t>
      </w:r>
      <w:r w:rsidRPr="00533C42">
        <w:t>ниж</w:t>
      </w:r>
      <w:r w:rsidR="009F33FC" w:rsidRPr="00533C42">
        <w:t>е, чем в 201</w:t>
      </w:r>
      <w:r w:rsidRPr="00533C42">
        <w:t>8</w:t>
      </w:r>
      <w:r w:rsidR="009F33FC" w:rsidRPr="00533C42">
        <w:t xml:space="preserve"> году. </w:t>
      </w:r>
      <w:r w:rsidR="001356AF" w:rsidRPr="00533C42">
        <w:t>В открытом варианте КИМ выпускникам было предложено определить размер, которым написано произведение Н.М.</w:t>
      </w:r>
      <w:r w:rsidR="00835BE6">
        <w:t xml:space="preserve"> </w:t>
      </w:r>
      <w:r w:rsidR="001356AF" w:rsidRPr="00533C42">
        <w:t>Рубцова «Сентябрь» (без указания количества стоп). Как показали результаты, обучающиеся испытывают трудности при определении трехсложных размеров, в данном случае, дактиля (в открытом варианте КИМ 2018 года было предложено стихотворение Б.Л.</w:t>
      </w:r>
      <w:r w:rsidR="00835BE6">
        <w:t xml:space="preserve"> </w:t>
      </w:r>
      <w:r w:rsidR="001356AF" w:rsidRPr="00533C42">
        <w:t>Пастернака «Тишина», написанное двусложным размером – ямбом, что привело к значительному росту процента выполнения данного задания).</w:t>
      </w:r>
    </w:p>
    <w:p w:rsidR="00C57071" w:rsidRPr="00533C42" w:rsidRDefault="00C57071" w:rsidP="00533C42">
      <w:pPr>
        <w:tabs>
          <w:tab w:val="left" w:pos="426"/>
        </w:tabs>
        <w:spacing w:line="276" w:lineRule="auto"/>
        <w:ind w:firstLine="567"/>
        <w:jc w:val="both"/>
      </w:pPr>
      <w:r w:rsidRPr="00533C42">
        <w:lastRenderedPageBreak/>
        <w:t xml:space="preserve">В целом, сравнивая выполнение заданий базового уровня сложности, необходимо указать, что в отличие от </w:t>
      </w:r>
      <w:r w:rsidR="007F3C39" w:rsidRPr="00533C42">
        <w:t>2018</w:t>
      </w:r>
      <w:r w:rsidRPr="00533C42">
        <w:t xml:space="preserve"> года выпускники </w:t>
      </w:r>
      <w:r w:rsidR="007F3C39" w:rsidRPr="00533C42">
        <w:t>лучше</w:t>
      </w:r>
      <w:r w:rsidRPr="00533C42">
        <w:t xml:space="preserve"> справились с заданиями по анализу </w:t>
      </w:r>
      <w:r w:rsidR="007F3C39" w:rsidRPr="00533C42">
        <w:t>эпического, или лироэпического, или драматического текста</w:t>
      </w:r>
      <w:r w:rsidRPr="00533C42">
        <w:t>, чем с заданиями по анализу</w:t>
      </w:r>
      <w:r w:rsidR="007F3C39" w:rsidRPr="00533C42">
        <w:t xml:space="preserve"> лирического текста</w:t>
      </w:r>
      <w:r w:rsidRPr="00533C42">
        <w:t xml:space="preserve">: </w:t>
      </w:r>
      <w:r w:rsidR="007F3C39" w:rsidRPr="00533C42">
        <w:t>средний процент выполнения</w:t>
      </w:r>
      <w:r w:rsidRPr="00533C42">
        <w:t xml:space="preserve"> заданий 1–7 </w:t>
      </w:r>
      <w:r w:rsidR="007F3C39" w:rsidRPr="00533C42">
        <w:t>составил 86,4</w:t>
      </w:r>
      <w:r w:rsidR="00835BE6">
        <w:t xml:space="preserve"> </w:t>
      </w:r>
      <w:r w:rsidRPr="00533C42">
        <w:t>%, а заданий 10</w:t>
      </w:r>
      <w:r w:rsidR="007F3C39" w:rsidRPr="00533C42">
        <w:t>-</w:t>
      </w:r>
      <w:r w:rsidRPr="00533C42">
        <w:t>14 –</w:t>
      </w:r>
      <w:r w:rsidR="007F3C39" w:rsidRPr="00533C42">
        <w:t xml:space="preserve"> 80,3</w:t>
      </w:r>
      <w:r w:rsidR="00835BE6">
        <w:t xml:space="preserve"> </w:t>
      </w:r>
      <w:r w:rsidRPr="00533C42">
        <w:t>%.</w:t>
      </w:r>
    </w:p>
    <w:p w:rsidR="00EF611A" w:rsidRPr="00533C42" w:rsidRDefault="00081D92" w:rsidP="00533C42">
      <w:pPr>
        <w:tabs>
          <w:tab w:val="left" w:pos="426"/>
        </w:tabs>
        <w:spacing w:line="276" w:lineRule="auto"/>
        <w:ind w:firstLine="539"/>
        <w:jc w:val="both"/>
      </w:pPr>
      <w:r w:rsidRPr="00533C42">
        <w:t xml:space="preserve">Лучшие результаты выполнения заданий базового уровня показали обучающиеся, набравшие более 61 балла. </w:t>
      </w:r>
    </w:p>
    <w:p w:rsidR="00B74DE5" w:rsidRPr="00533C42" w:rsidRDefault="00C57071" w:rsidP="00533C42">
      <w:pPr>
        <w:tabs>
          <w:tab w:val="left" w:pos="426"/>
        </w:tabs>
        <w:spacing w:line="276" w:lineRule="auto"/>
        <w:ind w:firstLine="539"/>
        <w:jc w:val="both"/>
      </w:pPr>
      <w:r w:rsidRPr="00533C42">
        <w:t>Достижение требований к уровню подготовки выпускников оценивалось и 4 заданиями повышенного уровня сложности</w:t>
      </w:r>
      <w:r w:rsidR="00CA28CB" w:rsidRPr="00533C42">
        <w:t xml:space="preserve"> (8, 9, 15, 16),</w:t>
      </w:r>
      <w:r w:rsidRPr="00533C42">
        <w:t xml:space="preserve"> требующими написания развернутого ответа ограниченного объема. </w:t>
      </w:r>
    </w:p>
    <w:p w:rsidR="00C57071" w:rsidRPr="00533C42" w:rsidRDefault="00C57071" w:rsidP="00533C42">
      <w:pPr>
        <w:tabs>
          <w:tab w:val="left" w:pos="426"/>
        </w:tabs>
        <w:spacing w:line="276" w:lineRule="auto"/>
        <w:ind w:firstLine="539"/>
        <w:jc w:val="both"/>
      </w:pPr>
      <w:r w:rsidRPr="00533C42">
        <w:t>Традиционно обучающиеся лучше справляются с заданиями 8 и 15, предполагающими лаконичный ответ на проблемный вопрос, чем с заданиями 9 и 16, требующими включения анализируемого произведения в литературный контекст. Это свидетельствует о сформированности у выпускников умений воспринимать информацию, содержащуюся в тексте, анализировать предложенный фрагмент/текст, обобщать свои наблюдения над художественным текстом и недостаточной сформированности умений устанавливать межпредметные и внутрипредметные связи.</w:t>
      </w:r>
    </w:p>
    <w:p w:rsidR="00CA28CB" w:rsidRPr="00533C42" w:rsidRDefault="00C57071" w:rsidP="00533C42">
      <w:pPr>
        <w:tabs>
          <w:tab w:val="left" w:pos="426"/>
        </w:tabs>
        <w:spacing w:line="276" w:lineRule="auto"/>
        <w:ind w:firstLine="539"/>
        <w:jc w:val="both"/>
      </w:pPr>
      <w:r w:rsidRPr="00533C42">
        <w:t xml:space="preserve">Понимание специфики заданий 8 и 15 – важнейшее условие их успешного выполнения. Минимально достаточным считается умение адекватно воспринять суть вопроса и дать на него прямой ответ, оно сформировано у абсолютного большинства выпускников (процент выполнения заданий 8 и 15 по критерию 1 «Соответствие ответа заданию» </w:t>
      </w:r>
      <w:r w:rsidR="00CA28CB" w:rsidRPr="00533C42">
        <w:t xml:space="preserve">в 2019 году </w:t>
      </w:r>
      <w:r w:rsidRPr="00533C42">
        <w:t xml:space="preserve">составил </w:t>
      </w:r>
      <w:r w:rsidR="00CA28CB" w:rsidRPr="00533C42">
        <w:t>88</w:t>
      </w:r>
      <w:r w:rsidR="00A77EAC">
        <w:t xml:space="preserve"> </w:t>
      </w:r>
      <w:r w:rsidR="00CA28CB" w:rsidRPr="00533C42">
        <w:t>% и 91</w:t>
      </w:r>
      <w:r w:rsidR="00A77EAC">
        <w:t xml:space="preserve"> </w:t>
      </w:r>
      <w:r w:rsidRPr="00533C42">
        <w:t>%</w:t>
      </w:r>
      <w:r w:rsidR="00CA28CB" w:rsidRPr="00533C42">
        <w:t>, в 2018 году – 100</w:t>
      </w:r>
      <w:r w:rsidR="00A77EAC">
        <w:t xml:space="preserve"> </w:t>
      </w:r>
      <w:r w:rsidR="00CA28CB" w:rsidRPr="00533C42">
        <w:t>% и 9</w:t>
      </w:r>
      <w:r w:rsidR="00CB15FF" w:rsidRPr="00533C42">
        <w:t>3</w:t>
      </w:r>
      <w:r w:rsidR="00A77EAC">
        <w:t xml:space="preserve"> </w:t>
      </w:r>
      <w:r w:rsidR="00CA28CB" w:rsidRPr="00533C42">
        <w:t>%</w:t>
      </w:r>
      <w:r w:rsidRPr="00533C42">
        <w:t xml:space="preserve">). </w:t>
      </w:r>
      <w:r w:rsidR="00CA28CB" w:rsidRPr="00533C42">
        <w:t xml:space="preserve">Снижение качества выполнения задания </w:t>
      </w:r>
      <w:r w:rsidR="00CB15FF" w:rsidRPr="00533C42">
        <w:t xml:space="preserve">8 (К1) </w:t>
      </w:r>
      <w:r w:rsidR="00CA28CB" w:rsidRPr="00533C42">
        <w:t>по сравнению с результатами 2018 года можно объяснить спецификой вопроса</w:t>
      </w:r>
      <w:r w:rsidR="00CB15FF" w:rsidRPr="00533C42">
        <w:t xml:space="preserve">: </w:t>
      </w:r>
      <w:r w:rsidR="00380D10" w:rsidRPr="00533C42">
        <w:t>обучающимся было предложено про</w:t>
      </w:r>
      <w:r w:rsidR="00CB15FF" w:rsidRPr="00533C42">
        <w:t>анализировать образ персонажа драматического произведения</w:t>
      </w:r>
      <w:r w:rsidR="00380D10" w:rsidRPr="00533C42">
        <w:t>, что всегда слож</w:t>
      </w:r>
      <w:r w:rsidR="00CB15FF" w:rsidRPr="00533C42">
        <w:t xml:space="preserve">нее, чем </w:t>
      </w:r>
      <w:r w:rsidR="00380D10" w:rsidRPr="00533C42">
        <w:t xml:space="preserve">анализ </w:t>
      </w:r>
      <w:r w:rsidR="00CB15FF" w:rsidRPr="00533C42">
        <w:t>персонажа эпического произведения.</w:t>
      </w:r>
      <w:r w:rsidR="00380D10" w:rsidRPr="00533C42">
        <w:t xml:space="preserve"> </w:t>
      </w:r>
    </w:p>
    <w:p w:rsidR="00AC0D1D" w:rsidRPr="00533C42" w:rsidRDefault="00C57071" w:rsidP="00533C42">
      <w:pPr>
        <w:tabs>
          <w:tab w:val="left" w:pos="426"/>
        </w:tabs>
        <w:spacing w:line="276" w:lineRule="auto"/>
        <w:ind w:firstLine="539"/>
        <w:jc w:val="both"/>
      </w:pPr>
      <w:r w:rsidRPr="00533C42">
        <w:t xml:space="preserve">Несколько ниже оказался средний процент выполнения по критерию 2 «Привлечение текста произведения для аргументации». В задании 8 он составил </w:t>
      </w:r>
      <w:r w:rsidR="00B76CB2" w:rsidRPr="00533C42">
        <w:t>76,27</w:t>
      </w:r>
      <w:r w:rsidR="00A77EAC">
        <w:t xml:space="preserve"> </w:t>
      </w:r>
      <w:r w:rsidRPr="00533C42">
        <w:t>%, в задании 15 – 8</w:t>
      </w:r>
      <w:r w:rsidR="00B76CB2" w:rsidRPr="00533C42">
        <w:t>2</w:t>
      </w:r>
      <w:r w:rsidRPr="00533C42">
        <w:t>%. Причиной снижения баллов по данному критерию стало достаточно поверхностное обращение к тексту в ряде работ: обучающие</w:t>
      </w:r>
      <w:r w:rsidR="00A77EAC">
        <w:t>ся</w:t>
      </w:r>
      <w:r w:rsidRPr="00533C42">
        <w:t xml:space="preserve"> ограничивались пересказом и общими рассуждениями о содержании произведения, не прибегая к анализу важных для выполнения задания фрагментов, образов, микротем, деталей. </w:t>
      </w:r>
      <w:r w:rsidR="00AC0D1D" w:rsidRPr="00533C42">
        <w:t>Можно предположить, что при подготовке к экзамену данные выпускники обращались не к текстам художественных произведений, а к материалам, содержащим сжатый пересказ</w:t>
      </w:r>
      <w:r w:rsidR="00A77EAC">
        <w:t>,</w:t>
      </w:r>
      <w:r w:rsidR="00AC0D1D" w:rsidRPr="00533C42">
        <w:t xml:space="preserve"> и экранизациям.</w:t>
      </w:r>
    </w:p>
    <w:p w:rsidR="00B76CB2" w:rsidRPr="00533C42" w:rsidRDefault="00B76CB2" w:rsidP="00533C42">
      <w:pPr>
        <w:tabs>
          <w:tab w:val="left" w:pos="426"/>
        </w:tabs>
        <w:spacing w:line="276" w:lineRule="auto"/>
        <w:ind w:firstLine="539"/>
        <w:jc w:val="both"/>
      </w:pPr>
      <w:r w:rsidRPr="00533C42">
        <w:t>Как и в 2018 году, н</w:t>
      </w:r>
      <w:r w:rsidR="00C57071" w:rsidRPr="00533C42">
        <w:t xml:space="preserve">аиболее низким в заданиях 8 и 15 оказался средний процент выполнения работы по критерию 3 «Логичность и соблюдение речевых норм». Он составил </w:t>
      </w:r>
      <w:r w:rsidRPr="00533C42">
        <w:t>61</w:t>
      </w:r>
      <w:r w:rsidR="00A77EAC">
        <w:t xml:space="preserve"> </w:t>
      </w:r>
      <w:r w:rsidR="00C57071" w:rsidRPr="00533C42">
        <w:t>% в з</w:t>
      </w:r>
      <w:r w:rsidRPr="00533C42">
        <w:t>адании 8 и 67</w:t>
      </w:r>
      <w:r w:rsidR="00A77EAC">
        <w:t xml:space="preserve"> </w:t>
      </w:r>
      <w:r w:rsidR="00C57071" w:rsidRPr="00533C42">
        <w:t xml:space="preserve">% в задании 15. </w:t>
      </w:r>
      <w:r w:rsidRPr="00533C42">
        <w:t>В большинстве случаев причиной снижения бал</w:t>
      </w:r>
      <w:r w:rsidR="00A77EAC">
        <w:t>л</w:t>
      </w:r>
      <w:r w:rsidRPr="00533C42">
        <w:t>ов по данному критерию стали речевые ошибки (неоправданные повторы, употребление слов иной стилевой окраски, неуместное употребление эмоционально-окрашенных слов).</w:t>
      </w:r>
    </w:p>
    <w:p w:rsidR="00CB15FF" w:rsidRPr="00533C42" w:rsidRDefault="00C57071" w:rsidP="00533C42">
      <w:pPr>
        <w:tabs>
          <w:tab w:val="left" w:pos="426"/>
        </w:tabs>
        <w:spacing w:line="276" w:lineRule="auto"/>
        <w:ind w:firstLine="539"/>
        <w:jc w:val="both"/>
      </w:pPr>
      <w:r w:rsidRPr="00533C42">
        <w:t xml:space="preserve">Выполнение заданий 9 и 16, предполагающих выход в литературный контекст, вызвало особые затруднения в группе экзаменуемых, набравших менее 60 баллов. Выполняя задание, выпускники должны были подобрать для контекстного сопоставления два произведения разных авторов (в одном из примеров допустимо обращение к произведению того автора, которому принадлежит исходный текст). Сопоставление первого и второго произведений, выбранных выпускником, с предложенным текстом оценивалось одинаковыми критериями (К1 и К2), но независимо друг от друга. </w:t>
      </w:r>
      <w:r w:rsidR="00B76CB2" w:rsidRPr="00533C42">
        <w:t xml:space="preserve">Анализ результатов выполнения заданий 9 и 16 </w:t>
      </w:r>
      <w:r w:rsidR="00CB15FF" w:rsidRPr="00533C42">
        <w:t>позволил выявить следующую закономерность: подбор первого литературного при</w:t>
      </w:r>
      <w:r w:rsidR="00B76CB2" w:rsidRPr="00533C42">
        <w:t xml:space="preserve">мера и его </w:t>
      </w:r>
      <w:r w:rsidR="00B76CB2" w:rsidRPr="00533C42">
        <w:lastRenderedPageBreak/>
        <w:t>сопоставление с предложен</w:t>
      </w:r>
      <w:r w:rsidR="00CB15FF" w:rsidRPr="00533C42">
        <w:t>ным текстом да</w:t>
      </w:r>
      <w:r w:rsidR="00B76CB2" w:rsidRPr="00533C42">
        <w:t>вал</w:t>
      </w:r>
      <w:r w:rsidR="00DC38C5" w:rsidRPr="00533C42">
        <w:t>ось</w:t>
      </w:r>
      <w:r w:rsidR="00CB15FF" w:rsidRPr="00533C42">
        <w:t xml:space="preserve"> экзаменуемым существенно легче, </w:t>
      </w:r>
      <w:r w:rsidR="00B76CB2" w:rsidRPr="00533C42">
        <w:t>чем</w:t>
      </w:r>
      <w:r w:rsidR="00CB15FF" w:rsidRPr="00533C42">
        <w:t xml:space="preserve"> поиск второго</w:t>
      </w:r>
      <w:r w:rsidR="00DC38C5" w:rsidRPr="00533C42">
        <w:t>. Уровень выполнения задания 9 по критерию</w:t>
      </w:r>
      <w:r w:rsidR="00CB15FF" w:rsidRPr="00533C42">
        <w:t xml:space="preserve"> К1</w:t>
      </w:r>
      <w:r w:rsidR="00DC38C5" w:rsidRPr="00533C42">
        <w:t xml:space="preserve"> составил 83</w:t>
      </w:r>
      <w:r w:rsidR="00A77EAC">
        <w:t xml:space="preserve"> </w:t>
      </w:r>
      <w:r w:rsidR="00CB15FF" w:rsidRPr="00533C42">
        <w:t xml:space="preserve">%, </w:t>
      </w:r>
      <w:r w:rsidR="00DC38C5" w:rsidRPr="00533C42">
        <w:t>по критерию</w:t>
      </w:r>
      <w:r w:rsidR="00CB15FF" w:rsidRPr="00533C42">
        <w:t xml:space="preserve"> К2 – </w:t>
      </w:r>
      <w:r w:rsidR="00DC38C5" w:rsidRPr="00533C42">
        <w:t>68</w:t>
      </w:r>
      <w:r w:rsidR="00A77EAC">
        <w:t xml:space="preserve"> </w:t>
      </w:r>
      <w:r w:rsidR="00DC38C5" w:rsidRPr="00533C42">
        <w:t>%, аналогичная ситуация наблюдается при выполнении задания 16: К1 – 65</w:t>
      </w:r>
      <w:r w:rsidR="00A77EAC">
        <w:t xml:space="preserve"> </w:t>
      </w:r>
      <w:r w:rsidR="00DC38C5" w:rsidRPr="00533C42">
        <w:t>%, К2 – 54</w:t>
      </w:r>
      <w:r w:rsidR="00A77EAC">
        <w:t xml:space="preserve"> </w:t>
      </w:r>
      <w:r w:rsidR="00DC38C5" w:rsidRPr="00533C42">
        <w:t>%.</w:t>
      </w:r>
      <w:r w:rsidR="00445584" w:rsidRPr="00533C42">
        <w:t xml:space="preserve"> Наибольшие трудности в подборе второго контекста испытывали выпускники, находящиеся в группе </w:t>
      </w:r>
      <w:r w:rsidR="00445584" w:rsidRPr="00533C42">
        <w:rPr>
          <w:bCs/>
        </w:rPr>
        <w:t>не п</w:t>
      </w:r>
      <w:r w:rsidR="00E955FF" w:rsidRPr="00533C42">
        <w:rPr>
          <w:bCs/>
        </w:rPr>
        <w:t>реодолевших минимальный балл (процент выполнения задания по К2 – 0</w:t>
      </w:r>
      <w:r w:rsidR="00A77EAC">
        <w:rPr>
          <w:bCs/>
        </w:rPr>
        <w:t xml:space="preserve"> </w:t>
      </w:r>
      <w:r w:rsidR="00E955FF" w:rsidRPr="00533C42">
        <w:rPr>
          <w:bCs/>
        </w:rPr>
        <w:t>%).</w:t>
      </w:r>
    </w:p>
    <w:p w:rsidR="00C57071" w:rsidRPr="00533C42" w:rsidRDefault="00C57071" w:rsidP="00533C42">
      <w:pPr>
        <w:tabs>
          <w:tab w:val="left" w:pos="426"/>
        </w:tabs>
        <w:spacing w:line="276" w:lineRule="auto"/>
        <w:ind w:firstLine="539"/>
        <w:jc w:val="both"/>
      </w:pPr>
      <w:r w:rsidRPr="00533C42">
        <w:t xml:space="preserve">При подборе контекста типичной ошибкой стало искажение </w:t>
      </w:r>
      <w:r w:rsidR="00DC38C5" w:rsidRPr="00533C42">
        <w:t xml:space="preserve">заданного направления анализа. </w:t>
      </w:r>
      <w:r w:rsidRPr="00533C42">
        <w:t xml:space="preserve">Так, отвечая на вопрос открытого варианта КИМ «В каких произведениях </w:t>
      </w:r>
      <w:r w:rsidR="00DC38C5" w:rsidRPr="00533C42">
        <w:t>отечественных</w:t>
      </w:r>
      <w:r w:rsidRPr="00533C42">
        <w:t xml:space="preserve"> писателей </w:t>
      </w:r>
      <w:r w:rsidR="00DC38C5" w:rsidRPr="00533C42">
        <w:t>отображён конфликт между представителями разных поколений</w:t>
      </w:r>
      <w:r w:rsidRPr="00533C42">
        <w:t xml:space="preserve"> и в чем эти произведени</w:t>
      </w:r>
      <w:r w:rsidR="00DC38C5" w:rsidRPr="00533C42">
        <w:t>я</w:t>
      </w:r>
      <w:r w:rsidRPr="00533C42">
        <w:t xml:space="preserve"> можно сопоставить с </w:t>
      </w:r>
      <w:r w:rsidR="00DC38C5" w:rsidRPr="00533C42">
        <w:t>пьесой А.Н.</w:t>
      </w:r>
      <w:r w:rsidR="00A77EAC">
        <w:t xml:space="preserve"> </w:t>
      </w:r>
      <w:r w:rsidR="00DC38C5" w:rsidRPr="00533C42">
        <w:t>Островского «Гроза»</w:t>
      </w:r>
      <w:r w:rsidRPr="00533C42">
        <w:t>?», некоторые выпускники подменяли понятие «</w:t>
      </w:r>
      <w:r w:rsidR="00DC38C5" w:rsidRPr="00533C42">
        <w:t>конфликт</w:t>
      </w:r>
      <w:r w:rsidRPr="00533C42">
        <w:t>» понятием «отношения» и приводили в качестве контекста произведения</w:t>
      </w:r>
      <w:r w:rsidR="00DC38C5" w:rsidRPr="00533C42">
        <w:t xml:space="preserve"> и их героев</w:t>
      </w:r>
      <w:r w:rsidRPr="00533C42">
        <w:t xml:space="preserve">, </w:t>
      </w:r>
      <w:r w:rsidR="00DC38C5" w:rsidRPr="00533C42">
        <w:t>представляющих разные поколения, но не вступающих в конфликт</w:t>
      </w:r>
      <w:r w:rsidR="00D318DD" w:rsidRPr="00533C42">
        <w:t xml:space="preserve">. </w:t>
      </w:r>
      <w:r w:rsidRPr="00533C42">
        <w:t xml:space="preserve">Типичной ошибкой </w:t>
      </w:r>
      <w:r w:rsidR="00D318DD" w:rsidRPr="00533C42">
        <w:t xml:space="preserve">при выполнении задания 16 </w:t>
      </w:r>
      <w:r w:rsidRPr="00533C42">
        <w:t>стало привлечение в качестве контекста двух стихотворений одного автора (не являющегося автором исходного текста).</w:t>
      </w:r>
    </w:p>
    <w:p w:rsidR="00C57071" w:rsidRPr="00533C42" w:rsidRDefault="00C57071" w:rsidP="00533C42">
      <w:pPr>
        <w:tabs>
          <w:tab w:val="left" w:pos="426"/>
        </w:tabs>
        <w:spacing w:line="276" w:lineRule="auto"/>
        <w:ind w:firstLine="539"/>
        <w:jc w:val="both"/>
        <w:rPr>
          <w:color w:val="000000" w:themeColor="text1"/>
        </w:rPr>
      </w:pPr>
      <w:r w:rsidRPr="00533C42">
        <w:rPr>
          <w:color w:val="000000" w:themeColor="text1"/>
        </w:rPr>
        <w:t>Трудности, как и в заданиях 8, 15, вызвало привлечение текста произведения для аргументации (К3 - процент вы</w:t>
      </w:r>
      <w:r w:rsidR="00642CDA" w:rsidRPr="00533C42">
        <w:rPr>
          <w:color w:val="000000" w:themeColor="text1"/>
        </w:rPr>
        <w:t>полнения в задании 9 составил 57</w:t>
      </w:r>
      <w:r w:rsidR="00A77EAC">
        <w:rPr>
          <w:color w:val="000000" w:themeColor="text1"/>
        </w:rPr>
        <w:t xml:space="preserve"> </w:t>
      </w:r>
      <w:r w:rsidR="00642CDA" w:rsidRPr="00533C42">
        <w:rPr>
          <w:color w:val="000000" w:themeColor="text1"/>
        </w:rPr>
        <w:t xml:space="preserve">%, в задании 16 </w:t>
      </w:r>
      <w:r w:rsidR="00A77EAC">
        <w:rPr>
          <w:color w:val="000000" w:themeColor="text1"/>
        </w:rPr>
        <w:t>–</w:t>
      </w:r>
      <w:r w:rsidR="00642CDA" w:rsidRPr="00533C42">
        <w:rPr>
          <w:color w:val="000000" w:themeColor="text1"/>
        </w:rPr>
        <w:t xml:space="preserve"> 45</w:t>
      </w:r>
      <w:r w:rsidR="00A77EAC">
        <w:rPr>
          <w:color w:val="000000" w:themeColor="text1"/>
        </w:rPr>
        <w:t xml:space="preserve"> </w:t>
      </w:r>
      <w:r w:rsidRPr="00533C42">
        <w:rPr>
          <w:color w:val="000000" w:themeColor="text1"/>
        </w:rPr>
        <w:t>%), а также создание логичного высказывания и соблюдение речевых норм (К4 - про</w:t>
      </w:r>
      <w:r w:rsidR="00445584" w:rsidRPr="00533C42">
        <w:rPr>
          <w:color w:val="000000" w:themeColor="text1"/>
        </w:rPr>
        <w:t xml:space="preserve">цент выполнения в задании 9 </w:t>
      </w:r>
      <w:r w:rsidR="00A77EAC">
        <w:rPr>
          <w:color w:val="000000" w:themeColor="text1"/>
        </w:rPr>
        <w:t>–</w:t>
      </w:r>
      <w:r w:rsidR="00445584" w:rsidRPr="00533C42">
        <w:rPr>
          <w:color w:val="000000" w:themeColor="text1"/>
        </w:rPr>
        <w:t xml:space="preserve"> 55</w:t>
      </w:r>
      <w:r w:rsidR="00A77EAC">
        <w:rPr>
          <w:color w:val="000000" w:themeColor="text1"/>
        </w:rPr>
        <w:t xml:space="preserve"> </w:t>
      </w:r>
      <w:r w:rsidRPr="00533C42">
        <w:rPr>
          <w:color w:val="000000" w:themeColor="text1"/>
        </w:rPr>
        <w:t xml:space="preserve">%, в задании 16 </w:t>
      </w:r>
      <w:r w:rsidR="00A77EAC">
        <w:rPr>
          <w:color w:val="000000" w:themeColor="text1"/>
        </w:rPr>
        <w:t>–</w:t>
      </w:r>
      <w:r w:rsidRPr="00533C42">
        <w:rPr>
          <w:color w:val="000000" w:themeColor="text1"/>
        </w:rPr>
        <w:t xml:space="preserve"> 49</w:t>
      </w:r>
      <w:r w:rsidR="00A77EAC">
        <w:rPr>
          <w:color w:val="000000" w:themeColor="text1"/>
        </w:rPr>
        <w:t xml:space="preserve"> </w:t>
      </w:r>
      <w:r w:rsidRPr="00533C42">
        <w:rPr>
          <w:color w:val="000000" w:themeColor="text1"/>
        </w:rPr>
        <w:t>%), что подтверждает необходимость организации системной работы по формированию следующих умений: подтверждать истинность своих утверждений, обосновывать позицию, выстраивать тезисно-доказательную часть рассуждения с опорой на текст (в заданиях 9 и 16 - на тексты) художественного произведения, логично и последовательно излагать собственные мысли, соблюдать нормы речи.</w:t>
      </w:r>
    </w:p>
    <w:p w:rsidR="00C57071" w:rsidRPr="00533C42" w:rsidRDefault="00FA25AC" w:rsidP="00533C42">
      <w:pPr>
        <w:tabs>
          <w:tab w:val="left" w:pos="426"/>
        </w:tabs>
        <w:spacing w:line="276" w:lineRule="auto"/>
        <w:ind w:firstLine="539"/>
        <w:jc w:val="both"/>
      </w:pPr>
      <w:r w:rsidRPr="00533C42">
        <w:t>На протяжении последних трёх лет</w:t>
      </w:r>
      <w:r w:rsidR="00C57071" w:rsidRPr="00533C42">
        <w:t xml:space="preserve"> сохраняет свою актуальность вывод о том, что задания, ориентированные на лирические произведения, оказываются для экзаменуемых более сложными, чем те, что отнесены к произведениям эпическим и драматическим, при этом качество выполнения задания 16 является самым низким среди заданий повышенного уровня. Причин этому несколько: во-первых, в силу родо-жанровой специфики лирические произведения анализировать труднее; во-вторых, задания 15 и 16 требуют от участника экзамена определённого уровня начитанности, знания текстов лирических произведений, в том числе наизусть, способности уместно цитировать поэтический текст, что для многих остаётся проблемой. </w:t>
      </w:r>
    </w:p>
    <w:p w:rsidR="00D26390" w:rsidRPr="00533C42" w:rsidRDefault="00C57071" w:rsidP="00533C42">
      <w:pPr>
        <w:tabs>
          <w:tab w:val="left" w:pos="426"/>
        </w:tabs>
        <w:spacing w:line="276" w:lineRule="auto"/>
        <w:ind w:firstLine="539"/>
        <w:jc w:val="both"/>
      </w:pPr>
      <w:r w:rsidRPr="00533C42">
        <w:t>Во второй части работы экзаменуемым было предложено одно задание высоко</w:t>
      </w:r>
      <w:r w:rsidR="00D26390" w:rsidRPr="00533C42">
        <w:t>го уровня сложности (сочинение), по каждому из критериев оценки которого можно обнаружить отрицательную динамику – снижение среднего процента выполнения по большинству критериев примерно на 10</w:t>
      </w:r>
      <w:r w:rsidR="00EE6C05">
        <w:t xml:space="preserve"> </w:t>
      </w:r>
      <w:r w:rsidR="00D26390" w:rsidRPr="00533C42">
        <w:t xml:space="preserve">%. </w:t>
      </w:r>
    </w:p>
    <w:p w:rsidR="00051D0E" w:rsidRPr="00533C42" w:rsidRDefault="00C57071" w:rsidP="00533C42">
      <w:pPr>
        <w:tabs>
          <w:tab w:val="left" w:pos="426"/>
        </w:tabs>
        <w:spacing w:line="276" w:lineRule="auto"/>
        <w:ind w:firstLine="539"/>
        <w:jc w:val="both"/>
      </w:pPr>
      <w:r w:rsidRPr="00533C42">
        <w:t xml:space="preserve">Первый критерий («Соответствие сочинения теме и её раскрытие») при оценке сочинения является главным: если при проверке экзаменационной работы эксперт по первому критерию ставит «0» баллов, задание считается невыполненным и сочинение дальше не проверяется. По данному критерию средний показатель выполнения </w:t>
      </w:r>
      <w:r w:rsidR="00051D0E" w:rsidRPr="00533C42">
        <w:t>составил 59</w:t>
      </w:r>
      <w:r w:rsidRPr="00533C42">
        <w:t xml:space="preserve">%, при этом в группе выпускников, набравших от </w:t>
      </w:r>
      <w:r w:rsidR="00051D0E" w:rsidRPr="00533C42">
        <w:t>60 до 80 баллов, показатель – 72</w:t>
      </w:r>
      <w:r w:rsidR="00EE6C05">
        <w:t xml:space="preserve"> </w:t>
      </w:r>
      <w:r w:rsidRPr="00533C42">
        <w:t>%, а в группе наб</w:t>
      </w:r>
      <w:r w:rsidR="00051D0E" w:rsidRPr="00533C42">
        <w:t>равших от 81 до 100 баллов – 95</w:t>
      </w:r>
      <w:r w:rsidR="00EE6C05">
        <w:t xml:space="preserve"> </w:t>
      </w:r>
      <w:r w:rsidRPr="00533C42">
        <w:t xml:space="preserve">%. </w:t>
      </w:r>
      <w:r w:rsidR="00051D0E" w:rsidRPr="00533C42">
        <w:t>Низкий средний показатель связан с результатами выпускников, набравших менее 59 баллов.</w:t>
      </w:r>
    </w:p>
    <w:p w:rsidR="00051D0E" w:rsidRPr="00533C42" w:rsidRDefault="00C57071" w:rsidP="00533C42">
      <w:pPr>
        <w:tabs>
          <w:tab w:val="left" w:pos="426"/>
        </w:tabs>
        <w:spacing w:line="276" w:lineRule="auto"/>
        <w:ind w:firstLine="539"/>
        <w:jc w:val="both"/>
      </w:pPr>
      <w:r w:rsidRPr="00533C42">
        <w:t xml:space="preserve">Снижение баллов по данному критерию </w:t>
      </w:r>
      <w:r w:rsidR="00051D0E" w:rsidRPr="00533C42">
        <w:t>может быть связано как с поверхностным понимани</w:t>
      </w:r>
      <w:r w:rsidR="002552F7" w:rsidRPr="00533C42">
        <w:t>ем</w:t>
      </w:r>
      <w:r w:rsidR="00051D0E" w:rsidRPr="00533C42">
        <w:t xml:space="preserve"> художественного текста и низким уровнем читательской компетентности у отдельных обучающихся, так и с изменением критериев оценивания.</w:t>
      </w:r>
    </w:p>
    <w:p w:rsidR="00051D0E" w:rsidRPr="00533C42" w:rsidRDefault="00051D0E" w:rsidP="00533C42">
      <w:pPr>
        <w:tabs>
          <w:tab w:val="left" w:pos="426"/>
        </w:tabs>
        <w:spacing w:line="276" w:lineRule="auto"/>
        <w:ind w:firstLine="539"/>
        <w:jc w:val="both"/>
      </w:pPr>
      <w:r w:rsidRPr="00533C42">
        <w:lastRenderedPageBreak/>
        <w:t>Максимальные три балла по данному критерию выпускники могли получить в том случае, когда сочинение написано на заданную тему, тема раскрыта глубоко, многосторонне. Два балла – если сочинение написано на заданную тему, тема раскрыта глубоко, но односторонне, один – если тема раскрыта поверхностно.</w:t>
      </w:r>
      <w:r w:rsidR="005F2620" w:rsidRPr="00533C42">
        <w:t xml:space="preserve"> </w:t>
      </w:r>
      <w:r w:rsidRPr="00533C42">
        <w:t>В критериях 2018 года понятия «поверхностное» и «одностороннее» раскрытие темы не разграничивались, любой из перечисленных недочетов при отсутствии искажения авторской позиции мог привести к снижению баллов по перво</w:t>
      </w:r>
      <w:r w:rsidR="005F2620" w:rsidRPr="00533C42">
        <w:t xml:space="preserve">му критерию максимум на 1 балл. </w:t>
      </w:r>
      <w:r w:rsidRPr="00533C42">
        <w:t>Необходимость разграничения данных понятий существенно осложнила работу экспертов и привела к потере баллов в высокобалльных работах (ситуации, когда глубокое раскрытие темы эксперты сочли недостаточно многосторонним).</w:t>
      </w:r>
      <w:r w:rsidR="00C64954" w:rsidRPr="00533C42">
        <w:t xml:space="preserve"> Так, при раскрытии темы нравственного выбора человека (по роману М.А.</w:t>
      </w:r>
      <w:r w:rsidR="00EE6C05">
        <w:t xml:space="preserve"> </w:t>
      </w:r>
      <w:r w:rsidR="00C64954" w:rsidRPr="00533C42">
        <w:t>Булгакова «Мастер и Маргарита») обучающиеся зачастую ограничивались описанием переломных моментов в жизни одного персонажа (одностороннее раскрытие темы), или пересказом его биографии (поверхностное раскрытие темы).</w:t>
      </w:r>
    </w:p>
    <w:p w:rsidR="00276A89" w:rsidRPr="00533C42" w:rsidRDefault="000025C8" w:rsidP="00533C42">
      <w:pPr>
        <w:tabs>
          <w:tab w:val="left" w:pos="426"/>
        </w:tabs>
        <w:spacing w:line="276" w:lineRule="auto"/>
        <w:ind w:firstLine="539"/>
        <w:jc w:val="both"/>
      </w:pPr>
      <w:r w:rsidRPr="00533C42">
        <w:t>На 16</w:t>
      </w:r>
      <w:r w:rsidR="00EE6C05">
        <w:t xml:space="preserve"> </w:t>
      </w:r>
      <w:r w:rsidRPr="00533C42">
        <w:t>% снизилось</w:t>
      </w:r>
      <w:r w:rsidR="00C57071" w:rsidRPr="00533C42">
        <w:t xml:space="preserve"> качество выполнения работы по критерию «Привлечение текста произведения для аргумен</w:t>
      </w:r>
      <w:r w:rsidRPr="00533C42">
        <w:t>тации». Самые низкие результаты по данному критерию также показали выпускники, набравшие менее 59 баллов. Причиной снижения баллов можно считать слабое</w:t>
      </w:r>
      <w:r w:rsidR="00276A89" w:rsidRPr="00533C42">
        <w:t xml:space="preserve"> </w:t>
      </w:r>
      <w:r w:rsidRPr="00533C42">
        <w:t>знание текстов,</w:t>
      </w:r>
      <w:r w:rsidR="00276A89" w:rsidRPr="00533C42">
        <w:t xml:space="preserve"> </w:t>
      </w:r>
      <w:r w:rsidRPr="00533C42">
        <w:t>изученных в основной школе («Песня про царя Ивана Васильевича, молодого опричника и удалого купца Калашникова»</w:t>
      </w:r>
      <w:r w:rsidR="00276A89" w:rsidRPr="00533C42">
        <w:t xml:space="preserve"> М.Ю.</w:t>
      </w:r>
      <w:r w:rsidR="00EE6C05">
        <w:t xml:space="preserve"> </w:t>
      </w:r>
      <w:r w:rsidR="00276A89" w:rsidRPr="00533C42">
        <w:t>Лермонтова</w:t>
      </w:r>
      <w:r w:rsidRPr="00533C42">
        <w:t>)</w:t>
      </w:r>
      <w:r w:rsidR="00276A89" w:rsidRPr="00533C42">
        <w:t>, и недостаточным количеством часов, отводимых на изучение творчества М.А.</w:t>
      </w:r>
      <w:r w:rsidR="00EE6C05">
        <w:t xml:space="preserve"> </w:t>
      </w:r>
      <w:r w:rsidR="00276A89" w:rsidRPr="00533C42">
        <w:t>Булгакова и литературы второй половины XX</w:t>
      </w:r>
      <w:r w:rsidR="00EE6C05">
        <w:t xml:space="preserve"> </w:t>
      </w:r>
      <w:r w:rsidR="00276A89" w:rsidRPr="00533C42">
        <w:t>- начала XXI на базовом уровне.</w:t>
      </w:r>
    </w:p>
    <w:p w:rsidR="00C57071" w:rsidRPr="00533C42" w:rsidRDefault="00276A89" w:rsidP="00533C42">
      <w:pPr>
        <w:tabs>
          <w:tab w:val="left" w:pos="426"/>
        </w:tabs>
        <w:spacing w:line="276" w:lineRule="auto"/>
        <w:ind w:firstLine="539"/>
        <w:jc w:val="both"/>
      </w:pPr>
      <w:r w:rsidRPr="00533C42">
        <w:t>Приведённые</w:t>
      </w:r>
      <w:r w:rsidR="00C57071" w:rsidRPr="00533C42">
        <w:t xml:space="preserve"> результаты свидетельствуют об актуальности высказанных в предыдущие годы рекомендаций </w:t>
      </w:r>
      <w:r w:rsidR="00F35953" w:rsidRPr="00533C42">
        <w:t xml:space="preserve">заучивать цитаты и </w:t>
      </w:r>
      <w:r w:rsidR="00C57071" w:rsidRPr="00533C42">
        <w:t xml:space="preserve">микроцитаты из </w:t>
      </w:r>
      <w:r w:rsidR="00F35953" w:rsidRPr="00533C42">
        <w:t xml:space="preserve">лирических, </w:t>
      </w:r>
      <w:r w:rsidR="00C57071" w:rsidRPr="00533C42">
        <w:t>эпических и драматических произведений, регулярно проводить контроль фактических знаний об изученных текстах, уделять особое внимание реализации межпредметных связей, рассматривая каждое произведение в культурно-историческом контексте.</w:t>
      </w:r>
    </w:p>
    <w:p w:rsidR="00F35953" w:rsidRPr="00533C42" w:rsidRDefault="006A19F0" w:rsidP="00533C42">
      <w:pPr>
        <w:tabs>
          <w:tab w:val="left" w:pos="426"/>
        </w:tabs>
        <w:spacing w:line="276" w:lineRule="auto"/>
        <w:ind w:firstLine="539"/>
        <w:jc w:val="both"/>
      </w:pPr>
      <w:r w:rsidRPr="00533C42">
        <w:t>Минимальное снижение процента выполнения наблюдается по третьему критерию (опора на теоретико-литературные понятия). Б</w:t>
      </w:r>
      <w:r w:rsidR="00C57071" w:rsidRPr="00533C42">
        <w:t xml:space="preserve">ез ошибок и неточностей </w:t>
      </w:r>
      <w:r w:rsidRPr="00533C42">
        <w:t xml:space="preserve">использовали </w:t>
      </w:r>
      <w:r w:rsidR="00C57071" w:rsidRPr="00533C42">
        <w:t>теоретико-литературные понятия 7</w:t>
      </w:r>
      <w:r w:rsidRPr="00533C42">
        <w:t>0</w:t>
      </w:r>
      <w:r w:rsidR="00EE6C05">
        <w:t xml:space="preserve"> </w:t>
      </w:r>
      <w:r w:rsidRPr="00533C42">
        <w:t>% выпускников (в 2018</w:t>
      </w:r>
      <w:r w:rsidR="00C57071" w:rsidRPr="00533C42">
        <w:t xml:space="preserve"> г. </w:t>
      </w:r>
      <w:r w:rsidR="00EE6C05">
        <w:t xml:space="preserve">– </w:t>
      </w:r>
      <w:r w:rsidRPr="00533C42">
        <w:t>70</w:t>
      </w:r>
      <w:r w:rsidR="00EE6C05">
        <w:t xml:space="preserve"> </w:t>
      </w:r>
      <w:r w:rsidR="00C57071" w:rsidRPr="00533C42">
        <w:t>%). В группе набравших 81–100 ба</w:t>
      </w:r>
      <w:r w:rsidRPr="00533C42">
        <w:t>ллов показатель выполнения – 97,5</w:t>
      </w:r>
      <w:r w:rsidR="00EE6C05">
        <w:t xml:space="preserve"> </w:t>
      </w:r>
      <w:r w:rsidR="00C57071" w:rsidRPr="00533C42">
        <w:t>%, а в группе набравших 61–80 баллов</w:t>
      </w:r>
      <w:r w:rsidRPr="00533C42">
        <w:t xml:space="preserve"> этот показатель – 84</w:t>
      </w:r>
      <w:r w:rsidR="00EE6C05">
        <w:t xml:space="preserve"> </w:t>
      </w:r>
      <w:r w:rsidR="00C57071" w:rsidRPr="00533C42">
        <w:t>%. Значительное количество ошибок по этому к</w:t>
      </w:r>
      <w:r w:rsidRPr="00533C42">
        <w:t xml:space="preserve">ритерию было связано с ошибочной трактовкой </w:t>
      </w:r>
      <w:r w:rsidR="006D6C8E" w:rsidRPr="00533C42">
        <w:t>отдельных понятий, например</w:t>
      </w:r>
      <w:r w:rsidR="00FF7AFD" w:rsidRPr="00533C42">
        <w:t>,</w:t>
      </w:r>
      <w:r w:rsidRPr="00533C42">
        <w:t xml:space="preserve"> «фольклорные образы»</w:t>
      </w:r>
      <w:r w:rsidR="006D6C8E" w:rsidRPr="00533C42">
        <w:t xml:space="preserve"> </w:t>
      </w:r>
      <w:r w:rsidR="00C57071" w:rsidRPr="00533C42">
        <w:t>(</w:t>
      </w:r>
      <w:r w:rsidR="006D6C8E" w:rsidRPr="00533C42">
        <w:t>тема 17.1</w:t>
      </w:r>
      <w:r w:rsidR="00FF7AFD" w:rsidRPr="00533C42">
        <w:t>)</w:t>
      </w:r>
      <w:r w:rsidR="00C57071" w:rsidRPr="00533C42">
        <w:t>.</w:t>
      </w:r>
      <w:r w:rsidR="00FF7AFD" w:rsidRPr="00533C42">
        <w:t xml:space="preserve"> В большинстве работ к снижению баллов привело </w:t>
      </w:r>
      <w:r w:rsidR="00F35953" w:rsidRPr="00533C42">
        <w:t>неумение выпускников использовать т</w:t>
      </w:r>
      <w:r w:rsidR="00FF7AFD" w:rsidRPr="00533C42">
        <w:t>еорети</w:t>
      </w:r>
      <w:r w:rsidR="00F35953" w:rsidRPr="00533C42">
        <w:t>ко-литературные понятия</w:t>
      </w:r>
      <w:r w:rsidR="00FF7AFD" w:rsidRPr="00533C42">
        <w:t xml:space="preserve"> для</w:t>
      </w:r>
      <w:r w:rsidR="00F35953" w:rsidRPr="00533C42">
        <w:t xml:space="preserve"> анализа текста произведения. Обучающиеся, получившие по данному критерию 1 балл, ограничились обращением к таким понятиям, как герой, произведение, роман (в сочинении по произведению М.А.</w:t>
      </w:r>
      <w:r w:rsidR="00EE6C05">
        <w:t xml:space="preserve"> </w:t>
      </w:r>
      <w:r w:rsidR="00F35953" w:rsidRPr="00533C42">
        <w:t>Булгакова «Мастер и Маргарита»).</w:t>
      </w:r>
    </w:p>
    <w:p w:rsidR="00C57071" w:rsidRPr="00533C42" w:rsidRDefault="00C57071" w:rsidP="00533C42">
      <w:pPr>
        <w:tabs>
          <w:tab w:val="left" w:pos="426"/>
        </w:tabs>
        <w:spacing w:line="276" w:lineRule="auto"/>
        <w:ind w:firstLine="539"/>
        <w:jc w:val="both"/>
      </w:pPr>
      <w:r w:rsidRPr="00533C42">
        <w:t xml:space="preserve">Композиционной цельностью и логичностью изложения, отсутствием нарушений последовательности и необоснованных повторов </w:t>
      </w:r>
      <w:r w:rsidR="00442F62" w:rsidRPr="00533C42">
        <w:t>(критерий К4) характеризуются 62</w:t>
      </w:r>
      <w:r w:rsidR="00EE6C05">
        <w:t xml:space="preserve"> </w:t>
      </w:r>
      <w:r w:rsidR="00162256" w:rsidRPr="00533C42">
        <w:t>% работ.</w:t>
      </w:r>
      <w:r w:rsidRPr="00533C42">
        <w:t xml:space="preserve"> </w:t>
      </w:r>
      <w:r w:rsidR="00162256" w:rsidRPr="00533C42">
        <w:t>С</w:t>
      </w:r>
      <w:r w:rsidRPr="00533C42">
        <w:t xml:space="preserve">редний процент выполнения задания 17 по критерию </w:t>
      </w:r>
      <w:r w:rsidR="00162256" w:rsidRPr="00533C42">
        <w:t>5 (соблюдение речевых норм) составляет</w:t>
      </w:r>
      <w:r w:rsidR="00442F62" w:rsidRPr="00533C42">
        <w:t xml:space="preserve"> 50</w:t>
      </w:r>
      <w:r w:rsidR="00EE6C05">
        <w:t xml:space="preserve"> </w:t>
      </w:r>
      <w:r w:rsidRPr="00533C42">
        <w:t>%</w:t>
      </w:r>
      <w:r w:rsidR="00162256" w:rsidRPr="00533C42">
        <w:t>, что подтверждает актуальность проблемы речевого оформления работ</w:t>
      </w:r>
      <w:r w:rsidRPr="00533C42">
        <w:t xml:space="preserve">. В </w:t>
      </w:r>
      <w:r w:rsidR="004F4D37" w:rsidRPr="00533C42">
        <w:t>сочинениях</w:t>
      </w:r>
      <w:r w:rsidRPr="00533C42">
        <w:t xml:space="preserve"> можно выделить ряд типичных ошибок: употребление слов в несвойственных им значениях, смешение стилей, тавтология, речевая избыточность, нарушение лексической сочетаемости.</w:t>
      </w:r>
    </w:p>
    <w:p w:rsidR="00442F62" w:rsidRPr="00533C42" w:rsidRDefault="00442F62" w:rsidP="00533C42">
      <w:pPr>
        <w:tabs>
          <w:tab w:val="left" w:pos="426"/>
        </w:tabs>
        <w:spacing w:line="276" w:lineRule="auto"/>
        <w:ind w:firstLine="426"/>
        <w:jc w:val="both"/>
      </w:pPr>
      <w:r w:rsidRPr="00533C42">
        <w:t xml:space="preserve">Соотнести выявленные успехи и недостатки с реализуемыми в Мурманской области учебными программами и используемыми УМК по литературе не представляется возможным ввиду разнообразия используемых УМК, небольшого количества выпускников, </w:t>
      </w:r>
      <w:r w:rsidRPr="00533C42">
        <w:lastRenderedPageBreak/>
        <w:t>сдававших ЕГЭ по литературе, статистической некорректности информации о среднем балле выпускников, обучавшихся по тому или иному УМК.</w:t>
      </w:r>
    </w:p>
    <w:p w:rsidR="00442F62" w:rsidRPr="000D370A" w:rsidRDefault="00442F62" w:rsidP="00533C42">
      <w:pPr>
        <w:tabs>
          <w:tab w:val="left" w:pos="426"/>
        </w:tabs>
        <w:spacing w:line="276" w:lineRule="auto"/>
        <w:jc w:val="both"/>
        <w:rPr>
          <w:sz w:val="16"/>
          <w:szCs w:val="16"/>
        </w:rPr>
      </w:pPr>
    </w:p>
    <w:p w:rsidR="00442F62" w:rsidRPr="00533C42" w:rsidRDefault="00D32332" w:rsidP="00533C42">
      <w:pPr>
        <w:tabs>
          <w:tab w:val="left" w:pos="426"/>
        </w:tabs>
        <w:spacing w:line="276" w:lineRule="auto"/>
        <w:jc w:val="both"/>
      </w:pPr>
      <w:r w:rsidRPr="00533C42">
        <w:rPr>
          <w:b/>
        </w:rPr>
        <w:t>ВЫВОДЫ</w:t>
      </w:r>
      <w:r w:rsidR="00AC53FB">
        <w:rPr>
          <w:b/>
        </w:rPr>
        <w:t>:</w:t>
      </w:r>
      <w:r w:rsidRPr="00533C42">
        <w:rPr>
          <w:b/>
        </w:rPr>
        <w:t xml:space="preserve"> </w:t>
      </w:r>
    </w:p>
    <w:p w:rsidR="003146A5" w:rsidRPr="000D370A" w:rsidRDefault="003146A5" w:rsidP="00533C42">
      <w:pPr>
        <w:tabs>
          <w:tab w:val="left" w:pos="426"/>
        </w:tabs>
        <w:spacing w:line="276" w:lineRule="auto"/>
        <w:jc w:val="both"/>
        <w:rPr>
          <w:sz w:val="16"/>
          <w:szCs w:val="16"/>
        </w:rPr>
      </w:pPr>
    </w:p>
    <w:p w:rsidR="00442F62" w:rsidRPr="00533C42" w:rsidRDefault="00442F62" w:rsidP="000D370A">
      <w:pPr>
        <w:tabs>
          <w:tab w:val="left" w:pos="426"/>
        </w:tabs>
        <w:spacing w:line="276" w:lineRule="auto"/>
        <w:ind w:firstLine="567"/>
        <w:jc w:val="both"/>
      </w:pPr>
      <w:r w:rsidRPr="00533C42">
        <w:t xml:space="preserve">Результаты ЕГЭ по литературе не могут характеризовать всю совокупность выпускников Мурманской области, поскольку число его участников ограничено, а сам экзамен является экзаменом по выбору. Однако некоторые выявленные как позитивные, так и негативные показатели общеобразовательной подготовки экзаменуемых целесообразно учитывать в работе по совершенствованию методики преподавания литературы в школе. </w:t>
      </w:r>
    </w:p>
    <w:p w:rsidR="00C07B79" w:rsidRPr="00533C42" w:rsidRDefault="00442F62" w:rsidP="000D370A">
      <w:pPr>
        <w:tabs>
          <w:tab w:val="left" w:pos="426"/>
        </w:tabs>
        <w:spacing w:line="276" w:lineRule="auto"/>
        <w:ind w:firstLine="567"/>
        <w:jc w:val="both"/>
      </w:pPr>
      <w:r w:rsidRPr="00533C42">
        <w:t>Участники экзамена в Мурманской области при выполнении заданий базового уровня (с кратким ответом) и повышенного уровня (с развернутым ответом ограниченного объема) в целом продемонстрировали знание содержательных элементов текста (тематики, проблематики, системы образов), основных закономерностей историко-литературного процесса, сведений об отдельных периодах его развития</w:t>
      </w:r>
      <w:r w:rsidR="00C07B79" w:rsidRPr="00533C42">
        <w:t>, умение анализировать текст с учетом его жанровой принадлежности.</w:t>
      </w:r>
    </w:p>
    <w:p w:rsidR="00C07B79" w:rsidRPr="00533C42" w:rsidRDefault="00C07B79" w:rsidP="000D370A">
      <w:pPr>
        <w:tabs>
          <w:tab w:val="left" w:pos="426"/>
        </w:tabs>
        <w:spacing w:line="276" w:lineRule="auto"/>
        <w:ind w:firstLine="567"/>
        <w:jc w:val="both"/>
      </w:pPr>
      <w:r w:rsidRPr="00533C42">
        <w:t xml:space="preserve">Также выпускники показали знание основных теоретико-литературных понятий, однако необходимо продолжить работу над формированием умений </w:t>
      </w:r>
      <w:r w:rsidR="00442F62" w:rsidRPr="00533C42">
        <w:t>определять виды и функции авторских изобр</w:t>
      </w:r>
      <w:r w:rsidRPr="00533C42">
        <w:t>азительно-выразительных средств, осуществлять самостоятельный поиск и идентификацию средств художественной изобразительности в поэтическом тексте.</w:t>
      </w:r>
      <w:r w:rsidRPr="00533C42">
        <w:rPr>
          <w:color w:val="FF0000"/>
        </w:rPr>
        <w:t xml:space="preserve"> </w:t>
      </w:r>
      <w:r w:rsidRPr="00533C42">
        <w:t>Процент выполнения задания, проверяющего</w:t>
      </w:r>
      <w:r w:rsidR="00EB437E" w:rsidRPr="00533C42">
        <w:t xml:space="preserve"> сформированность данных умений</w:t>
      </w:r>
      <w:r w:rsidRPr="00533C42">
        <w:t>, стабилен, но невысок.</w:t>
      </w:r>
    </w:p>
    <w:p w:rsidR="00442F62" w:rsidRPr="00533C42" w:rsidRDefault="00442F62" w:rsidP="000D370A">
      <w:pPr>
        <w:tabs>
          <w:tab w:val="left" w:pos="426"/>
        </w:tabs>
        <w:spacing w:line="276" w:lineRule="auto"/>
        <w:ind w:firstLine="567"/>
        <w:jc w:val="both"/>
      </w:pPr>
      <w:r w:rsidRPr="00533C42">
        <w:t>На достаточном уровне сформированы умения воспринимать информацию, содержащуюся в тексте, анализировать предложенный фрагмент/текст, обобщать свои наблюдения над художественным текстом.</w:t>
      </w:r>
    </w:p>
    <w:p w:rsidR="00C07B79" w:rsidRPr="00533C42" w:rsidRDefault="00442F62" w:rsidP="000D370A">
      <w:pPr>
        <w:numPr>
          <w:ilvl w:val="12"/>
          <w:numId w:val="0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rFonts w:eastAsia="Times New Roman"/>
        </w:rPr>
      </w:pPr>
      <w:r w:rsidRPr="00533C42">
        <w:t xml:space="preserve">Однако результаты выполнения заданий, требующих включения анализируемого произведения в литературный контекст, как и в предыдущие годы, ниже результатов выполнения других заданий с развернутым ответом ограниченного объема, при этом задания, ориентированные на лирические произведения, оказываются для экзаменуемых более сложными, чем те, что отнесены к произведениям эпическим и драматическим. </w:t>
      </w:r>
    </w:p>
    <w:p w:rsidR="00EB437E" w:rsidRPr="00533C42" w:rsidRDefault="00EB437E" w:rsidP="000D370A">
      <w:pPr>
        <w:tabs>
          <w:tab w:val="left" w:pos="426"/>
        </w:tabs>
        <w:spacing w:line="276" w:lineRule="auto"/>
        <w:ind w:firstLine="567"/>
        <w:jc w:val="both"/>
        <w:rPr>
          <w:bCs/>
        </w:rPr>
      </w:pPr>
      <w:r w:rsidRPr="00533C42">
        <w:t>Снизилось</w:t>
      </w:r>
      <w:r w:rsidR="00442F62" w:rsidRPr="00533C42">
        <w:t xml:space="preserve"> качество выполнения задания высокого уровня сложности – полноформатного связного высказывания на литературную тему (сочинения), наиболее соответствующего целям и задачам выявления качества литературной подготовки выпускников. </w:t>
      </w:r>
      <w:r w:rsidRPr="00533C42">
        <w:t>В связи с чем н</w:t>
      </w:r>
      <w:r w:rsidRPr="00533C42">
        <w:rPr>
          <w:bCs/>
        </w:rPr>
        <w:t>еобходимо продолжить работу по формированию умения логично и аргументированно строить собственное монологическое высказывание и делать обобщения, подтверждать истинность своих утверждений, обосновывать позицию, выстраивать тезисно-доказательную часть рассуждения с опорой на тексты художественного произведения.</w:t>
      </w:r>
    </w:p>
    <w:p w:rsidR="00EB437E" w:rsidRPr="00533C42" w:rsidRDefault="0010155B" w:rsidP="000D370A">
      <w:pPr>
        <w:tabs>
          <w:tab w:val="left" w:pos="426"/>
        </w:tabs>
        <w:spacing w:line="276" w:lineRule="auto"/>
        <w:ind w:firstLine="567"/>
        <w:jc w:val="both"/>
        <w:rPr>
          <w:color w:val="FF0000"/>
        </w:rPr>
      </w:pPr>
      <w:r w:rsidRPr="00533C42">
        <w:rPr>
          <w:bCs/>
        </w:rPr>
        <w:t>Анализ</w:t>
      </w:r>
      <w:r w:rsidRPr="00533C42">
        <w:t xml:space="preserve"> речевого</w:t>
      </w:r>
      <w:r w:rsidR="004A0F16" w:rsidRPr="00533C42">
        <w:t xml:space="preserve"> </w:t>
      </w:r>
      <w:r w:rsidRPr="00533C42">
        <w:t xml:space="preserve">оформления работ показал, что </w:t>
      </w:r>
      <w:r w:rsidR="004A0F16" w:rsidRPr="00533C42">
        <w:t>несмотря на наличие у экзаменуемых</w:t>
      </w:r>
      <w:r w:rsidRPr="00533C42">
        <w:t xml:space="preserve"> определенной филологической культуры</w:t>
      </w:r>
      <w:r w:rsidR="004A0F16" w:rsidRPr="00533C42">
        <w:t xml:space="preserve">, </w:t>
      </w:r>
      <w:r w:rsidR="002F03D5" w:rsidRPr="00533C42">
        <w:t>уровень сформированности у выпускников речевых умений и навыков нельзя считать достаточным.</w:t>
      </w:r>
    </w:p>
    <w:p w:rsidR="00442F62" w:rsidRPr="00533C42" w:rsidRDefault="00442F62" w:rsidP="000D370A">
      <w:pPr>
        <w:tabs>
          <w:tab w:val="left" w:pos="426"/>
        </w:tabs>
        <w:spacing w:line="276" w:lineRule="auto"/>
        <w:ind w:firstLine="567"/>
        <w:jc w:val="both"/>
      </w:pPr>
      <w:r w:rsidRPr="00533C42">
        <w:t>Анализ результатов ЕГЭ по группам участников, набравших минимальные/средние/максимальные баллы</w:t>
      </w:r>
      <w:r w:rsidR="000D370A">
        <w:t>,</w:t>
      </w:r>
      <w:r w:rsidRPr="00533C42">
        <w:t xml:space="preserve"> по</w:t>
      </w:r>
      <w:r w:rsidR="002F03D5" w:rsidRPr="00533C42">
        <w:t>зволяет сделать следующий вывод:</w:t>
      </w:r>
      <w:r w:rsidRPr="00533C42">
        <w:t xml:space="preserve"> чем выше уровень подготовки выпускников, тем ровнее качество выполнения ими заданий разных типов.</w:t>
      </w:r>
    </w:p>
    <w:p w:rsidR="00442F62" w:rsidRPr="00533C42" w:rsidRDefault="00442F62" w:rsidP="000D370A">
      <w:pPr>
        <w:tabs>
          <w:tab w:val="left" w:pos="426"/>
        </w:tabs>
        <w:spacing w:line="276" w:lineRule="auto"/>
        <w:ind w:firstLine="567"/>
        <w:jc w:val="both"/>
      </w:pPr>
      <w:r w:rsidRPr="00533C42">
        <w:lastRenderedPageBreak/>
        <w:t xml:space="preserve">Результаты ЕГЭ по литературе в Мурманской области также свидетельствуют о необходимости усиления работы по </w:t>
      </w:r>
      <w:r w:rsidR="00AC0D1D" w:rsidRPr="00533C42">
        <w:t>повыше</w:t>
      </w:r>
      <w:r w:rsidRPr="00533C42">
        <w:t xml:space="preserve">нию </w:t>
      </w:r>
      <w:r w:rsidR="00AC0D1D" w:rsidRPr="00533C42">
        <w:t xml:space="preserve">уровня </w:t>
      </w:r>
      <w:r w:rsidRPr="00533C42">
        <w:t xml:space="preserve">читательской </w:t>
      </w:r>
      <w:r w:rsidR="00AC0D1D" w:rsidRPr="00533C42">
        <w:t>культуры</w:t>
      </w:r>
      <w:r w:rsidRPr="00533C42">
        <w:t xml:space="preserve">, формированию у учащихся </w:t>
      </w:r>
      <w:r w:rsidR="00AC0D1D" w:rsidRPr="00533C42">
        <w:t xml:space="preserve">комплекса умений, характеризующих литературоведческую, речевую и общекультурную компетенцию обучающихся. </w:t>
      </w:r>
      <w:r w:rsidRPr="00533C42">
        <w:t xml:space="preserve">Важнейшим направлением должна оставаться целенаправленная систематическая работа по обучению написанию сочинения на литературную тему. Важно научить школьника анализировать формулировку темы сочинения, </w:t>
      </w:r>
      <w:r w:rsidR="00AC0D1D" w:rsidRPr="00533C42">
        <w:t>аргу</w:t>
      </w:r>
      <w:r w:rsidR="002F03D5" w:rsidRPr="00533C42">
        <w:t>ментировать собственные тезисы с опорой</w:t>
      </w:r>
      <w:r w:rsidR="00AC0D1D" w:rsidRPr="00533C42">
        <w:t xml:space="preserve"> </w:t>
      </w:r>
      <w:r w:rsidR="002F03D5" w:rsidRPr="00533C42">
        <w:t>на текст художественного произведения</w:t>
      </w:r>
      <w:r w:rsidR="0032290C" w:rsidRPr="00533C42">
        <w:t>, владеть культурой речи, помогающей создать качественное монологическое высказывание на литературную тему.</w:t>
      </w:r>
    </w:p>
    <w:p w:rsidR="00442F62" w:rsidRPr="000D370A" w:rsidRDefault="00442F62" w:rsidP="000D370A">
      <w:pPr>
        <w:tabs>
          <w:tab w:val="left" w:pos="426"/>
        </w:tabs>
        <w:spacing w:line="276" w:lineRule="auto"/>
        <w:ind w:firstLine="567"/>
        <w:jc w:val="both"/>
        <w:rPr>
          <w:sz w:val="16"/>
          <w:szCs w:val="16"/>
        </w:rPr>
      </w:pPr>
    </w:p>
    <w:p w:rsidR="00D32332" w:rsidRPr="00533C42" w:rsidRDefault="00D32332" w:rsidP="00533C42">
      <w:pPr>
        <w:pStyle w:val="1"/>
        <w:tabs>
          <w:tab w:val="left" w:pos="426"/>
        </w:tabs>
        <w:spacing w:before="360" w:after="12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33C42">
        <w:rPr>
          <w:rFonts w:ascii="Times New Roman" w:eastAsia="Times New Roman" w:hAnsi="Times New Roman" w:cs="Times New Roman"/>
          <w:color w:val="auto"/>
          <w:sz w:val="24"/>
          <w:szCs w:val="24"/>
        </w:rPr>
        <w:t>Раздел 5. РЕКОМЕНДАЦИИ (для системы образования субъекта РФ):</w:t>
      </w:r>
    </w:p>
    <w:p w:rsidR="00664815" w:rsidRPr="000D370A" w:rsidRDefault="00664815" w:rsidP="00533C42">
      <w:pPr>
        <w:tabs>
          <w:tab w:val="left" w:pos="426"/>
        </w:tabs>
        <w:spacing w:line="276" w:lineRule="auto"/>
        <w:ind w:firstLine="539"/>
        <w:jc w:val="both"/>
        <w:rPr>
          <w:sz w:val="16"/>
          <w:szCs w:val="16"/>
        </w:rPr>
      </w:pPr>
    </w:p>
    <w:p w:rsidR="00664815" w:rsidRPr="00533C42" w:rsidRDefault="008F3AD6" w:rsidP="000D370A">
      <w:pPr>
        <w:tabs>
          <w:tab w:val="left" w:pos="426"/>
        </w:tabs>
        <w:spacing w:line="276" w:lineRule="auto"/>
        <w:ind w:firstLine="567"/>
        <w:jc w:val="both"/>
        <w:rPr>
          <w:color w:val="FF0000"/>
        </w:rPr>
      </w:pPr>
      <w:r w:rsidRPr="00533C42">
        <w:t>В целях совершенствования организации и методики преподавания литературы важно соблюдать основные принципы и подходы, лежащие в основе ЕГЭ. Реализовывать принцип текстоцентричности, совершенствовать навык свободного владения литературным языком, обучать написанию сочинений разных жанров.</w:t>
      </w:r>
    </w:p>
    <w:p w:rsidR="008F3AD6" w:rsidRPr="00533C42" w:rsidRDefault="008F3AD6" w:rsidP="000D370A">
      <w:pPr>
        <w:tabs>
          <w:tab w:val="left" w:pos="426"/>
        </w:tabs>
        <w:spacing w:line="276" w:lineRule="auto"/>
        <w:ind w:firstLine="567"/>
        <w:jc w:val="both"/>
      </w:pPr>
      <w:r w:rsidRPr="00533C42">
        <w:t>При изучении художественных произведений уделять особое внимание формированию навыка осмысленного чтения.</w:t>
      </w:r>
    </w:p>
    <w:p w:rsidR="007A53D7" w:rsidRPr="00533C42" w:rsidRDefault="007A53D7" w:rsidP="000D370A">
      <w:pPr>
        <w:tabs>
          <w:tab w:val="left" w:pos="426"/>
        </w:tabs>
        <w:spacing w:line="276" w:lineRule="auto"/>
        <w:ind w:firstLine="567"/>
        <w:jc w:val="both"/>
      </w:pPr>
      <w:r w:rsidRPr="00533C42">
        <w:t>Предлагать для заучивания наизусть достаточное количество лирических стихотворений, фрагментов эпических и драматических произведений.</w:t>
      </w:r>
    </w:p>
    <w:p w:rsidR="007A53D7" w:rsidRPr="00533C42" w:rsidRDefault="007A53D7" w:rsidP="000D370A">
      <w:pPr>
        <w:tabs>
          <w:tab w:val="left" w:pos="426"/>
        </w:tabs>
        <w:spacing w:line="276" w:lineRule="auto"/>
        <w:ind w:firstLine="567"/>
        <w:jc w:val="both"/>
      </w:pPr>
      <w:r w:rsidRPr="00533C42">
        <w:t>При изучении лирических произведений особенно важно развивать умения воспринимать и интерпретировать незнакомое стихотворение.</w:t>
      </w:r>
    </w:p>
    <w:p w:rsidR="007A53D7" w:rsidRPr="00533C42" w:rsidRDefault="007A53D7" w:rsidP="000D370A">
      <w:pPr>
        <w:tabs>
          <w:tab w:val="left" w:pos="426"/>
        </w:tabs>
        <w:spacing w:line="276" w:lineRule="auto"/>
        <w:ind w:firstLine="567"/>
        <w:jc w:val="both"/>
      </w:pPr>
      <w:r w:rsidRPr="00533C42">
        <w:t xml:space="preserve">В условиях преподавания литературы на профильном уровне </w:t>
      </w:r>
      <w:r w:rsidR="00756880" w:rsidRPr="00533C42">
        <w:t xml:space="preserve">необходимо </w:t>
      </w:r>
      <w:r w:rsidRPr="00533C42">
        <w:t xml:space="preserve">проводить системную работу, направленную на расширение читательского кругозора, в том числе за счет знакомства с новейшей литературой в рамках уроков внеклассного чтения. Внедрять систему </w:t>
      </w:r>
      <w:r w:rsidR="00756880" w:rsidRPr="00533C42">
        <w:t>заданий</w:t>
      </w:r>
      <w:r w:rsidRPr="00533C42">
        <w:t>, направленных на формирование навыков аспектного сопоставления.</w:t>
      </w:r>
    </w:p>
    <w:p w:rsidR="007522CA" w:rsidRPr="00533C42" w:rsidRDefault="00664815" w:rsidP="000D370A">
      <w:pPr>
        <w:tabs>
          <w:tab w:val="left" w:pos="426"/>
        </w:tabs>
        <w:spacing w:line="276" w:lineRule="auto"/>
        <w:ind w:firstLine="567"/>
        <w:jc w:val="both"/>
      </w:pPr>
      <w:r w:rsidRPr="00533C42">
        <w:t>В системе проводить проверочные и контрольные работы, построенные по принципу возрастания сложности: от заданий с кратким ответом – к заданиям с развернутым ответом и сочинению, от определения отдельных средств художественной выразительности – к выявлению их художественно</w:t>
      </w:r>
      <w:r w:rsidR="007522CA" w:rsidRPr="00533C42">
        <w:t>й функции в тексте произведения.</w:t>
      </w:r>
    </w:p>
    <w:p w:rsidR="002B2619" w:rsidRPr="00533C42" w:rsidRDefault="002B2619" w:rsidP="000D370A">
      <w:pPr>
        <w:tabs>
          <w:tab w:val="left" w:pos="426"/>
        </w:tabs>
        <w:spacing w:line="276" w:lineRule="auto"/>
        <w:ind w:firstLine="567"/>
        <w:jc w:val="both"/>
      </w:pPr>
      <w:r w:rsidRPr="00533C42">
        <w:t>В целях совершенствования качества речевого оформления ответов практиковать редактирование обучающимися собственного текста на разных этапах работы: как перед переписыванием с черновика на чистовик, так и после проверки учителем.</w:t>
      </w:r>
    </w:p>
    <w:p w:rsidR="007522CA" w:rsidRPr="00533C42" w:rsidRDefault="007522CA" w:rsidP="000D370A">
      <w:pPr>
        <w:tabs>
          <w:tab w:val="left" w:pos="426"/>
        </w:tabs>
        <w:spacing w:line="276" w:lineRule="auto"/>
        <w:ind w:firstLine="567"/>
        <w:jc w:val="both"/>
      </w:pPr>
      <w:r w:rsidRPr="00533C42">
        <w:t>При работе с обучающимися, нацеленными на сдачу ЕГЭ по литературе, планировать индивидуальный образовательный маршрут, включающий объективную оценку потенциальных возможностей экзаменуемого, выявление существенных пробелов в его подготовке, знакомство с типичными проблемами и ошибками экзаменуемых с аналогичным уровнем подготовки (на основе методических рекомендаций Федеральной предметной комиссии по литературе), определение стратегии его поведения во время экзамена (распределение времени, выбор темы сочинения, порядок выполнения заданий).</w:t>
      </w:r>
    </w:p>
    <w:p w:rsidR="007522CA" w:rsidRPr="00533C42" w:rsidRDefault="006A53D2" w:rsidP="000D370A">
      <w:pPr>
        <w:tabs>
          <w:tab w:val="left" w:pos="426"/>
        </w:tabs>
        <w:spacing w:line="276" w:lineRule="auto"/>
        <w:ind w:firstLine="567"/>
        <w:jc w:val="both"/>
      </w:pPr>
      <w:r w:rsidRPr="00533C42">
        <w:t>Рекомендовать выпускникам, имеющим слабую литературную подготовку, не отказываться от написания сочинения (задание 17), которое даёт возможность претендовать на положительный балл даже в случае поверхностного раскрытия темы, а также пересчитывать количество слов в сочинении (если в ответе менее 150 слов, он оценивается 0 баллов)</w:t>
      </w:r>
      <w:r w:rsidR="00E046F1">
        <w:t>.</w:t>
      </w:r>
    </w:p>
    <w:p w:rsidR="001F47A8" w:rsidRPr="00533C42" w:rsidRDefault="002B2619" w:rsidP="000D370A">
      <w:pPr>
        <w:tabs>
          <w:tab w:val="left" w:pos="426"/>
        </w:tabs>
        <w:spacing w:line="276" w:lineRule="auto"/>
        <w:ind w:firstLine="567"/>
        <w:jc w:val="both"/>
      </w:pPr>
      <w:r w:rsidRPr="00533C42">
        <w:lastRenderedPageBreak/>
        <w:t xml:space="preserve">Сохраняют свою актуальность рекомендации </w:t>
      </w:r>
      <w:r w:rsidR="001F47A8" w:rsidRPr="00533C42">
        <w:t>по совершенствованию методики преподавания литературы, изложенны</w:t>
      </w:r>
      <w:r w:rsidRPr="00533C42">
        <w:t>е</w:t>
      </w:r>
      <w:r w:rsidR="001F47A8" w:rsidRPr="00533C42">
        <w:t xml:space="preserve"> в методических письмах и аналитических отчетах о результатах ЕГЭ, разработанных членами Федеральной предметной комиссии по литературе</w:t>
      </w:r>
      <w:r w:rsidR="001F47A8" w:rsidRPr="005015F1">
        <w:rPr>
          <w:vertAlign w:val="superscript"/>
        </w:rPr>
        <w:footnoteReference w:id="2"/>
      </w:r>
      <w:r w:rsidR="001F47A8" w:rsidRPr="00533C42">
        <w:t xml:space="preserve"> и размещенных на сайте ФИПИ. </w:t>
      </w:r>
    </w:p>
    <w:p w:rsidR="001F47A8" w:rsidRPr="00533C42" w:rsidRDefault="001F47A8" w:rsidP="000D370A">
      <w:pPr>
        <w:tabs>
          <w:tab w:val="left" w:pos="426"/>
        </w:tabs>
        <w:spacing w:line="276" w:lineRule="auto"/>
        <w:ind w:firstLine="567"/>
        <w:jc w:val="both"/>
      </w:pPr>
      <w:r w:rsidRPr="00533C42">
        <w:t>Рекомендуется обратить особое внимание на следующие рекомендации Федеральной предметной комиссии:</w:t>
      </w:r>
    </w:p>
    <w:p w:rsidR="002B2619" w:rsidRPr="00533C42" w:rsidRDefault="001F47A8" w:rsidP="000D370A">
      <w:pPr>
        <w:tabs>
          <w:tab w:val="left" w:pos="426"/>
        </w:tabs>
        <w:spacing w:line="276" w:lineRule="auto"/>
        <w:ind w:firstLine="567"/>
        <w:jc w:val="both"/>
      </w:pPr>
      <w:r w:rsidRPr="00533C42">
        <w:t>–</w:t>
      </w:r>
      <w:r w:rsidRPr="00533C42">
        <w:tab/>
        <w:t xml:space="preserve"> организовывать повторение пройденного материала, особенно за курс основной школы</w:t>
      </w:r>
      <w:r w:rsidR="002B2619" w:rsidRPr="00533C42">
        <w:t>;</w:t>
      </w:r>
    </w:p>
    <w:p w:rsidR="001F47A8" w:rsidRPr="00533C42" w:rsidRDefault="001F47A8" w:rsidP="000D370A">
      <w:pPr>
        <w:tabs>
          <w:tab w:val="left" w:pos="426"/>
        </w:tabs>
        <w:spacing w:line="276" w:lineRule="auto"/>
        <w:ind w:firstLine="567"/>
        <w:jc w:val="both"/>
      </w:pPr>
      <w:r w:rsidRPr="00533C42">
        <w:t>–</w:t>
      </w:r>
      <w:r w:rsidRPr="00533C42">
        <w:tab/>
        <w:t xml:space="preserve"> особое внимание уделять методике "медленного" чтения художественного текста на уроках с выявлением различных средств воплощения авторской идеи в произведении (приемы художественной изобразительности, поэтические тропы и фигуры, ремарки, выразительные подробности (детали), способы именования героев и т.п.); </w:t>
      </w:r>
    </w:p>
    <w:p w:rsidR="001F47A8" w:rsidRPr="00533C42" w:rsidRDefault="001F47A8" w:rsidP="000D370A">
      <w:pPr>
        <w:tabs>
          <w:tab w:val="left" w:pos="426"/>
        </w:tabs>
        <w:spacing w:line="276" w:lineRule="auto"/>
        <w:ind w:firstLine="567"/>
        <w:jc w:val="both"/>
      </w:pPr>
      <w:r w:rsidRPr="00533C42">
        <w:t>– совершенствовать приемы работы по анализу эпизода или сцены произведения с опорой на сюжетно-композиционные особенности рассматриваемого фрагмента, формировать у учащихся умение определять место или роль фрагмента в произведении, в идейно-художественном замысле автора;</w:t>
      </w:r>
    </w:p>
    <w:p w:rsidR="001F47A8" w:rsidRPr="00533C42" w:rsidRDefault="001F47A8" w:rsidP="000D370A">
      <w:pPr>
        <w:tabs>
          <w:tab w:val="left" w:pos="426"/>
        </w:tabs>
        <w:spacing w:line="276" w:lineRule="auto"/>
        <w:ind w:firstLine="567"/>
        <w:jc w:val="both"/>
      </w:pPr>
      <w:r w:rsidRPr="00533C42">
        <w:t>–</w:t>
      </w:r>
      <w:r w:rsidRPr="00533C42">
        <w:tab/>
        <w:t xml:space="preserve"> формировать у учащихся навыки целостного анализа лирического произведения в единстве его содержания и формы (особо следует обратить внимание на умения учащихся </w:t>
      </w:r>
      <w:r w:rsidR="00756880" w:rsidRPr="00533C42">
        <w:t>различать автора и</w:t>
      </w:r>
      <w:r w:rsidRPr="00533C42">
        <w:t xml:space="preserve"> лирического героя, определять стихотворные размеры);</w:t>
      </w:r>
    </w:p>
    <w:p w:rsidR="001F47A8" w:rsidRPr="00533C42" w:rsidRDefault="001F47A8" w:rsidP="000D370A">
      <w:pPr>
        <w:tabs>
          <w:tab w:val="left" w:pos="426"/>
        </w:tabs>
        <w:spacing w:line="276" w:lineRule="auto"/>
        <w:ind w:firstLine="567"/>
        <w:jc w:val="both"/>
      </w:pPr>
      <w:r w:rsidRPr="00533C42">
        <w:t>–</w:t>
      </w:r>
      <w:r w:rsidRPr="00533C42">
        <w:tab/>
        <w:t xml:space="preserve"> в работе с художественным текстом следует добиваться освоения учащимися литературоведческой терминологии, необходимой для анализа произведения (особое внимание следует уделить формированию представлений о литературных направлениях, жанре и жанровых разновидностях художественных произведений), для чего в рабочей программе по каждому уроку в разделе «Теоретико-литературные сведения» спланировать освоение обучающимися необходимой литературоведческой терминологии;</w:t>
      </w:r>
    </w:p>
    <w:p w:rsidR="001F47A8" w:rsidRPr="00533C42" w:rsidRDefault="001F47A8" w:rsidP="000D370A">
      <w:pPr>
        <w:tabs>
          <w:tab w:val="left" w:pos="426"/>
        </w:tabs>
        <w:spacing w:line="276" w:lineRule="auto"/>
        <w:ind w:firstLine="567"/>
        <w:jc w:val="both"/>
      </w:pPr>
      <w:r w:rsidRPr="00533C42">
        <w:t>– при изучении литературы в основной и старшей школе «необходимо делать акцент на историко-литературные и теоретико-литературные знания как фундамент освоения содержания предмета. Проектно-исследовательская деятельность, обращение к статьям учебника и литературоведческим источникам, привлечение справочной литературы, терминологические диктанты, создание различного вида схем и таблиц - эти и другие формы работы в сочетании с основной (чтение и анализ художественного текста) помогут повысить литературоведческую грамотность учащихся, подготовив их к требованиям ЕГЭ по литературе»</w:t>
      </w:r>
      <w:r w:rsidRPr="005015F1">
        <w:rPr>
          <w:vertAlign w:val="superscript"/>
        </w:rPr>
        <w:footnoteReference w:id="3"/>
      </w:r>
      <w:r w:rsidR="00756880" w:rsidRPr="00533C42">
        <w:t>.</w:t>
      </w:r>
    </w:p>
    <w:p w:rsidR="001F47A8" w:rsidRPr="00533C42" w:rsidRDefault="001F47A8" w:rsidP="000D370A">
      <w:pPr>
        <w:tabs>
          <w:tab w:val="left" w:pos="426"/>
        </w:tabs>
        <w:spacing w:line="276" w:lineRule="auto"/>
        <w:ind w:firstLine="567"/>
        <w:jc w:val="both"/>
      </w:pPr>
      <w:r w:rsidRPr="00533C42">
        <w:t>Для обсуждения на методических объединениях учителей-предметников, в том числе регионального УМО, представляется целесообразным рекомендовать следующие тематические направления:</w:t>
      </w:r>
    </w:p>
    <w:p w:rsidR="001F47A8" w:rsidRPr="00533C42" w:rsidRDefault="001F47A8" w:rsidP="000D370A">
      <w:pPr>
        <w:tabs>
          <w:tab w:val="left" w:pos="426"/>
        </w:tabs>
        <w:spacing w:line="276" w:lineRule="auto"/>
        <w:ind w:firstLine="567"/>
        <w:jc w:val="both"/>
      </w:pPr>
      <w:r w:rsidRPr="00533C42">
        <w:lastRenderedPageBreak/>
        <w:t>- формирование и совершенствование читательской компетенции;</w:t>
      </w:r>
    </w:p>
    <w:p w:rsidR="00F21345" w:rsidRPr="00533C42" w:rsidRDefault="00F21345" w:rsidP="000D370A">
      <w:pPr>
        <w:tabs>
          <w:tab w:val="left" w:pos="426"/>
        </w:tabs>
        <w:spacing w:line="276" w:lineRule="auto"/>
        <w:ind w:firstLine="567"/>
        <w:jc w:val="both"/>
      </w:pPr>
      <w:r w:rsidRPr="00533C42">
        <w:t>- формирование метапредметных умений на уроках литературы (создание аргументированного монологического</w:t>
      </w:r>
      <w:r w:rsidR="008F3AD6" w:rsidRPr="00533C42">
        <w:t xml:space="preserve"> </w:t>
      </w:r>
      <w:r w:rsidRPr="00533C42">
        <w:t>высказывания);</w:t>
      </w:r>
    </w:p>
    <w:p w:rsidR="001F47A8" w:rsidRPr="00533C42" w:rsidRDefault="001F47A8" w:rsidP="000D370A">
      <w:pPr>
        <w:tabs>
          <w:tab w:val="left" w:pos="426"/>
        </w:tabs>
        <w:spacing w:line="276" w:lineRule="auto"/>
        <w:ind w:firstLine="567"/>
        <w:jc w:val="both"/>
      </w:pPr>
      <w:r w:rsidRPr="00533C42">
        <w:t>- повышение литературоведческой грамотности учащихся;</w:t>
      </w:r>
    </w:p>
    <w:p w:rsidR="001F47A8" w:rsidRPr="00533C42" w:rsidRDefault="001F47A8" w:rsidP="000D370A">
      <w:pPr>
        <w:tabs>
          <w:tab w:val="left" w:pos="426"/>
        </w:tabs>
        <w:spacing w:line="276" w:lineRule="auto"/>
        <w:ind w:firstLine="567"/>
        <w:jc w:val="both"/>
      </w:pPr>
      <w:r w:rsidRPr="00533C42">
        <w:t>- повышение качества речевых умений и навыков, формируемых в процессе изучения литературы;</w:t>
      </w:r>
    </w:p>
    <w:p w:rsidR="001F47A8" w:rsidRPr="00533C42" w:rsidRDefault="001F47A8" w:rsidP="000D370A">
      <w:pPr>
        <w:tabs>
          <w:tab w:val="left" w:pos="426"/>
        </w:tabs>
        <w:spacing w:line="276" w:lineRule="auto"/>
        <w:ind w:firstLine="567"/>
        <w:jc w:val="both"/>
      </w:pPr>
      <w:r w:rsidRPr="00533C42">
        <w:t>- формирование и совершенствование навыков контекстного рассмотрения литературного произведения;</w:t>
      </w:r>
    </w:p>
    <w:p w:rsidR="001F47A8" w:rsidRPr="00533C42" w:rsidRDefault="001F47A8" w:rsidP="000D370A">
      <w:pPr>
        <w:tabs>
          <w:tab w:val="left" w:pos="426"/>
        </w:tabs>
        <w:spacing w:line="276" w:lineRule="auto"/>
        <w:ind w:firstLine="567"/>
        <w:jc w:val="both"/>
      </w:pPr>
      <w:r w:rsidRPr="00533C42">
        <w:t>- организация повторения изученного по литературе;</w:t>
      </w:r>
    </w:p>
    <w:p w:rsidR="001F47A8" w:rsidRPr="00533C42" w:rsidRDefault="001F47A8" w:rsidP="000D370A">
      <w:pPr>
        <w:tabs>
          <w:tab w:val="left" w:pos="426"/>
        </w:tabs>
        <w:spacing w:line="276" w:lineRule="auto"/>
        <w:ind w:firstLine="567"/>
        <w:jc w:val="both"/>
      </w:pPr>
      <w:r w:rsidRPr="00533C42">
        <w:t>- специфика контроля качества фактических знаний учащихся по литературе;</w:t>
      </w:r>
    </w:p>
    <w:p w:rsidR="001F47A8" w:rsidRPr="00533C42" w:rsidRDefault="001F47A8" w:rsidP="000D370A">
      <w:pPr>
        <w:tabs>
          <w:tab w:val="left" w:pos="426"/>
        </w:tabs>
        <w:spacing w:line="276" w:lineRule="auto"/>
        <w:ind w:firstLine="567"/>
        <w:jc w:val="both"/>
      </w:pPr>
      <w:r w:rsidRPr="00533C42">
        <w:t>- особенности критериального оценивания устных и письменных развернутых ответов учащихся и др.</w:t>
      </w:r>
    </w:p>
    <w:p w:rsidR="001F47A8" w:rsidRPr="00533C42" w:rsidRDefault="001F47A8" w:rsidP="000D370A">
      <w:pPr>
        <w:tabs>
          <w:tab w:val="left" w:pos="426"/>
        </w:tabs>
        <w:spacing w:line="276" w:lineRule="auto"/>
        <w:ind w:firstLine="567"/>
        <w:jc w:val="both"/>
      </w:pPr>
      <w:r w:rsidRPr="00533C42">
        <w:t>Данные тематические направления представляется целесообразным предложить в качестве возможных направлений повышения квалификации – как в системе дополнительного профессионального образования, так и через самообразование педагогов.</w:t>
      </w:r>
    </w:p>
    <w:p w:rsidR="00D32332" w:rsidRPr="00533C42" w:rsidRDefault="00D32332" w:rsidP="00533C42">
      <w:pPr>
        <w:tabs>
          <w:tab w:val="left" w:pos="426"/>
        </w:tabs>
        <w:spacing w:line="276" w:lineRule="auto"/>
        <w:ind w:left="-425"/>
        <w:jc w:val="both"/>
        <w:rPr>
          <w:color w:val="FF0000"/>
        </w:rPr>
      </w:pPr>
    </w:p>
    <w:p w:rsidR="00AC53FB" w:rsidRDefault="00AC53FB">
      <w:pPr>
        <w:spacing w:after="160" w:line="259" w:lineRule="auto"/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:rsidR="00D32332" w:rsidRPr="00533C42" w:rsidRDefault="00D32332" w:rsidP="00533C42">
      <w:pPr>
        <w:tabs>
          <w:tab w:val="left" w:pos="426"/>
        </w:tabs>
        <w:spacing w:line="276" w:lineRule="auto"/>
        <w:ind w:firstLine="539"/>
        <w:jc w:val="both"/>
        <w:rPr>
          <w:rFonts w:eastAsia="Times New Roman"/>
          <w:b/>
        </w:rPr>
      </w:pPr>
      <w:r w:rsidRPr="00533C42">
        <w:rPr>
          <w:rFonts w:eastAsia="Times New Roman"/>
          <w:b/>
        </w:rPr>
        <w:lastRenderedPageBreak/>
        <w:t>Раздел 6. АНАЛИЗ ПРОВЕДЕНИЯ ГВЭ-11</w:t>
      </w:r>
    </w:p>
    <w:p w:rsidR="00533C42" w:rsidRDefault="00533C42" w:rsidP="00533C42">
      <w:pPr>
        <w:tabs>
          <w:tab w:val="left" w:pos="426"/>
        </w:tabs>
        <w:spacing w:line="276" w:lineRule="auto"/>
        <w:ind w:left="-425" w:firstLine="425"/>
        <w:jc w:val="both"/>
      </w:pPr>
    </w:p>
    <w:p w:rsidR="00D32332" w:rsidRPr="00AC53FB" w:rsidRDefault="00D32332" w:rsidP="00533C42">
      <w:pPr>
        <w:tabs>
          <w:tab w:val="left" w:pos="426"/>
        </w:tabs>
        <w:spacing w:line="276" w:lineRule="auto"/>
        <w:ind w:left="-425" w:firstLine="425"/>
        <w:jc w:val="both"/>
      </w:pPr>
      <w:r w:rsidRPr="00AC53FB">
        <w:t>6.1</w:t>
      </w:r>
      <w:r w:rsidR="00533C42" w:rsidRPr="00AC53FB">
        <w:t>.</w:t>
      </w:r>
      <w:r w:rsidRPr="00AC53FB">
        <w:t xml:space="preserve"> Количество участников ГВЭ-11 </w:t>
      </w:r>
    </w:p>
    <w:p w:rsidR="00D32332" w:rsidRPr="00AC53FB" w:rsidRDefault="00D32332" w:rsidP="00533C42">
      <w:pPr>
        <w:tabs>
          <w:tab w:val="left" w:pos="426"/>
        </w:tabs>
        <w:spacing w:line="276" w:lineRule="auto"/>
        <w:ind w:left="-426"/>
        <w:jc w:val="both"/>
        <w:rPr>
          <w:i/>
        </w:rPr>
      </w:pPr>
      <w:r w:rsidRPr="00AC53FB">
        <w:rPr>
          <w:i/>
        </w:rPr>
        <w:t>(при отсутствии соответствующей информации в РИС заполняется на основании данных ОИВ)</w:t>
      </w:r>
    </w:p>
    <w:p w:rsidR="00D32332" w:rsidRPr="00AC53FB" w:rsidRDefault="00D32332" w:rsidP="00533C42">
      <w:pPr>
        <w:pStyle w:val="ab"/>
        <w:keepNext/>
        <w:tabs>
          <w:tab w:val="left" w:pos="426"/>
        </w:tabs>
        <w:spacing w:line="276" w:lineRule="auto"/>
        <w:jc w:val="right"/>
        <w:rPr>
          <w:b w:val="0"/>
          <w:i/>
          <w:color w:val="auto"/>
          <w:sz w:val="24"/>
          <w:szCs w:val="24"/>
        </w:rPr>
      </w:pPr>
      <w:r w:rsidRPr="00AC53FB">
        <w:rPr>
          <w:b w:val="0"/>
          <w:i/>
          <w:color w:val="auto"/>
          <w:sz w:val="24"/>
          <w:szCs w:val="24"/>
        </w:rPr>
        <w:t xml:space="preserve">Таблица </w:t>
      </w:r>
      <w:r w:rsidRPr="00AC53FB">
        <w:rPr>
          <w:b w:val="0"/>
          <w:i/>
          <w:color w:val="auto"/>
          <w:sz w:val="24"/>
          <w:szCs w:val="24"/>
        </w:rPr>
        <w:fldChar w:fldCharType="begin"/>
      </w:r>
      <w:r w:rsidRPr="00AC53FB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AC53FB">
        <w:rPr>
          <w:b w:val="0"/>
          <w:i/>
          <w:color w:val="auto"/>
          <w:sz w:val="24"/>
          <w:szCs w:val="24"/>
        </w:rPr>
        <w:fldChar w:fldCharType="separate"/>
      </w:r>
      <w:r w:rsidRPr="00AC53FB">
        <w:rPr>
          <w:b w:val="0"/>
          <w:i/>
          <w:noProof/>
          <w:color w:val="auto"/>
          <w:sz w:val="24"/>
          <w:szCs w:val="24"/>
        </w:rPr>
        <w:t>16</w:t>
      </w:r>
      <w:r w:rsidRPr="00AC53FB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W w:w="100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713"/>
      </w:tblGrid>
      <w:tr w:rsidR="00D32332" w:rsidRPr="00AC53FB" w:rsidTr="005348D6">
        <w:trPr>
          <w:cantSplit/>
        </w:trPr>
        <w:tc>
          <w:tcPr>
            <w:tcW w:w="8364" w:type="dxa"/>
          </w:tcPr>
          <w:p w:rsidR="00D32332" w:rsidRPr="00AC53FB" w:rsidRDefault="00D32332" w:rsidP="00533C42">
            <w:pPr>
              <w:tabs>
                <w:tab w:val="left" w:pos="426"/>
              </w:tabs>
              <w:spacing w:line="276" w:lineRule="auto"/>
              <w:contextualSpacing/>
              <w:jc w:val="both"/>
            </w:pPr>
          </w:p>
        </w:tc>
        <w:tc>
          <w:tcPr>
            <w:tcW w:w="1713" w:type="dxa"/>
          </w:tcPr>
          <w:p w:rsidR="00D32332" w:rsidRPr="00AC53FB" w:rsidRDefault="00D32332" w:rsidP="00533C4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b/>
              </w:rPr>
            </w:pPr>
            <w:r w:rsidRPr="00AC53FB">
              <w:rPr>
                <w:b/>
              </w:rPr>
              <w:t>Количество</w:t>
            </w:r>
          </w:p>
        </w:tc>
      </w:tr>
      <w:tr w:rsidR="005A086A" w:rsidRPr="00AC53FB" w:rsidTr="00CE6FCC">
        <w:trPr>
          <w:cantSplit/>
        </w:trPr>
        <w:tc>
          <w:tcPr>
            <w:tcW w:w="8364" w:type="dxa"/>
          </w:tcPr>
          <w:p w:rsidR="005A086A" w:rsidRPr="00AC53FB" w:rsidRDefault="005A086A" w:rsidP="00533C42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b/>
              </w:rPr>
            </w:pPr>
            <w:r w:rsidRPr="00AC53FB">
              <w:rPr>
                <w:b/>
              </w:rPr>
              <w:t>Всего участников ГВЭ-11 по предмету</w:t>
            </w:r>
          </w:p>
        </w:tc>
        <w:tc>
          <w:tcPr>
            <w:tcW w:w="1713" w:type="dxa"/>
            <w:vAlign w:val="center"/>
          </w:tcPr>
          <w:p w:rsidR="005A086A" w:rsidRPr="00AC53FB" w:rsidRDefault="005A086A" w:rsidP="00533C42">
            <w:pPr>
              <w:tabs>
                <w:tab w:val="left" w:pos="426"/>
              </w:tabs>
              <w:spacing w:line="276" w:lineRule="auto"/>
              <w:contextualSpacing/>
              <w:jc w:val="center"/>
            </w:pPr>
            <w:r w:rsidRPr="00AC53FB">
              <w:t>0</w:t>
            </w:r>
          </w:p>
        </w:tc>
      </w:tr>
      <w:tr w:rsidR="005A086A" w:rsidRPr="00AC53FB" w:rsidTr="00CE6FCC">
        <w:trPr>
          <w:cantSplit/>
          <w:trHeight w:val="545"/>
        </w:trPr>
        <w:tc>
          <w:tcPr>
            <w:tcW w:w="8364" w:type="dxa"/>
          </w:tcPr>
          <w:p w:rsidR="005A086A" w:rsidRPr="00AC53FB" w:rsidRDefault="005A086A" w:rsidP="00533C42">
            <w:pPr>
              <w:tabs>
                <w:tab w:val="left" w:pos="426"/>
              </w:tabs>
              <w:spacing w:line="276" w:lineRule="auto"/>
              <w:contextualSpacing/>
              <w:jc w:val="both"/>
            </w:pPr>
            <w:r w:rsidRPr="00AC53FB">
              <w:t>Из них:</w:t>
            </w:r>
          </w:p>
          <w:p w:rsidR="005A086A" w:rsidRPr="00AC53FB" w:rsidRDefault="005A086A" w:rsidP="00533C42">
            <w:pPr>
              <w:tabs>
                <w:tab w:val="left" w:pos="426"/>
              </w:tabs>
              <w:spacing w:line="276" w:lineRule="auto"/>
              <w:jc w:val="both"/>
            </w:pPr>
            <w:r w:rsidRPr="00AC53FB">
              <w:rPr>
                <w:rFonts w:eastAsia="Times New Roman"/>
              </w:rPr>
              <w:t>Обучающиеся по образовательным программам среднего общего образования в специальных учебно-воспитательных учреждениях закрытого типа, а также в учреждениях, исполняющих наказание в виде лишения свободы</w:t>
            </w:r>
          </w:p>
        </w:tc>
        <w:tc>
          <w:tcPr>
            <w:tcW w:w="1713" w:type="dxa"/>
            <w:vAlign w:val="center"/>
          </w:tcPr>
          <w:p w:rsidR="005A086A" w:rsidRPr="00AC53FB" w:rsidRDefault="005A086A" w:rsidP="00533C42">
            <w:pPr>
              <w:tabs>
                <w:tab w:val="left" w:pos="426"/>
              </w:tabs>
              <w:spacing w:line="276" w:lineRule="auto"/>
              <w:contextualSpacing/>
              <w:jc w:val="center"/>
            </w:pPr>
            <w:r w:rsidRPr="00AC53FB">
              <w:t>0</w:t>
            </w:r>
          </w:p>
        </w:tc>
      </w:tr>
      <w:tr w:rsidR="005A086A" w:rsidRPr="00AC53FB" w:rsidTr="00CE6FCC">
        <w:trPr>
          <w:cantSplit/>
        </w:trPr>
        <w:tc>
          <w:tcPr>
            <w:tcW w:w="8364" w:type="dxa"/>
          </w:tcPr>
          <w:p w:rsidR="005A086A" w:rsidRPr="00AC53FB" w:rsidRDefault="005A086A" w:rsidP="00533C42">
            <w:pPr>
              <w:tabs>
                <w:tab w:val="left" w:pos="426"/>
              </w:tabs>
              <w:spacing w:line="276" w:lineRule="auto"/>
              <w:jc w:val="both"/>
            </w:pPr>
            <w:r w:rsidRPr="00AC53FB">
              <w:rPr>
                <w:rFonts w:eastAsia="Times New Roman"/>
              </w:rPr>
              <w:t>Обучающиеся, получающие среднее общее образование в рамках освоения образовательных программ среднего профессионального образования, в том числе образовательных программ среднего профессионального образования, интегрированных с образовательными программами основного общего и среднего общего образования</w:t>
            </w:r>
          </w:p>
        </w:tc>
        <w:tc>
          <w:tcPr>
            <w:tcW w:w="1713" w:type="dxa"/>
            <w:vAlign w:val="center"/>
          </w:tcPr>
          <w:p w:rsidR="005A086A" w:rsidRPr="00AC53FB" w:rsidRDefault="005A086A" w:rsidP="00533C42">
            <w:pPr>
              <w:tabs>
                <w:tab w:val="left" w:pos="426"/>
              </w:tabs>
              <w:spacing w:line="276" w:lineRule="auto"/>
              <w:contextualSpacing/>
              <w:jc w:val="center"/>
            </w:pPr>
            <w:r w:rsidRPr="00AC53FB">
              <w:t>0</w:t>
            </w:r>
          </w:p>
        </w:tc>
      </w:tr>
      <w:tr w:rsidR="005A086A" w:rsidRPr="00AC53FB" w:rsidTr="00CE6FCC">
        <w:trPr>
          <w:cantSplit/>
        </w:trPr>
        <w:tc>
          <w:tcPr>
            <w:tcW w:w="8364" w:type="dxa"/>
          </w:tcPr>
          <w:p w:rsidR="005A086A" w:rsidRPr="00AC53FB" w:rsidRDefault="005A086A" w:rsidP="00533C42">
            <w:pPr>
              <w:tabs>
                <w:tab w:val="left" w:pos="426"/>
              </w:tabs>
              <w:spacing w:line="276" w:lineRule="auto"/>
              <w:contextualSpacing/>
              <w:jc w:val="both"/>
            </w:pPr>
            <w:r w:rsidRPr="00AC53FB">
              <w:rPr>
                <w:rFonts w:eastAsia="Times New Roman"/>
              </w:rPr>
              <w:t>Обучающиеся с ОВЗ, в том числе:</w:t>
            </w:r>
          </w:p>
        </w:tc>
        <w:tc>
          <w:tcPr>
            <w:tcW w:w="1713" w:type="dxa"/>
            <w:vAlign w:val="center"/>
          </w:tcPr>
          <w:p w:rsidR="005A086A" w:rsidRPr="00AC53FB" w:rsidRDefault="005A086A" w:rsidP="00533C42">
            <w:pPr>
              <w:tabs>
                <w:tab w:val="left" w:pos="426"/>
              </w:tabs>
              <w:spacing w:line="276" w:lineRule="auto"/>
              <w:contextualSpacing/>
              <w:jc w:val="center"/>
            </w:pPr>
            <w:r w:rsidRPr="00AC53FB">
              <w:t>0</w:t>
            </w:r>
          </w:p>
        </w:tc>
      </w:tr>
      <w:tr w:rsidR="005A086A" w:rsidRPr="00AC53FB" w:rsidTr="00CE6FCC">
        <w:trPr>
          <w:cantSplit/>
        </w:trPr>
        <w:tc>
          <w:tcPr>
            <w:tcW w:w="8364" w:type="dxa"/>
          </w:tcPr>
          <w:p w:rsidR="005A086A" w:rsidRPr="00AC53FB" w:rsidRDefault="005A086A" w:rsidP="00533C42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3FB">
              <w:rPr>
                <w:rFonts w:ascii="Times New Roman" w:eastAsia="Times New Roman" w:hAnsi="Times New Roman"/>
                <w:sz w:val="24"/>
                <w:szCs w:val="24"/>
              </w:rPr>
              <w:t>с нарушениями опорно-двигательного аппарата</w:t>
            </w:r>
          </w:p>
        </w:tc>
        <w:tc>
          <w:tcPr>
            <w:tcW w:w="1713" w:type="dxa"/>
            <w:vAlign w:val="center"/>
          </w:tcPr>
          <w:p w:rsidR="005A086A" w:rsidRPr="00AC53FB" w:rsidRDefault="005A086A" w:rsidP="00533C42">
            <w:pPr>
              <w:tabs>
                <w:tab w:val="left" w:pos="426"/>
              </w:tabs>
              <w:spacing w:line="276" w:lineRule="auto"/>
              <w:contextualSpacing/>
              <w:jc w:val="center"/>
            </w:pPr>
            <w:r w:rsidRPr="00AC53FB">
              <w:t>0</w:t>
            </w:r>
          </w:p>
        </w:tc>
      </w:tr>
      <w:tr w:rsidR="005A086A" w:rsidRPr="00AC53FB" w:rsidTr="00CE6FCC">
        <w:trPr>
          <w:cantSplit/>
        </w:trPr>
        <w:tc>
          <w:tcPr>
            <w:tcW w:w="8364" w:type="dxa"/>
          </w:tcPr>
          <w:p w:rsidR="005A086A" w:rsidRPr="00AC53FB" w:rsidRDefault="005A086A" w:rsidP="00533C42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3FB">
              <w:rPr>
                <w:rFonts w:ascii="Times New Roman" w:eastAsia="Times New Roman" w:hAnsi="Times New Roman"/>
                <w:sz w:val="24"/>
                <w:szCs w:val="24"/>
              </w:rPr>
              <w:t>глухие, слабослышащие, позднооглохшие</w:t>
            </w:r>
          </w:p>
        </w:tc>
        <w:tc>
          <w:tcPr>
            <w:tcW w:w="1713" w:type="dxa"/>
            <w:vAlign w:val="center"/>
          </w:tcPr>
          <w:p w:rsidR="005A086A" w:rsidRPr="00AC53FB" w:rsidRDefault="005A086A" w:rsidP="00533C42">
            <w:pPr>
              <w:tabs>
                <w:tab w:val="left" w:pos="426"/>
              </w:tabs>
              <w:spacing w:line="276" w:lineRule="auto"/>
              <w:contextualSpacing/>
              <w:jc w:val="center"/>
            </w:pPr>
            <w:r w:rsidRPr="00AC53FB">
              <w:t>0</w:t>
            </w:r>
          </w:p>
        </w:tc>
      </w:tr>
      <w:tr w:rsidR="005A086A" w:rsidRPr="00AC53FB" w:rsidTr="00CE6FCC">
        <w:trPr>
          <w:cantSplit/>
        </w:trPr>
        <w:tc>
          <w:tcPr>
            <w:tcW w:w="8364" w:type="dxa"/>
          </w:tcPr>
          <w:p w:rsidR="005A086A" w:rsidRPr="00AC53FB" w:rsidRDefault="005A086A" w:rsidP="00533C42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3FB">
              <w:rPr>
                <w:rFonts w:ascii="Times New Roman" w:eastAsia="Times New Roman" w:hAnsi="Times New Roman"/>
                <w:sz w:val="24"/>
                <w:szCs w:val="24"/>
              </w:rPr>
              <w:t>слепые, слабовидящие, поздноослепшие, владеющие шрифтом Брайля</w:t>
            </w:r>
          </w:p>
        </w:tc>
        <w:tc>
          <w:tcPr>
            <w:tcW w:w="1713" w:type="dxa"/>
            <w:vAlign w:val="center"/>
          </w:tcPr>
          <w:p w:rsidR="005A086A" w:rsidRPr="00AC53FB" w:rsidRDefault="005A086A" w:rsidP="00533C42">
            <w:pPr>
              <w:tabs>
                <w:tab w:val="left" w:pos="426"/>
              </w:tabs>
              <w:spacing w:line="276" w:lineRule="auto"/>
              <w:contextualSpacing/>
              <w:jc w:val="center"/>
            </w:pPr>
            <w:r w:rsidRPr="00AC53FB">
              <w:t>0</w:t>
            </w:r>
          </w:p>
        </w:tc>
      </w:tr>
      <w:tr w:rsidR="005A086A" w:rsidRPr="00AC53FB" w:rsidTr="00CE6FCC">
        <w:trPr>
          <w:cantSplit/>
        </w:trPr>
        <w:tc>
          <w:tcPr>
            <w:tcW w:w="8364" w:type="dxa"/>
          </w:tcPr>
          <w:p w:rsidR="005A086A" w:rsidRPr="00AC53FB" w:rsidRDefault="005A086A" w:rsidP="00533C42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3FB">
              <w:rPr>
                <w:rFonts w:ascii="Times New Roman" w:eastAsia="Times New Roman" w:hAnsi="Times New Roman"/>
                <w:sz w:val="24"/>
                <w:szCs w:val="24"/>
              </w:rPr>
              <w:t>участники ГИА с задержкой психического развития, обучающиеся по адаптированным основным образовательным программам</w:t>
            </w:r>
          </w:p>
        </w:tc>
        <w:tc>
          <w:tcPr>
            <w:tcW w:w="1713" w:type="dxa"/>
            <w:vAlign w:val="center"/>
          </w:tcPr>
          <w:p w:rsidR="005A086A" w:rsidRPr="00AC53FB" w:rsidRDefault="005A086A" w:rsidP="00533C42">
            <w:pPr>
              <w:tabs>
                <w:tab w:val="left" w:pos="426"/>
              </w:tabs>
              <w:spacing w:line="276" w:lineRule="auto"/>
              <w:contextualSpacing/>
              <w:jc w:val="center"/>
            </w:pPr>
            <w:r w:rsidRPr="00AC53FB">
              <w:t>0</w:t>
            </w:r>
          </w:p>
        </w:tc>
      </w:tr>
      <w:tr w:rsidR="005A086A" w:rsidRPr="00AC53FB" w:rsidTr="00CE6FCC">
        <w:trPr>
          <w:cantSplit/>
        </w:trPr>
        <w:tc>
          <w:tcPr>
            <w:tcW w:w="8364" w:type="dxa"/>
          </w:tcPr>
          <w:p w:rsidR="005A086A" w:rsidRPr="00AC53FB" w:rsidRDefault="005A086A" w:rsidP="00533C42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3FB">
              <w:rPr>
                <w:rFonts w:ascii="Times New Roman" w:eastAsia="Times New Roman" w:hAnsi="Times New Roman"/>
                <w:sz w:val="24"/>
                <w:szCs w:val="24"/>
              </w:rPr>
              <w:t>участники ГИА-11 с тяжёлыми нарушениями речи</w:t>
            </w:r>
          </w:p>
        </w:tc>
        <w:tc>
          <w:tcPr>
            <w:tcW w:w="1713" w:type="dxa"/>
            <w:vAlign w:val="center"/>
          </w:tcPr>
          <w:p w:rsidR="005A086A" w:rsidRPr="00AC53FB" w:rsidRDefault="005A086A" w:rsidP="00533C42">
            <w:pPr>
              <w:tabs>
                <w:tab w:val="left" w:pos="426"/>
              </w:tabs>
              <w:spacing w:line="276" w:lineRule="auto"/>
              <w:contextualSpacing/>
              <w:jc w:val="center"/>
            </w:pPr>
            <w:r w:rsidRPr="00AC53FB">
              <w:t>0</w:t>
            </w:r>
          </w:p>
        </w:tc>
      </w:tr>
      <w:tr w:rsidR="005A086A" w:rsidRPr="00AC53FB" w:rsidTr="00CE6FCC">
        <w:trPr>
          <w:cantSplit/>
        </w:trPr>
        <w:tc>
          <w:tcPr>
            <w:tcW w:w="8364" w:type="dxa"/>
          </w:tcPr>
          <w:p w:rsidR="005A086A" w:rsidRPr="00AC53FB" w:rsidRDefault="005A086A" w:rsidP="00533C42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3FB">
              <w:rPr>
                <w:rFonts w:ascii="Times New Roman" w:eastAsia="Times New Roman" w:hAnsi="Times New Roman"/>
                <w:sz w:val="24"/>
                <w:szCs w:val="24"/>
              </w:rPr>
              <w:t>участники ГИА-11 с расстройствами аутистического спектра</w:t>
            </w:r>
          </w:p>
        </w:tc>
        <w:tc>
          <w:tcPr>
            <w:tcW w:w="1713" w:type="dxa"/>
            <w:vAlign w:val="center"/>
          </w:tcPr>
          <w:p w:rsidR="005A086A" w:rsidRPr="00AC53FB" w:rsidRDefault="005A086A" w:rsidP="00533C4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eastAsia="Times New Roman"/>
              </w:rPr>
            </w:pPr>
            <w:r w:rsidRPr="00AC53FB">
              <w:rPr>
                <w:rFonts w:eastAsia="Times New Roman"/>
              </w:rPr>
              <w:t>0</w:t>
            </w:r>
          </w:p>
        </w:tc>
      </w:tr>
      <w:tr w:rsidR="005A086A" w:rsidRPr="00AC53FB" w:rsidTr="00CE6FCC">
        <w:trPr>
          <w:cantSplit/>
        </w:trPr>
        <w:tc>
          <w:tcPr>
            <w:tcW w:w="8364" w:type="dxa"/>
          </w:tcPr>
          <w:p w:rsidR="005A086A" w:rsidRPr="00AC53FB" w:rsidRDefault="00734B8A" w:rsidP="00533C42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3F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5A086A" w:rsidRPr="00AC53FB">
              <w:rPr>
                <w:rFonts w:ascii="Times New Roman" w:eastAsia="Times New Roman" w:hAnsi="Times New Roman"/>
                <w:sz w:val="24"/>
                <w:szCs w:val="24"/>
              </w:rPr>
              <w:t>ные категории лиц с ОВЗ  (диабет, онкология, астма, порок сердца, энурез, язва и др.).</w:t>
            </w:r>
          </w:p>
        </w:tc>
        <w:tc>
          <w:tcPr>
            <w:tcW w:w="1713" w:type="dxa"/>
            <w:vAlign w:val="center"/>
          </w:tcPr>
          <w:p w:rsidR="005A086A" w:rsidRPr="00AC53FB" w:rsidRDefault="005A086A" w:rsidP="00533C4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eastAsia="Times New Roman"/>
              </w:rPr>
            </w:pPr>
            <w:r w:rsidRPr="00AC53FB">
              <w:rPr>
                <w:rFonts w:eastAsia="Times New Roman"/>
              </w:rPr>
              <w:t>0</w:t>
            </w:r>
          </w:p>
        </w:tc>
      </w:tr>
    </w:tbl>
    <w:p w:rsidR="00D32332" w:rsidRPr="00AC53FB" w:rsidRDefault="00D32332" w:rsidP="00533C42">
      <w:pPr>
        <w:tabs>
          <w:tab w:val="left" w:pos="426"/>
        </w:tabs>
        <w:spacing w:line="276" w:lineRule="auto"/>
        <w:ind w:left="-426" w:firstLine="426"/>
        <w:jc w:val="both"/>
      </w:pPr>
    </w:p>
    <w:p w:rsidR="00D32332" w:rsidRPr="00AC53FB" w:rsidRDefault="00D32332" w:rsidP="00533C42">
      <w:pPr>
        <w:tabs>
          <w:tab w:val="left" w:pos="426"/>
        </w:tabs>
        <w:spacing w:line="276" w:lineRule="auto"/>
        <w:ind w:left="-426" w:firstLine="426"/>
        <w:jc w:val="both"/>
      </w:pPr>
      <w:r w:rsidRPr="00AC53FB">
        <w:t>6.2. Количество участников ГВЭ-11 по предмету по АТЕ региона</w:t>
      </w:r>
    </w:p>
    <w:p w:rsidR="00D32332" w:rsidRPr="00AC53FB" w:rsidRDefault="00D32332" w:rsidP="00533C42">
      <w:pPr>
        <w:pStyle w:val="ab"/>
        <w:keepNext/>
        <w:tabs>
          <w:tab w:val="left" w:pos="426"/>
        </w:tabs>
        <w:spacing w:line="276" w:lineRule="auto"/>
        <w:jc w:val="right"/>
        <w:rPr>
          <w:b w:val="0"/>
          <w:i/>
          <w:color w:val="auto"/>
          <w:sz w:val="24"/>
          <w:szCs w:val="24"/>
        </w:rPr>
      </w:pPr>
      <w:r w:rsidRPr="00AC53FB">
        <w:rPr>
          <w:b w:val="0"/>
          <w:i/>
          <w:color w:val="auto"/>
          <w:sz w:val="24"/>
          <w:szCs w:val="24"/>
        </w:rPr>
        <w:t xml:space="preserve">Таблица </w:t>
      </w:r>
      <w:r w:rsidRPr="00AC53FB">
        <w:rPr>
          <w:b w:val="0"/>
          <w:i/>
          <w:color w:val="auto"/>
          <w:sz w:val="24"/>
          <w:szCs w:val="24"/>
        </w:rPr>
        <w:fldChar w:fldCharType="begin"/>
      </w:r>
      <w:r w:rsidRPr="00AC53FB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AC53FB">
        <w:rPr>
          <w:b w:val="0"/>
          <w:i/>
          <w:color w:val="auto"/>
          <w:sz w:val="24"/>
          <w:szCs w:val="24"/>
        </w:rPr>
        <w:fldChar w:fldCharType="separate"/>
      </w:r>
      <w:r w:rsidRPr="00AC53FB">
        <w:rPr>
          <w:b w:val="0"/>
          <w:i/>
          <w:noProof/>
          <w:color w:val="auto"/>
          <w:sz w:val="24"/>
          <w:szCs w:val="24"/>
        </w:rPr>
        <w:t>17</w:t>
      </w:r>
      <w:r w:rsidRPr="00AC53FB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1239"/>
        <w:gridCol w:w="1239"/>
        <w:gridCol w:w="1240"/>
        <w:gridCol w:w="1239"/>
        <w:gridCol w:w="1239"/>
        <w:gridCol w:w="1240"/>
      </w:tblGrid>
      <w:tr w:rsidR="005A086A" w:rsidRPr="00AC53FB" w:rsidTr="005348D6">
        <w:trPr>
          <w:cantSplit/>
          <w:tblHeader/>
        </w:trPr>
        <w:tc>
          <w:tcPr>
            <w:tcW w:w="2629" w:type="dxa"/>
            <w:vMerge w:val="restart"/>
            <w:vAlign w:val="center"/>
          </w:tcPr>
          <w:p w:rsidR="005A086A" w:rsidRPr="00AC53FB" w:rsidRDefault="005A086A" w:rsidP="00533C42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3FB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3718" w:type="dxa"/>
            <w:gridSpan w:val="3"/>
            <w:vAlign w:val="center"/>
          </w:tcPr>
          <w:p w:rsidR="005A086A" w:rsidRPr="00AC53FB" w:rsidRDefault="005A086A" w:rsidP="00533C42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3FB">
              <w:rPr>
                <w:rFonts w:ascii="Times New Roman" w:hAnsi="Times New Roman"/>
                <w:sz w:val="24"/>
                <w:szCs w:val="24"/>
              </w:rPr>
              <w:t>Количество участников ГВЭ-11 по учебному  предмету</w:t>
            </w:r>
          </w:p>
        </w:tc>
        <w:tc>
          <w:tcPr>
            <w:tcW w:w="3718" w:type="dxa"/>
            <w:gridSpan w:val="3"/>
            <w:vAlign w:val="center"/>
          </w:tcPr>
          <w:p w:rsidR="005A086A" w:rsidRPr="00AC53FB" w:rsidRDefault="005A086A" w:rsidP="00533C42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3FB">
              <w:rPr>
                <w:rFonts w:ascii="Times New Roman" w:hAnsi="Times New Roman"/>
                <w:sz w:val="24"/>
                <w:szCs w:val="24"/>
              </w:rPr>
              <w:t>% от общего числа участников ГВЭ-11 в регионе</w:t>
            </w:r>
          </w:p>
        </w:tc>
      </w:tr>
      <w:tr w:rsidR="005A086A" w:rsidRPr="00AC53FB" w:rsidTr="005348D6">
        <w:tc>
          <w:tcPr>
            <w:tcW w:w="2629" w:type="dxa"/>
            <w:vMerge/>
            <w:vAlign w:val="center"/>
          </w:tcPr>
          <w:p w:rsidR="005A086A" w:rsidRPr="00AC53FB" w:rsidRDefault="005A086A" w:rsidP="00533C42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5A086A" w:rsidRPr="00AC53FB" w:rsidRDefault="005A086A" w:rsidP="00533C42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3F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9" w:type="dxa"/>
            <w:vAlign w:val="center"/>
          </w:tcPr>
          <w:p w:rsidR="005A086A" w:rsidRPr="00AC53FB" w:rsidRDefault="005A086A" w:rsidP="00533C42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3FB">
              <w:rPr>
                <w:rFonts w:ascii="Times New Roman" w:hAnsi="Times New Roman"/>
                <w:sz w:val="24"/>
                <w:szCs w:val="24"/>
              </w:rPr>
              <w:t>в письм. форме</w:t>
            </w:r>
          </w:p>
        </w:tc>
        <w:tc>
          <w:tcPr>
            <w:tcW w:w="1240" w:type="dxa"/>
            <w:vAlign w:val="center"/>
          </w:tcPr>
          <w:p w:rsidR="005A086A" w:rsidRPr="00AC53FB" w:rsidRDefault="005A086A" w:rsidP="00533C42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3FB">
              <w:rPr>
                <w:rFonts w:ascii="Times New Roman" w:hAnsi="Times New Roman"/>
                <w:sz w:val="24"/>
                <w:szCs w:val="24"/>
              </w:rPr>
              <w:t>в устной форме</w:t>
            </w:r>
          </w:p>
        </w:tc>
        <w:tc>
          <w:tcPr>
            <w:tcW w:w="1239" w:type="dxa"/>
            <w:vAlign w:val="center"/>
          </w:tcPr>
          <w:p w:rsidR="005A086A" w:rsidRPr="00AC53FB" w:rsidRDefault="005A086A" w:rsidP="00533C42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3F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9" w:type="dxa"/>
            <w:vAlign w:val="center"/>
          </w:tcPr>
          <w:p w:rsidR="005A086A" w:rsidRPr="00AC53FB" w:rsidRDefault="005A086A" w:rsidP="00533C42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3FB">
              <w:rPr>
                <w:rFonts w:ascii="Times New Roman" w:hAnsi="Times New Roman"/>
                <w:sz w:val="24"/>
                <w:szCs w:val="24"/>
              </w:rPr>
              <w:t>в письм. форме</w:t>
            </w:r>
          </w:p>
        </w:tc>
        <w:tc>
          <w:tcPr>
            <w:tcW w:w="1240" w:type="dxa"/>
            <w:vAlign w:val="center"/>
          </w:tcPr>
          <w:p w:rsidR="005A086A" w:rsidRPr="00AC53FB" w:rsidRDefault="005A086A" w:rsidP="00533C42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3FB">
              <w:rPr>
                <w:rFonts w:ascii="Times New Roman" w:hAnsi="Times New Roman"/>
                <w:sz w:val="24"/>
                <w:szCs w:val="24"/>
              </w:rPr>
              <w:t>в устной форме</w:t>
            </w:r>
          </w:p>
        </w:tc>
      </w:tr>
      <w:tr w:rsidR="005A086A" w:rsidRPr="00AC53FB" w:rsidTr="005348D6">
        <w:tc>
          <w:tcPr>
            <w:tcW w:w="2629" w:type="dxa"/>
          </w:tcPr>
          <w:p w:rsidR="005A086A" w:rsidRPr="00AC53FB" w:rsidRDefault="005A086A" w:rsidP="00533C42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3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5A086A" w:rsidRPr="00AC53FB" w:rsidRDefault="005A086A" w:rsidP="00533C42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3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5A086A" w:rsidRPr="00AC53FB" w:rsidRDefault="005A086A" w:rsidP="00533C42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3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5A086A" w:rsidRPr="00AC53FB" w:rsidRDefault="005A086A" w:rsidP="00533C42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3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5A086A" w:rsidRPr="00AC53FB" w:rsidRDefault="005A086A" w:rsidP="00533C42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3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</w:tcPr>
          <w:p w:rsidR="005A086A" w:rsidRPr="00AC53FB" w:rsidRDefault="005A086A" w:rsidP="00533C42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3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:rsidR="005A086A" w:rsidRPr="00AC53FB" w:rsidRDefault="005A086A" w:rsidP="00533C42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3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D32332" w:rsidRPr="00AC53FB" w:rsidRDefault="00D32332" w:rsidP="00533C42">
      <w:pPr>
        <w:tabs>
          <w:tab w:val="left" w:pos="426"/>
        </w:tabs>
        <w:spacing w:line="276" w:lineRule="auto"/>
        <w:ind w:left="-426" w:firstLine="426"/>
        <w:jc w:val="both"/>
        <w:rPr>
          <w:rFonts w:eastAsia="Calibri"/>
          <w:bCs/>
          <w:lang w:eastAsia="en-US"/>
        </w:rPr>
      </w:pPr>
    </w:p>
    <w:p w:rsidR="00D32332" w:rsidRPr="00AC53FB" w:rsidRDefault="00D32332" w:rsidP="00533C42">
      <w:pPr>
        <w:tabs>
          <w:tab w:val="left" w:pos="426"/>
        </w:tabs>
        <w:spacing w:line="276" w:lineRule="auto"/>
        <w:ind w:left="-426" w:firstLine="426"/>
        <w:jc w:val="both"/>
      </w:pPr>
      <w:r w:rsidRPr="00AC53FB">
        <w:t>6.3. Результаты  ГВЭ-11 по предмету</w:t>
      </w:r>
    </w:p>
    <w:p w:rsidR="00D32332" w:rsidRPr="00AC53FB" w:rsidRDefault="00D32332" w:rsidP="00533C42">
      <w:pPr>
        <w:pStyle w:val="ab"/>
        <w:keepNext/>
        <w:tabs>
          <w:tab w:val="left" w:pos="426"/>
        </w:tabs>
        <w:spacing w:line="276" w:lineRule="auto"/>
        <w:jc w:val="right"/>
        <w:rPr>
          <w:b w:val="0"/>
          <w:i/>
          <w:color w:val="auto"/>
          <w:sz w:val="24"/>
          <w:szCs w:val="24"/>
        </w:rPr>
      </w:pPr>
      <w:r w:rsidRPr="00AC53FB">
        <w:rPr>
          <w:b w:val="0"/>
          <w:i/>
          <w:color w:val="auto"/>
          <w:sz w:val="24"/>
          <w:szCs w:val="24"/>
        </w:rPr>
        <w:t xml:space="preserve">Таблица </w:t>
      </w:r>
      <w:r w:rsidRPr="00AC53FB">
        <w:rPr>
          <w:b w:val="0"/>
          <w:i/>
          <w:color w:val="auto"/>
          <w:sz w:val="24"/>
          <w:szCs w:val="24"/>
        </w:rPr>
        <w:fldChar w:fldCharType="begin"/>
      </w:r>
      <w:r w:rsidRPr="00AC53FB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AC53FB">
        <w:rPr>
          <w:b w:val="0"/>
          <w:i/>
          <w:color w:val="auto"/>
          <w:sz w:val="24"/>
          <w:szCs w:val="24"/>
        </w:rPr>
        <w:fldChar w:fldCharType="separate"/>
      </w:r>
      <w:r w:rsidRPr="00AC53FB">
        <w:rPr>
          <w:b w:val="0"/>
          <w:i/>
          <w:noProof/>
          <w:color w:val="auto"/>
          <w:sz w:val="24"/>
          <w:szCs w:val="24"/>
        </w:rPr>
        <w:t>18</w:t>
      </w:r>
      <w:r w:rsidRPr="00AC53FB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3098"/>
        <w:gridCol w:w="1711"/>
        <w:gridCol w:w="1712"/>
        <w:gridCol w:w="1712"/>
        <w:gridCol w:w="1713"/>
      </w:tblGrid>
      <w:tr w:rsidR="00D32332" w:rsidRPr="00AC53FB" w:rsidTr="005A086A">
        <w:tc>
          <w:tcPr>
            <w:tcW w:w="3098" w:type="dxa"/>
          </w:tcPr>
          <w:p w:rsidR="00D32332" w:rsidRPr="00AC53FB" w:rsidRDefault="00D32332" w:rsidP="00533C42">
            <w:pPr>
              <w:tabs>
                <w:tab w:val="left" w:pos="426"/>
              </w:tabs>
              <w:spacing w:line="276" w:lineRule="auto"/>
              <w:jc w:val="both"/>
            </w:pPr>
          </w:p>
        </w:tc>
        <w:tc>
          <w:tcPr>
            <w:tcW w:w="1711" w:type="dxa"/>
            <w:vAlign w:val="center"/>
          </w:tcPr>
          <w:p w:rsidR="00D32332" w:rsidRPr="00AC53FB" w:rsidRDefault="00D32332" w:rsidP="00533C42">
            <w:pPr>
              <w:tabs>
                <w:tab w:val="left" w:pos="426"/>
              </w:tabs>
              <w:spacing w:line="276" w:lineRule="auto"/>
              <w:jc w:val="center"/>
            </w:pPr>
            <w:r w:rsidRPr="00AC53FB">
              <w:t>«2»</w:t>
            </w:r>
          </w:p>
        </w:tc>
        <w:tc>
          <w:tcPr>
            <w:tcW w:w="1712" w:type="dxa"/>
            <w:vAlign w:val="center"/>
          </w:tcPr>
          <w:p w:rsidR="00D32332" w:rsidRPr="00AC53FB" w:rsidRDefault="00D32332" w:rsidP="00533C42">
            <w:pPr>
              <w:tabs>
                <w:tab w:val="left" w:pos="426"/>
              </w:tabs>
              <w:spacing w:line="276" w:lineRule="auto"/>
              <w:jc w:val="center"/>
            </w:pPr>
            <w:r w:rsidRPr="00AC53FB">
              <w:t>«3»</w:t>
            </w:r>
          </w:p>
        </w:tc>
        <w:tc>
          <w:tcPr>
            <w:tcW w:w="1712" w:type="dxa"/>
            <w:vAlign w:val="center"/>
          </w:tcPr>
          <w:p w:rsidR="00D32332" w:rsidRPr="00AC53FB" w:rsidRDefault="00D32332" w:rsidP="00533C42">
            <w:pPr>
              <w:tabs>
                <w:tab w:val="left" w:pos="426"/>
              </w:tabs>
              <w:spacing w:line="276" w:lineRule="auto"/>
              <w:jc w:val="center"/>
            </w:pPr>
            <w:r w:rsidRPr="00AC53FB">
              <w:t>«4»</w:t>
            </w:r>
          </w:p>
        </w:tc>
        <w:tc>
          <w:tcPr>
            <w:tcW w:w="1713" w:type="dxa"/>
            <w:vAlign w:val="center"/>
          </w:tcPr>
          <w:p w:rsidR="00D32332" w:rsidRPr="00AC53FB" w:rsidRDefault="00D32332" w:rsidP="00533C42">
            <w:pPr>
              <w:tabs>
                <w:tab w:val="left" w:pos="426"/>
              </w:tabs>
              <w:spacing w:line="276" w:lineRule="auto"/>
              <w:jc w:val="center"/>
            </w:pPr>
            <w:r w:rsidRPr="00AC53FB">
              <w:t>«5»</w:t>
            </w:r>
          </w:p>
        </w:tc>
      </w:tr>
      <w:tr w:rsidR="005A086A" w:rsidRPr="00AC53FB" w:rsidTr="005A086A">
        <w:tc>
          <w:tcPr>
            <w:tcW w:w="3098" w:type="dxa"/>
          </w:tcPr>
          <w:p w:rsidR="005A086A" w:rsidRPr="00AC53FB" w:rsidRDefault="005A086A" w:rsidP="00533C42">
            <w:pPr>
              <w:tabs>
                <w:tab w:val="left" w:pos="426"/>
              </w:tabs>
              <w:spacing w:line="276" w:lineRule="auto"/>
              <w:jc w:val="both"/>
            </w:pPr>
            <w:r w:rsidRPr="00AC53FB">
              <w:t>Количество участников ГВЭ-11, получивших соответствующую отметку по предмету</w:t>
            </w:r>
          </w:p>
        </w:tc>
        <w:tc>
          <w:tcPr>
            <w:tcW w:w="1711" w:type="dxa"/>
            <w:vAlign w:val="center"/>
          </w:tcPr>
          <w:p w:rsidR="005A086A" w:rsidRPr="00AC53FB" w:rsidRDefault="005A086A" w:rsidP="00533C42">
            <w:pPr>
              <w:tabs>
                <w:tab w:val="left" w:pos="426"/>
              </w:tabs>
              <w:spacing w:line="276" w:lineRule="auto"/>
              <w:jc w:val="center"/>
            </w:pPr>
            <w:r w:rsidRPr="00AC53FB">
              <w:t>0</w:t>
            </w:r>
          </w:p>
        </w:tc>
        <w:tc>
          <w:tcPr>
            <w:tcW w:w="1712" w:type="dxa"/>
            <w:vAlign w:val="center"/>
          </w:tcPr>
          <w:p w:rsidR="005A086A" w:rsidRPr="00AC53FB" w:rsidRDefault="005A086A" w:rsidP="00533C42">
            <w:pPr>
              <w:tabs>
                <w:tab w:val="left" w:pos="426"/>
              </w:tabs>
              <w:spacing w:line="276" w:lineRule="auto"/>
              <w:jc w:val="center"/>
            </w:pPr>
            <w:r w:rsidRPr="00AC53FB">
              <w:t>0</w:t>
            </w:r>
          </w:p>
        </w:tc>
        <w:tc>
          <w:tcPr>
            <w:tcW w:w="1712" w:type="dxa"/>
            <w:vAlign w:val="center"/>
          </w:tcPr>
          <w:p w:rsidR="005A086A" w:rsidRPr="00AC53FB" w:rsidRDefault="005A086A" w:rsidP="00533C42">
            <w:pPr>
              <w:tabs>
                <w:tab w:val="left" w:pos="426"/>
              </w:tabs>
              <w:spacing w:line="276" w:lineRule="auto"/>
              <w:jc w:val="center"/>
            </w:pPr>
            <w:r w:rsidRPr="00AC53FB">
              <w:t>0</w:t>
            </w:r>
          </w:p>
        </w:tc>
        <w:tc>
          <w:tcPr>
            <w:tcW w:w="1713" w:type="dxa"/>
            <w:vAlign w:val="center"/>
          </w:tcPr>
          <w:p w:rsidR="005A086A" w:rsidRPr="00AC53FB" w:rsidRDefault="005A086A" w:rsidP="00533C42">
            <w:pPr>
              <w:tabs>
                <w:tab w:val="left" w:pos="426"/>
              </w:tabs>
              <w:spacing w:line="276" w:lineRule="auto"/>
              <w:jc w:val="center"/>
            </w:pPr>
            <w:r w:rsidRPr="00AC53FB">
              <w:t>0</w:t>
            </w:r>
          </w:p>
        </w:tc>
      </w:tr>
    </w:tbl>
    <w:p w:rsidR="00D32332" w:rsidRPr="00AC53FB" w:rsidRDefault="00D32332" w:rsidP="00533C42">
      <w:pPr>
        <w:tabs>
          <w:tab w:val="left" w:pos="426"/>
        </w:tabs>
        <w:spacing w:line="276" w:lineRule="auto"/>
        <w:ind w:left="-426" w:firstLine="426"/>
        <w:jc w:val="both"/>
      </w:pPr>
      <w:r w:rsidRPr="00AC53FB">
        <w:lastRenderedPageBreak/>
        <w:t xml:space="preserve"> </w:t>
      </w:r>
    </w:p>
    <w:p w:rsidR="00D32332" w:rsidRPr="00AC53FB" w:rsidRDefault="00D32332" w:rsidP="00533C42">
      <w:pPr>
        <w:tabs>
          <w:tab w:val="left" w:pos="426"/>
        </w:tabs>
        <w:spacing w:line="276" w:lineRule="auto"/>
        <w:ind w:left="-426" w:firstLine="426"/>
        <w:jc w:val="both"/>
        <w:rPr>
          <w:rFonts w:eastAsia="Calibri"/>
          <w:bCs/>
          <w:lang w:eastAsia="en-US"/>
        </w:rPr>
      </w:pPr>
      <w:r w:rsidRPr="00AC53FB">
        <w:rPr>
          <w:rFonts w:eastAsia="Calibri"/>
          <w:bCs/>
          <w:lang w:eastAsia="en-US"/>
        </w:rPr>
        <w:t xml:space="preserve">6.4. Рекомендации по </w:t>
      </w:r>
      <w:r w:rsidRPr="00AC53FB">
        <w:t>ГВЭ</w:t>
      </w:r>
      <w:r w:rsidRPr="00AC53FB">
        <w:rPr>
          <w:rFonts w:eastAsia="Calibri"/>
          <w:bCs/>
          <w:lang w:eastAsia="en-US"/>
        </w:rPr>
        <w:t>-11</w:t>
      </w:r>
      <w:r w:rsidRPr="00AC53FB">
        <w:rPr>
          <w:rStyle w:val="a6"/>
          <w:rFonts w:eastAsia="Calibri"/>
          <w:bCs/>
          <w:lang w:eastAsia="en-US"/>
        </w:rPr>
        <w:footnoteReference w:id="4"/>
      </w:r>
      <w:r w:rsidRPr="00AC53FB">
        <w:rPr>
          <w:rFonts w:eastAsia="Calibri"/>
          <w:bCs/>
          <w:lang w:eastAsia="en-US"/>
        </w:rPr>
        <w:t>:</w:t>
      </w:r>
    </w:p>
    <w:p w:rsidR="00D32332" w:rsidRPr="00AC53FB" w:rsidRDefault="00D32332" w:rsidP="00533C42">
      <w:pPr>
        <w:tabs>
          <w:tab w:val="left" w:pos="426"/>
        </w:tabs>
        <w:spacing w:line="276" w:lineRule="auto"/>
        <w:ind w:left="-426" w:firstLine="426"/>
        <w:jc w:val="both"/>
        <w:rPr>
          <w:rFonts w:eastAsia="Calibri"/>
          <w:b/>
          <w:bCs/>
          <w:lang w:eastAsia="en-US"/>
        </w:rPr>
      </w:pPr>
    </w:p>
    <w:p w:rsidR="00D32332" w:rsidRPr="00AC53FB" w:rsidRDefault="00D32332" w:rsidP="00533C42">
      <w:pPr>
        <w:tabs>
          <w:tab w:val="left" w:pos="426"/>
        </w:tabs>
        <w:spacing w:line="276" w:lineRule="auto"/>
        <w:ind w:left="-284"/>
        <w:jc w:val="both"/>
        <w:rPr>
          <w:rFonts w:eastAsia="Calibri"/>
          <w:lang w:eastAsia="en-US"/>
        </w:rPr>
      </w:pPr>
      <w:r w:rsidRPr="00AC53FB">
        <w:rPr>
          <w:rFonts w:eastAsia="Calibri"/>
          <w:lang w:eastAsia="en-US"/>
        </w:rPr>
        <w:t>6.4.1 – предложения по совершенствованию процедуры проведения ГВЭ-11;</w:t>
      </w:r>
    </w:p>
    <w:p w:rsidR="00D32332" w:rsidRPr="00AC53FB" w:rsidRDefault="00D32332" w:rsidP="00533C42">
      <w:pPr>
        <w:tabs>
          <w:tab w:val="left" w:pos="426"/>
        </w:tabs>
        <w:spacing w:line="276" w:lineRule="auto"/>
        <w:ind w:left="-284"/>
        <w:jc w:val="both"/>
        <w:rPr>
          <w:rFonts w:eastAsia="Calibri"/>
          <w:lang w:eastAsia="en-US"/>
        </w:rPr>
      </w:pPr>
      <w:r w:rsidRPr="00AC53FB">
        <w:rPr>
          <w:rFonts w:eastAsia="Calibri"/>
          <w:lang w:eastAsia="en-US"/>
        </w:rPr>
        <w:t>6.4.2 – предложения по совершенствованию КИМ ГВЭ-11 в соответствии с категориями участников, а именно:</w:t>
      </w:r>
    </w:p>
    <w:p w:rsidR="00D32332" w:rsidRPr="00AC53FB" w:rsidRDefault="00D32332" w:rsidP="00533C42">
      <w:pPr>
        <w:pStyle w:val="a3"/>
        <w:widowControl w:val="0"/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53FB">
        <w:rPr>
          <w:rFonts w:ascii="Times New Roman" w:hAnsi="Times New Roman"/>
          <w:sz w:val="24"/>
          <w:szCs w:val="24"/>
        </w:rPr>
        <w:t>Обучающиеся по образовательным программам среднего общего образования в специальных учебно-воспитательных учреждениях закрытого типа, а также в учреждениях, исполняющих наказание в виде лишения свободы</w:t>
      </w:r>
    </w:p>
    <w:p w:rsidR="00D32332" w:rsidRPr="00AC53FB" w:rsidRDefault="00D32332" w:rsidP="00533C42">
      <w:pPr>
        <w:pStyle w:val="a3"/>
        <w:widowControl w:val="0"/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53FB">
        <w:rPr>
          <w:rFonts w:ascii="Times New Roman" w:hAnsi="Times New Roman"/>
          <w:sz w:val="24"/>
          <w:szCs w:val="24"/>
        </w:rPr>
        <w:t>Обучающиеся, получающие среднее общее образование в рамках освоения образовательных программ среднего профессионального образования, в том числе образовательных программ среднего профессионального образования, интегрированных с образовательными программами основного общего и среднего общего образования</w:t>
      </w:r>
    </w:p>
    <w:p w:rsidR="00D32332" w:rsidRPr="00AC53FB" w:rsidRDefault="00D32332" w:rsidP="00533C42">
      <w:pPr>
        <w:pStyle w:val="a3"/>
        <w:widowControl w:val="0"/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53FB">
        <w:rPr>
          <w:rFonts w:ascii="Times New Roman" w:hAnsi="Times New Roman"/>
          <w:sz w:val="24"/>
          <w:szCs w:val="24"/>
        </w:rPr>
        <w:t>Обучающиеся с ОВЗ, дети-инвалиды и инвалиды (с нарушениями опорно-двигательного аппарата, слабослышащие и позднооглохшие, cлепые, слабовидящие и поздноослепшие, владеющие шрифтом Брайля, глухие, с задержкой психического развития, обучающиеся по адаптированным основным образовательным программам, с тяжёлыми нарушениями речи)</w:t>
      </w:r>
    </w:p>
    <w:p w:rsidR="00D32332" w:rsidRPr="00AC53FB" w:rsidRDefault="00D32332" w:rsidP="00533C42">
      <w:pPr>
        <w:pStyle w:val="a3"/>
        <w:widowControl w:val="0"/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/>
          <w:smallCaps/>
          <w:sz w:val="24"/>
          <w:szCs w:val="24"/>
        </w:rPr>
      </w:pPr>
      <w:r w:rsidRPr="00AC53FB">
        <w:rPr>
          <w:rFonts w:ascii="Times New Roman" w:hAnsi="Times New Roman"/>
          <w:sz w:val="24"/>
          <w:szCs w:val="24"/>
        </w:rPr>
        <w:t>Обучающиеся с ОВЗ, дети-инвалиды и инвалиды (с расстройствами аутистического спектра).</w:t>
      </w:r>
    </w:p>
    <w:p w:rsidR="00D32332" w:rsidRPr="00533C42" w:rsidRDefault="00D32332" w:rsidP="00533C42">
      <w:pPr>
        <w:tabs>
          <w:tab w:val="left" w:pos="426"/>
        </w:tabs>
        <w:spacing w:after="200" w:line="276" w:lineRule="auto"/>
        <w:rPr>
          <w:rFonts w:eastAsia="Times New Roman"/>
          <w:smallCaps/>
          <w:lang w:eastAsia="en-US"/>
        </w:rPr>
      </w:pPr>
      <w:r w:rsidRPr="00533C42">
        <w:rPr>
          <w:rFonts w:eastAsia="Times New Roman"/>
          <w:smallCaps/>
        </w:rPr>
        <w:br w:type="page"/>
      </w:r>
    </w:p>
    <w:p w:rsidR="00D32332" w:rsidRPr="0065530B" w:rsidRDefault="00D32332" w:rsidP="00533C42">
      <w:pPr>
        <w:tabs>
          <w:tab w:val="left" w:pos="426"/>
        </w:tabs>
        <w:spacing w:after="200" w:line="276" w:lineRule="auto"/>
        <w:jc w:val="center"/>
        <w:rPr>
          <w:rFonts w:eastAsia="Calibri"/>
          <w:sz w:val="28"/>
          <w:szCs w:val="28"/>
        </w:rPr>
      </w:pPr>
      <w:r w:rsidRPr="0065530B">
        <w:rPr>
          <w:rStyle w:val="aa"/>
          <w:sz w:val="28"/>
          <w:szCs w:val="28"/>
        </w:rPr>
        <w:lastRenderedPageBreak/>
        <w:t xml:space="preserve">Предложения в ДОРОЖНУЮ КАРТУ по развитию региональной </w:t>
      </w:r>
      <w:r w:rsidRPr="0065530B">
        <w:rPr>
          <w:rStyle w:val="aa"/>
          <w:sz w:val="28"/>
          <w:szCs w:val="28"/>
        </w:rPr>
        <w:br/>
        <w:t>системы образования</w:t>
      </w:r>
      <w:r w:rsidR="00AC53FB" w:rsidRPr="0065530B">
        <w:rPr>
          <w:rStyle w:val="aa"/>
          <w:sz w:val="28"/>
          <w:szCs w:val="28"/>
        </w:rPr>
        <w:t xml:space="preserve"> </w:t>
      </w:r>
      <w:r w:rsidRPr="0065530B">
        <w:rPr>
          <w:rStyle w:val="aa"/>
          <w:sz w:val="28"/>
          <w:szCs w:val="28"/>
        </w:rPr>
        <w:t xml:space="preserve">по </w:t>
      </w:r>
      <w:r w:rsidR="00AC53FB" w:rsidRPr="0065530B">
        <w:rPr>
          <w:rStyle w:val="aa"/>
          <w:sz w:val="28"/>
          <w:szCs w:val="28"/>
        </w:rPr>
        <w:t>литературе</w:t>
      </w:r>
    </w:p>
    <w:p w:rsidR="00D32332" w:rsidRPr="00533C42" w:rsidRDefault="00D32332" w:rsidP="00533C42">
      <w:pPr>
        <w:pStyle w:val="1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33C42">
        <w:rPr>
          <w:rFonts w:ascii="Times New Roman" w:eastAsia="Times New Roman" w:hAnsi="Times New Roman" w:cs="Times New Roman"/>
          <w:color w:val="auto"/>
          <w:sz w:val="24"/>
          <w:szCs w:val="24"/>
        </w:rPr>
        <w:t>Анализ эффективности мероприятий, указанных в предложениях в Дорожную карту по развитию региональной системы образования на 2018 г.</w:t>
      </w:r>
    </w:p>
    <w:p w:rsidR="00D32332" w:rsidRPr="00533C42" w:rsidRDefault="00D32332" w:rsidP="00533C42">
      <w:pPr>
        <w:pStyle w:val="ab"/>
        <w:keepNext/>
        <w:tabs>
          <w:tab w:val="left" w:pos="426"/>
        </w:tabs>
        <w:spacing w:line="276" w:lineRule="auto"/>
        <w:ind w:left="454"/>
        <w:jc w:val="right"/>
        <w:rPr>
          <w:b w:val="0"/>
          <w:i/>
          <w:color w:val="auto"/>
          <w:sz w:val="24"/>
          <w:szCs w:val="24"/>
        </w:rPr>
      </w:pPr>
      <w:r w:rsidRPr="00533C42">
        <w:rPr>
          <w:b w:val="0"/>
          <w:i/>
          <w:color w:val="auto"/>
          <w:sz w:val="24"/>
          <w:szCs w:val="24"/>
        </w:rPr>
        <w:t xml:space="preserve">Таблица </w:t>
      </w:r>
      <w:r w:rsidRPr="00533C42">
        <w:rPr>
          <w:b w:val="0"/>
          <w:i/>
          <w:color w:val="auto"/>
          <w:sz w:val="24"/>
          <w:szCs w:val="24"/>
        </w:rPr>
        <w:fldChar w:fldCharType="begin"/>
      </w:r>
      <w:r w:rsidRPr="00533C42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533C42">
        <w:rPr>
          <w:b w:val="0"/>
          <w:i/>
          <w:color w:val="auto"/>
          <w:sz w:val="24"/>
          <w:szCs w:val="24"/>
        </w:rPr>
        <w:fldChar w:fldCharType="separate"/>
      </w:r>
      <w:r w:rsidRPr="00533C42">
        <w:rPr>
          <w:b w:val="0"/>
          <w:i/>
          <w:noProof/>
          <w:color w:val="auto"/>
          <w:sz w:val="24"/>
          <w:szCs w:val="24"/>
        </w:rPr>
        <w:t>19</w:t>
      </w:r>
      <w:r w:rsidRPr="00533C42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8"/>
        <w:gridCol w:w="3023"/>
        <w:gridCol w:w="3019"/>
        <w:gridCol w:w="3008"/>
      </w:tblGrid>
      <w:tr w:rsidR="0063632B" w:rsidRPr="00533C42" w:rsidTr="00533C42">
        <w:trPr>
          <w:trHeight w:val="365"/>
        </w:trPr>
        <w:tc>
          <w:tcPr>
            <w:tcW w:w="578" w:type="dxa"/>
            <w:vAlign w:val="center"/>
          </w:tcPr>
          <w:p w:rsidR="00D32332" w:rsidRPr="00533C42" w:rsidRDefault="00D32332" w:rsidP="00533C42">
            <w:pPr>
              <w:tabs>
                <w:tab w:val="left" w:pos="426"/>
              </w:tabs>
              <w:jc w:val="center"/>
            </w:pPr>
            <w:r w:rsidRPr="00533C42">
              <w:rPr>
                <w:rFonts w:eastAsiaTheme="minorHAnsi"/>
              </w:rPr>
              <w:t>№</w:t>
            </w:r>
          </w:p>
        </w:tc>
        <w:tc>
          <w:tcPr>
            <w:tcW w:w="3023" w:type="dxa"/>
            <w:vAlign w:val="center"/>
          </w:tcPr>
          <w:p w:rsidR="00D32332" w:rsidRPr="00533C42" w:rsidRDefault="00D32332" w:rsidP="00533C42">
            <w:pPr>
              <w:tabs>
                <w:tab w:val="left" w:pos="426"/>
              </w:tabs>
              <w:jc w:val="center"/>
            </w:pPr>
            <w:r w:rsidRPr="00533C42">
              <w:rPr>
                <w:rFonts w:eastAsiaTheme="minorHAnsi"/>
              </w:rPr>
              <w:t>Название мероприятия</w:t>
            </w:r>
          </w:p>
        </w:tc>
        <w:tc>
          <w:tcPr>
            <w:tcW w:w="3019" w:type="dxa"/>
            <w:vAlign w:val="center"/>
          </w:tcPr>
          <w:p w:rsidR="00D32332" w:rsidRPr="00533C42" w:rsidRDefault="00D32332" w:rsidP="00533C42">
            <w:pPr>
              <w:tabs>
                <w:tab w:val="left" w:pos="426"/>
              </w:tabs>
              <w:jc w:val="center"/>
            </w:pPr>
            <w:r w:rsidRPr="00533C42">
              <w:rPr>
                <w:rFonts w:eastAsiaTheme="minorHAnsi"/>
              </w:rPr>
              <w:t>Показатели</w:t>
            </w:r>
          </w:p>
          <w:p w:rsidR="00D32332" w:rsidRPr="00533C42" w:rsidRDefault="00D32332" w:rsidP="00533C42">
            <w:pPr>
              <w:tabs>
                <w:tab w:val="left" w:pos="426"/>
              </w:tabs>
              <w:jc w:val="center"/>
            </w:pPr>
            <w:r w:rsidRPr="00533C42">
              <w:t>(дата, формат, место проведения, категории участников)</w:t>
            </w:r>
          </w:p>
        </w:tc>
        <w:tc>
          <w:tcPr>
            <w:tcW w:w="3008" w:type="dxa"/>
            <w:vAlign w:val="center"/>
          </w:tcPr>
          <w:p w:rsidR="00D32332" w:rsidRPr="00533C42" w:rsidRDefault="00D32332" w:rsidP="00533C42">
            <w:pPr>
              <w:tabs>
                <w:tab w:val="left" w:pos="426"/>
              </w:tabs>
              <w:jc w:val="center"/>
            </w:pPr>
            <w:r w:rsidRPr="00533C42">
              <w:t>Выводы по эффективности</w:t>
            </w:r>
          </w:p>
        </w:tc>
      </w:tr>
      <w:tr w:rsidR="0063632B" w:rsidRPr="00533C42" w:rsidTr="002058CC">
        <w:tc>
          <w:tcPr>
            <w:tcW w:w="578" w:type="dxa"/>
          </w:tcPr>
          <w:p w:rsidR="00D32332" w:rsidRPr="00533C42" w:rsidRDefault="002058CC" w:rsidP="00533C42">
            <w:pPr>
              <w:tabs>
                <w:tab w:val="left" w:pos="426"/>
              </w:tabs>
              <w:spacing w:line="276" w:lineRule="auto"/>
            </w:pPr>
            <w:r w:rsidRPr="00533C42">
              <w:t>1.</w:t>
            </w:r>
          </w:p>
        </w:tc>
        <w:tc>
          <w:tcPr>
            <w:tcW w:w="3023" w:type="dxa"/>
          </w:tcPr>
          <w:p w:rsidR="00D32332" w:rsidRPr="00533C42" w:rsidRDefault="007B547F" w:rsidP="00533C42">
            <w:pPr>
              <w:pStyle w:val="1"/>
              <w:tabs>
                <w:tab w:val="left" w:pos="426"/>
              </w:tabs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33C4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Основные направления совершенствования методики преподавания литературы с учетом результатов ГИА 2018 г.</w:t>
            </w:r>
          </w:p>
        </w:tc>
        <w:tc>
          <w:tcPr>
            <w:tcW w:w="3019" w:type="dxa"/>
          </w:tcPr>
          <w:p w:rsidR="00D32332" w:rsidRPr="00533C42" w:rsidRDefault="007B547F" w:rsidP="00533C42">
            <w:pPr>
              <w:pStyle w:val="1"/>
              <w:tabs>
                <w:tab w:val="left" w:pos="426"/>
              </w:tabs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33C4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09.10.18, вебинар</w:t>
            </w:r>
            <w:r w:rsidR="002058CC" w:rsidRPr="00533C4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, ГАУДПО МО «ИРО»</w:t>
            </w:r>
          </w:p>
        </w:tc>
        <w:tc>
          <w:tcPr>
            <w:tcW w:w="3008" w:type="dxa"/>
          </w:tcPr>
          <w:p w:rsidR="00D32332" w:rsidRPr="00533C42" w:rsidRDefault="002058CC" w:rsidP="00533C42">
            <w:pPr>
              <w:pStyle w:val="1"/>
              <w:tabs>
                <w:tab w:val="left" w:pos="426"/>
              </w:tabs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33C4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Повышение качества выполнения отдельных заданий</w:t>
            </w:r>
          </w:p>
        </w:tc>
      </w:tr>
      <w:tr w:rsidR="0063632B" w:rsidRPr="00533C42" w:rsidTr="002058CC">
        <w:tc>
          <w:tcPr>
            <w:tcW w:w="578" w:type="dxa"/>
          </w:tcPr>
          <w:p w:rsidR="002058CC" w:rsidRPr="00533C42" w:rsidRDefault="002058CC" w:rsidP="00533C42">
            <w:pPr>
              <w:tabs>
                <w:tab w:val="left" w:pos="426"/>
              </w:tabs>
              <w:spacing w:line="276" w:lineRule="auto"/>
            </w:pPr>
            <w:r w:rsidRPr="00533C42">
              <w:t>2.</w:t>
            </w:r>
          </w:p>
        </w:tc>
        <w:tc>
          <w:tcPr>
            <w:tcW w:w="3023" w:type="dxa"/>
          </w:tcPr>
          <w:p w:rsidR="002058CC" w:rsidRPr="00533C42" w:rsidRDefault="002058CC" w:rsidP="00533C42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Реализация дополнительной профессиональной программы повышения квалификации «Методика проверки заданий с развернутым ответом КИМ ЕГЭ» в течение года</w:t>
            </w:r>
          </w:p>
        </w:tc>
        <w:tc>
          <w:tcPr>
            <w:tcW w:w="3019" w:type="dxa"/>
          </w:tcPr>
          <w:p w:rsidR="00533C42" w:rsidRDefault="002058CC" w:rsidP="00533C42">
            <w:pPr>
              <w:pStyle w:val="1"/>
              <w:tabs>
                <w:tab w:val="left" w:pos="426"/>
              </w:tabs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33C4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03-06.03.2019, </w:t>
            </w:r>
          </w:p>
          <w:p w:rsidR="002058CC" w:rsidRPr="00533C42" w:rsidRDefault="002058CC" w:rsidP="00533C42">
            <w:pPr>
              <w:pStyle w:val="1"/>
              <w:tabs>
                <w:tab w:val="left" w:pos="426"/>
              </w:tabs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33C4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ГАУДПО МО «ИРО»</w:t>
            </w:r>
          </w:p>
        </w:tc>
        <w:tc>
          <w:tcPr>
            <w:tcW w:w="3008" w:type="dxa"/>
          </w:tcPr>
          <w:p w:rsidR="002058CC" w:rsidRPr="00533C42" w:rsidRDefault="002058CC" w:rsidP="00533C42">
            <w:pPr>
              <w:pStyle w:val="1"/>
              <w:tabs>
                <w:tab w:val="left" w:pos="426"/>
              </w:tabs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33C4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Согласование подходов к оцениванию заданий с развёрнутым ответом</w:t>
            </w:r>
          </w:p>
        </w:tc>
      </w:tr>
      <w:tr w:rsidR="0063632B" w:rsidRPr="00533C42" w:rsidTr="002058CC">
        <w:tc>
          <w:tcPr>
            <w:tcW w:w="578" w:type="dxa"/>
          </w:tcPr>
          <w:p w:rsidR="002058CC" w:rsidRPr="00533C42" w:rsidRDefault="0063632B" w:rsidP="00533C42">
            <w:pPr>
              <w:tabs>
                <w:tab w:val="left" w:pos="426"/>
              </w:tabs>
              <w:spacing w:line="276" w:lineRule="auto"/>
            </w:pPr>
            <w:r w:rsidRPr="00533C42">
              <w:t>3.</w:t>
            </w:r>
          </w:p>
        </w:tc>
        <w:tc>
          <w:tcPr>
            <w:tcW w:w="3023" w:type="dxa"/>
          </w:tcPr>
          <w:p w:rsidR="002058CC" w:rsidRPr="00533C42" w:rsidRDefault="0063632B" w:rsidP="00533C42">
            <w:pPr>
              <w:pStyle w:val="1"/>
              <w:tabs>
                <w:tab w:val="left" w:pos="426"/>
              </w:tabs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33C4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Согласование подходов к оцениванию итогового сочинения</w:t>
            </w:r>
          </w:p>
        </w:tc>
        <w:tc>
          <w:tcPr>
            <w:tcW w:w="3019" w:type="dxa"/>
          </w:tcPr>
          <w:p w:rsidR="00533C42" w:rsidRDefault="0063632B" w:rsidP="00533C42">
            <w:pPr>
              <w:pStyle w:val="1"/>
              <w:tabs>
                <w:tab w:val="left" w:pos="426"/>
              </w:tabs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33C4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06.12.2018, </w:t>
            </w:r>
          </w:p>
          <w:p w:rsidR="002058CC" w:rsidRPr="00533C42" w:rsidRDefault="0063632B" w:rsidP="00533C42">
            <w:pPr>
              <w:pStyle w:val="1"/>
              <w:tabs>
                <w:tab w:val="left" w:pos="426"/>
              </w:tabs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33C4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ГАУДПО МО «ИРО»</w:t>
            </w:r>
          </w:p>
        </w:tc>
        <w:tc>
          <w:tcPr>
            <w:tcW w:w="3008" w:type="dxa"/>
          </w:tcPr>
          <w:p w:rsidR="002058CC" w:rsidRPr="00533C42" w:rsidRDefault="0063632B" w:rsidP="00533C42">
            <w:pPr>
              <w:pStyle w:val="1"/>
              <w:tabs>
                <w:tab w:val="left" w:pos="426"/>
              </w:tabs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33C4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Совершенствование навыков критериального оценивания</w:t>
            </w:r>
          </w:p>
        </w:tc>
      </w:tr>
      <w:tr w:rsidR="009F0875" w:rsidRPr="00533C42" w:rsidTr="002058CC">
        <w:tc>
          <w:tcPr>
            <w:tcW w:w="578" w:type="dxa"/>
          </w:tcPr>
          <w:p w:rsidR="009F0875" w:rsidRPr="00533C42" w:rsidRDefault="0077118E" w:rsidP="00533C42">
            <w:pPr>
              <w:tabs>
                <w:tab w:val="left" w:pos="426"/>
              </w:tabs>
              <w:spacing w:line="276" w:lineRule="auto"/>
            </w:pPr>
            <w:r w:rsidRPr="00533C42">
              <w:t>4.</w:t>
            </w:r>
          </w:p>
        </w:tc>
        <w:tc>
          <w:tcPr>
            <w:tcW w:w="3023" w:type="dxa"/>
          </w:tcPr>
          <w:p w:rsidR="009F0875" w:rsidRPr="00533C42" w:rsidRDefault="009F0875" w:rsidP="00533C42">
            <w:pPr>
              <w:pStyle w:val="1"/>
              <w:tabs>
                <w:tab w:val="left" w:pos="426"/>
              </w:tabs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33C4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Актуальные вопросы реализации Концепции преподавания русского языка и литературы</w:t>
            </w:r>
          </w:p>
        </w:tc>
        <w:tc>
          <w:tcPr>
            <w:tcW w:w="3019" w:type="dxa"/>
          </w:tcPr>
          <w:p w:rsidR="009F0875" w:rsidRPr="00533C42" w:rsidRDefault="0077118E" w:rsidP="00533C42">
            <w:pPr>
              <w:pStyle w:val="1"/>
              <w:tabs>
                <w:tab w:val="left" w:pos="426"/>
              </w:tabs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33C4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25.10.2018, семинар, ГАУДПО МО «ИРО»</w:t>
            </w:r>
          </w:p>
        </w:tc>
        <w:tc>
          <w:tcPr>
            <w:tcW w:w="3008" w:type="dxa"/>
          </w:tcPr>
          <w:p w:rsidR="009F0875" w:rsidRPr="00533C42" w:rsidRDefault="0077118E" w:rsidP="00533C42">
            <w:pPr>
              <w:pStyle w:val="1"/>
              <w:tabs>
                <w:tab w:val="left" w:pos="426"/>
              </w:tabs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33C4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Представление  эффективных практик, совершенствования качества образования по литературе</w:t>
            </w:r>
          </w:p>
        </w:tc>
      </w:tr>
    </w:tbl>
    <w:p w:rsidR="00D32332" w:rsidRPr="00533C42" w:rsidRDefault="00D32332" w:rsidP="00533C42">
      <w:pPr>
        <w:pStyle w:val="1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33C42">
        <w:rPr>
          <w:rFonts w:ascii="Times New Roman" w:eastAsia="Times New Roman" w:hAnsi="Times New Roman" w:cs="Times New Roman"/>
          <w:color w:val="auto"/>
          <w:sz w:val="24"/>
          <w:szCs w:val="24"/>
        </w:rPr>
        <w:t>Работа с ОО с аномально низкими</w:t>
      </w:r>
      <w:r w:rsidRPr="00533C42">
        <w:rPr>
          <w:rStyle w:val="a6"/>
          <w:rFonts w:ascii="Times New Roman" w:eastAsia="Times New Roman" w:hAnsi="Times New Roman" w:cs="Times New Roman"/>
          <w:color w:val="auto"/>
          <w:sz w:val="24"/>
          <w:szCs w:val="24"/>
        </w:rPr>
        <w:footnoteReference w:id="5"/>
      </w:r>
      <w:r w:rsidRPr="00533C4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результатами ЕГЭ 2019 г. </w:t>
      </w:r>
    </w:p>
    <w:p w:rsidR="00D32332" w:rsidRPr="00533C42" w:rsidRDefault="00D32332" w:rsidP="00533C42">
      <w:pPr>
        <w:pStyle w:val="a3"/>
        <w:tabs>
          <w:tab w:val="left" w:pos="426"/>
        </w:tabs>
        <w:spacing w:before="120" w:after="0"/>
        <w:ind w:left="0"/>
        <w:rPr>
          <w:rFonts w:ascii="Times New Roman" w:hAnsi="Times New Roman"/>
          <w:b/>
          <w:sz w:val="24"/>
          <w:szCs w:val="24"/>
        </w:rPr>
      </w:pPr>
      <w:r w:rsidRPr="00533C42">
        <w:rPr>
          <w:rFonts w:ascii="Times New Roman" w:hAnsi="Times New Roman"/>
          <w:b/>
          <w:sz w:val="24"/>
          <w:szCs w:val="24"/>
        </w:rPr>
        <w:t>2.1. Повышение квалификации учителей в 2019</w:t>
      </w:r>
      <w:r w:rsidR="00533C42">
        <w:rPr>
          <w:rFonts w:ascii="Times New Roman" w:hAnsi="Times New Roman"/>
          <w:b/>
          <w:sz w:val="24"/>
          <w:szCs w:val="24"/>
        </w:rPr>
        <w:t>/</w:t>
      </w:r>
      <w:r w:rsidRPr="00533C42">
        <w:rPr>
          <w:rFonts w:ascii="Times New Roman" w:hAnsi="Times New Roman"/>
          <w:b/>
          <w:sz w:val="24"/>
          <w:szCs w:val="24"/>
        </w:rPr>
        <w:t>2020 уч.</w:t>
      </w:r>
      <w:r w:rsidR="00533C42">
        <w:rPr>
          <w:rFonts w:ascii="Times New Roman" w:hAnsi="Times New Roman"/>
          <w:b/>
          <w:sz w:val="24"/>
          <w:szCs w:val="24"/>
        </w:rPr>
        <w:t xml:space="preserve"> </w:t>
      </w:r>
      <w:r w:rsidRPr="00533C42">
        <w:rPr>
          <w:rFonts w:ascii="Times New Roman" w:hAnsi="Times New Roman"/>
          <w:b/>
          <w:sz w:val="24"/>
          <w:szCs w:val="24"/>
        </w:rPr>
        <w:t>г.</w:t>
      </w:r>
    </w:p>
    <w:p w:rsidR="00D32332" w:rsidRPr="00533C42" w:rsidRDefault="00D32332" w:rsidP="00533C42">
      <w:pPr>
        <w:pStyle w:val="ab"/>
        <w:keepNext/>
        <w:tabs>
          <w:tab w:val="left" w:pos="426"/>
        </w:tabs>
        <w:spacing w:line="276" w:lineRule="auto"/>
        <w:jc w:val="right"/>
        <w:rPr>
          <w:b w:val="0"/>
          <w:i/>
          <w:color w:val="auto"/>
          <w:sz w:val="24"/>
          <w:szCs w:val="24"/>
        </w:rPr>
      </w:pPr>
      <w:r w:rsidRPr="00533C42">
        <w:rPr>
          <w:b w:val="0"/>
          <w:i/>
          <w:color w:val="auto"/>
          <w:sz w:val="24"/>
          <w:szCs w:val="24"/>
        </w:rPr>
        <w:t xml:space="preserve">Таблица </w:t>
      </w:r>
      <w:r w:rsidRPr="00533C42">
        <w:rPr>
          <w:b w:val="0"/>
          <w:i/>
          <w:color w:val="auto"/>
          <w:sz w:val="24"/>
          <w:szCs w:val="24"/>
        </w:rPr>
        <w:fldChar w:fldCharType="begin"/>
      </w:r>
      <w:r w:rsidRPr="00533C42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533C42">
        <w:rPr>
          <w:b w:val="0"/>
          <w:i/>
          <w:color w:val="auto"/>
          <w:sz w:val="24"/>
          <w:szCs w:val="24"/>
        </w:rPr>
        <w:fldChar w:fldCharType="separate"/>
      </w:r>
      <w:r w:rsidRPr="00533C42">
        <w:rPr>
          <w:b w:val="0"/>
          <w:i/>
          <w:noProof/>
          <w:color w:val="auto"/>
          <w:sz w:val="24"/>
          <w:szCs w:val="24"/>
        </w:rPr>
        <w:t>20</w:t>
      </w:r>
      <w:r w:rsidRPr="00533C42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Style w:val="a7"/>
        <w:tblW w:w="9781" w:type="dxa"/>
        <w:tblInd w:w="-34" w:type="dxa"/>
        <w:tblLook w:val="04A0" w:firstRow="1" w:lastRow="0" w:firstColumn="1" w:lastColumn="0" w:noHBand="0" w:noVBand="1"/>
      </w:tblPr>
      <w:tblGrid>
        <w:gridCol w:w="568"/>
        <w:gridCol w:w="4565"/>
        <w:gridCol w:w="4648"/>
      </w:tblGrid>
      <w:tr w:rsidR="00D32332" w:rsidRPr="00533C42" w:rsidTr="00533C42">
        <w:tc>
          <w:tcPr>
            <w:tcW w:w="568" w:type="dxa"/>
            <w:vAlign w:val="center"/>
          </w:tcPr>
          <w:p w:rsidR="00D32332" w:rsidRPr="00533C42" w:rsidRDefault="00D32332" w:rsidP="00533C42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65" w:type="dxa"/>
            <w:vAlign w:val="center"/>
          </w:tcPr>
          <w:p w:rsidR="00D32332" w:rsidRPr="00533C42" w:rsidRDefault="00D32332" w:rsidP="00533C42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Тема программы ДПО (повышения квалификации)</w:t>
            </w:r>
          </w:p>
        </w:tc>
        <w:tc>
          <w:tcPr>
            <w:tcW w:w="4648" w:type="dxa"/>
            <w:vAlign w:val="center"/>
          </w:tcPr>
          <w:p w:rsidR="00D32332" w:rsidRPr="00533C42" w:rsidRDefault="00D32332" w:rsidP="00533C42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Перечень ОО, учителя которых рекомендуются для обучения по данной программе</w:t>
            </w:r>
          </w:p>
        </w:tc>
      </w:tr>
      <w:tr w:rsidR="00D32332" w:rsidRPr="00533C42" w:rsidTr="005348D6">
        <w:tc>
          <w:tcPr>
            <w:tcW w:w="568" w:type="dxa"/>
          </w:tcPr>
          <w:p w:rsidR="00D32332" w:rsidRPr="00533C42" w:rsidRDefault="00F5448B" w:rsidP="00533C42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</w:tcPr>
          <w:p w:rsidR="00D32332" w:rsidRPr="00533C42" w:rsidRDefault="00446788" w:rsidP="00446788">
            <w:pPr>
              <w:pStyle w:val="a3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D3C56" w:rsidRPr="00533C42">
              <w:rPr>
                <w:rFonts w:ascii="Times New Roman" w:hAnsi="Times New Roman"/>
                <w:sz w:val="24"/>
                <w:szCs w:val="24"/>
              </w:rPr>
              <w:t>Контрольно-оценочная деятельность учителя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48" w:type="dxa"/>
          </w:tcPr>
          <w:p w:rsidR="00D32332" w:rsidRPr="00533C42" w:rsidRDefault="00F5448B" w:rsidP="00446788">
            <w:pPr>
              <w:tabs>
                <w:tab w:val="left" w:pos="426"/>
              </w:tabs>
              <w:spacing w:line="276" w:lineRule="auto"/>
            </w:pPr>
            <w:r w:rsidRPr="00533C42">
              <w:t>МОУ Мурмашинская СОШ № 1, Кольский район; МБОУ СОШ № 1 имени А.</w:t>
            </w:r>
            <w:r w:rsidR="00446788">
              <w:t xml:space="preserve"> </w:t>
            </w:r>
            <w:r w:rsidRPr="00533C42">
              <w:t xml:space="preserve">Ваганова; МБОУ </w:t>
            </w:r>
            <w:r w:rsidR="00446788">
              <w:t>«</w:t>
            </w:r>
            <w:r w:rsidRPr="00533C42">
              <w:t>ЛСОШ</w:t>
            </w:r>
            <w:r w:rsidR="00446788">
              <w:t>»</w:t>
            </w:r>
            <w:r w:rsidRPr="00533C42">
              <w:t xml:space="preserve">, Ловозерский </w:t>
            </w:r>
            <w:r w:rsidRPr="00533C42">
              <w:lastRenderedPageBreak/>
              <w:t xml:space="preserve">район; МБОУ </w:t>
            </w:r>
            <w:r w:rsidR="00446788">
              <w:t>«</w:t>
            </w:r>
            <w:r w:rsidRPr="00533C42">
              <w:t>СОШ № 276</w:t>
            </w:r>
            <w:r w:rsidR="00446788">
              <w:t>»</w:t>
            </w:r>
            <w:r w:rsidRPr="00533C42">
              <w:t xml:space="preserve"> ЗАТО Александровск; МБОУ СОШ № 5, Печенгский  район; МБОУ </w:t>
            </w:r>
            <w:r w:rsidR="00446788">
              <w:t>«</w:t>
            </w:r>
            <w:r w:rsidRPr="00533C42">
              <w:t>Лицей имени В.Г. Сизова</w:t>
            </w:r>
            <w:r w:rsidR="00446788">
              <w:t>»</w:t>
            </w:r>
            <w:r w:rsidRPr="00533C42">
              <w:t>; МБОУ СОШ № 4, Терский район; МОУ СОШ № 4, г.</w:t>
            </w:r>
            <w:r w:rsidR="00446788">
              <w:t xml:space="preserve"> </w:t>
            </w:r>
            <w:r w:rsidRPr="00533C42">
              <w:t xml:space="preserve">Оленегорск; МАОУ </w:t>
            </w:r>
            <w:r w:rsidR="00446788">
              <w:t>«</w:t>
            </w:r>
            <w:r w:rsidRPr="00533C42">
              <w:t>СОШ № 266 ЗАТО Александровск</w:t>
            </w:r>
            <w:r w:rsidR="00446788">
              <w:t>»</w:t>
            </w:r>
          </w:p>
        </w:tc>
      </w:tr>
      <w:tr w:rsidR="00D32332" w:rsidRPr="00533C42" w:rsidTr="005348D6">
        <w:tc>
          <w:tcPr>
            <w:tcW w:w="568" w:type="dxa"/>
          </w:tcPr>
          <w:p w:rsidR="00D32332" w:rsidRPr="00533C42" w:rsidRDefault="00F5448B" w:rsidP="00533C42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65" w:type="dxa"/>
          </w:tcPr>
          <w:p w:rsidR="00D32332" w:rsidRPr="00533C42" w:rsidRDefault="00446788" w:rsidP="00446788">
            <w:pPr>
              <w:pStyle w:val="a3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D3C56" w:rsidRPr="00533C42">
              <w:rPr>
                <w:rFonts w:ascii="Times New Roman" w:hAnsi="Times New Roman"/>
                <w:sz w:val="24"/>
                <w:szCs w:val="24"/>
              </w:rPr>
              <w:t>Развитие качества образовательной деятельности по русскому языку и литературе в условиях введения и реализации ФГОС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D3C56" w:rsidRPr="00533C42">
              <w:rPr>
                <w:rFonts w:ascii="Times New Roman" w:hAnsi="Times New Roman"/>
                <w:sz w:val="24"/>
                <w:szCs w:val="24"/>
              </w:rPr>
              <w:t xml:space="preserve"> с модулем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D3C56" w:rsidRPr="00533C42">
              <w:rPr>
                <w:rFonts w:ascii="Times New Roman" w:hAnsi="Times New Roman"/>
                <w:sz w:val="24"/>
                <w:szCs w:val="24"/>
              </w:rPr>
              <w:t>Метапредметные технологии обучения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48" w:type="dxa"/>
          </w:tcPr>
          <w:p w:rsidR="00D32332" w:rsidRPr="00533C42" w:rsidRDefault="00F5448B" w:rsidP="00533C42">
            <w:pPr>
              <w:tabs>
                <w:tab w:val="left" w:pos="426"/>
              </w:tabs>
              <w:spacing w:line="276" w:lineRule="auto"/>
            </w:pPr>
            <w:r w:rsidRPr="00533C42">
              <w:t>Все ОО</w:t>
            </w:r>
          </w:p>
        </w:tc>
      </w:tr>
      <w:tr w:rsidR="00D32332" w:rsidRPr="00533C42" w:rsidTr="005348D6">
        <w:tc>
          <w:tcPr>
            <w:tcW w:w="568" w:type="dxa"/>
          </w:tcPr>
          <w:p w:rsidR="00D32332" w:rsidRPr="00533C42" w:rsidRDefault="00F5448B" w:rsidP="00533C42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65" w:type="dxa"/>
          </w:tcPr>
          <w:p w:rsidR="00D32332" w:rsidRPr="00533C42" w:rsidRDefault="00446788" w:rsidP="00446788">
            <w:pPr>
              <w:pStyle w:val="a3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D3C56" w:rsidRPr="00533C42">
              <w:rPr>
                <w:rFonts w:ascii="Times New Roman" w:hAnsi="Times New Roman"/>
                <w:sz w:val="24"/>
                <w:szCs w:val="24"/>
              </w:rPr>
              <w:t>Методика формирования и развития универсальных учебных действий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48" w:type="dxa"/>
          </w:tcPr>
          <w:p w:rsidR="00D32332" w:rsidRPr="00533C42" w:rsidRDefault="00F5448B" w:rsidP="00533C42">
            <w:pPr>
              <w:tabs>
                <w:tab w:val="left" w:pos="426"/>
              </w:tabs>
              <w:spacing w:line="276" w:lineRule="auto"/>
            </w:pPr>
            <w:r w:rsidRPr="00533C42">
              <w:t>Все ОО</w:t>
            </w:r>
          </w:p>
        </w:tc>
      </w:tr>
      <w:tr w:rsidR="000D3C56" w:rsidRPr="00533C42" w:rsidTr="005348D6">
        <w:tc>
          <w:tcPr>
            <w:tcW w:w="568" w:type="dxa"/>
          </w:tcPr>
          <w:p w:rsidR="000D3C56" w:rsidRPr="00533C42" w:rsidRDefault="00F5448B" w:rsidP="00533C42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65" w:type="dxa"/>
          </w:tcPr>
          <w:p w:rsidR="000D3C56" w:rsidRPr="00533C42" w:rsidRDefault="00446788" w:rsidP="00446788">
            <w:pPr>
              <w:pStyle w:val="a3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5448B" w:rsidRPr="00533C42">
              <w:rPr>
                <w:rFonts w:ascii="Times New Roman" w:hAnsi="Times New Roman"/>
                <w:sz w:val="24"/>
                <w:szCs w:val="24"/>
              </w:rPr>
              <w:t>Критериальный подход к проверке И(С)И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48" w:type="dxa"/>
          </w:tcPr>
          <w:p w:rsidR="000D3C56" w:rsidRPr="00533C42" w:rsidRDefault="00F5448B" w:rsidP="00533C42">
            <w:pPr>
              <w:pStyle w:val="a3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Все ОО</w:t>
            </w:r>
          </w:p>
        </w:tc>
      </w:tr>
    </w:tbl>
    <w:p w:rsidR="00D32332" w:rsidRPr="00533C42" w:rsidRDefault="00D32332" w:rsidP="00533C42">
      <w:pPr>
        <w:pStyle w:val="1"/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33C42">
        <w:rPr>
          <w:rFonts w:ascii="Times New Roman" w:eastAsia="Times New Roman" w:hAnsi="Times New Roman" w:cs="Times New Roman"/>
          <w:color w:val="auto"/>
          <w:sz w:val="24"/>
          <w:szCs w:val="24"/>
        </w:rPr>
        <w:t>2.2. Планируемые меры методической поддержки изучения учебных предметов в 2019</w:t>
      </w:r>
      <w:r w:rsidR="00446788">
        <w:rPr>
          <w:rFonts w:ascii="Times New Roman" w:eastAsia="Times New Roman" w:hAnsi="Times New Roman" w:cs="Times New Roman"/>
          <w:color w:val="auto"/>
          <w:sz w:val="24"/>
          <w:szCs w:val="24"/>
        </w:rPr>
        <w:t>/</w:t>
      </w:r>
      <w:r w:rsidRPr="00533C42">
        <w:rPr>
          <w:rFonts w:ascii="Times New Roman" w:eastAsia="Times New Roman" w:hAnsi="Times New Roman" w:cs="Times New Roman"/>
          <w:color w:val="auto"/>
          <w:sz w:val="24"/>
          <w:szCs w:val="24"/>
        </w:rPr>
        <w:t>2020 уч.</w:t>
      </w:r>
      <w:r w:rsidR="0044678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533C42">
        <w:rPr>
          <w:rFonts w:ascii="Times New Roman" w:eastAsia="Times New Roman" w:hAnsi="Times New Roman" w:cs="Times New Roman"/>
          <w:color w:val="auto"/>
          <w:sz w:val="24"/>
          <w:szCs w:val="24"/>
        </w:rPr>
        <w:t>г. на региональном уровне</w:t>
      </w:r>
    </w:p>
    <w:p w:rsidR="00D32332" w:rsidRPr="00533C42" w:rsidRDefault="00D32332" w:rsidP="00533C42">
      <w:pPr>
        <w:pStyle w:val="ab"/>
        <w:keepNext/>
        <w:tabs>
          <w:tab w:val="left" w:pos="426"/>
        </w:tabs>
        <w:spacing w:line="276" w:lineRule="auto"/>
        <w:jc w:val="right"/>
        <w:rPr>
          <w:b w:val="0"/>
          <w:i/>
          <w:color w:val="auto"/>
          <w:sz w:val="24"/>
          <w:szCs w:val="24"/>
        </w:rPr>
      </w:pPr>
      <w:r w:rsidRPr="00533C42">
        <w:rPr>
          <w:b w:val="0"/>
          <w:i/>
          <w:color w:val="auto"/>
          <w:sz w:val="24"/>
          <w:szCs w:val="24"/>
        </w:rPr>
        <w:t xml:space="preserve">Таблица </w:t>
      </w:r>
      <w:r w:rsidRPr="00533C42">
        <w:rPr>
          <w:b w:val="0"/>
          <w:i/>
          <w:color w:val="auto"/>
          <w:sz w:val="24"/>
          <w:szCs w:val="24"/>
        </w:rPr>
        <w:fldChar w:fldCharType="begin"/>
      </w:r>
      <w:r w:rsidRPr="00533C42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533C42">
        <w:rPr>
          <w:b w:val="0"/>
          <w:i/>
          <w:color w:val="auto"/>
          <w:sz w:val="24"/>
          <w:szCs w:val="24"/>
        </w:rPr>
        <w:fldChar w:fldCharType="separate"/>
      </w:r>
      <w:r w:rsidRPr="00533C42">
        <w:rPr>
          <w:b w:val="0"/>
          <w:i/>
          <w:noProof/>
          <w:color w:val="auto"/>
          <w:sz w:val="24"/>
          <w:szCs w:val="24"/>
        </w:rPr>
        <w:t>21</w:t>
      </w:r>
      <w:r w:rsidRPr="00533C42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Style w:val="a7"/>
        <w:tblW w:w="9781" w:type="dxa"/>
        <w:tblInd w:w="-34" w:type="dxa"/>
        <w:tblLook w:val="04A0" w:firstRow="1" w:lastRow="0" w:firstColumn="1" w:lastColumn="0" w:noHBand="0" w:noVBand="1"/>
      </w:tblPr>
      <w:tblGrid>
        <w:gridCol w:w="567"/>
        <w:gridCol w:w="1178"/>
        <w:gridCol w:w="8036"/>
      </w:tblGrid>
      <w:tr w:rsidR="00D32332" w:rsidRPr="00533C42" w:rsidTr="00446788">
        <w:tc>
          <w:tcPr>
            <w:tcW w:w="567" w:type="dxa"/>
            <w:vAlign w:val="center"/>
          </w:tcPr>
          <w:p w:rsidR="00D32332" w:rsidRPr="00533C42" w:rsidRDefault="00D32332" w:rsidP="00446788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78" w:type="dxa"/>
            <w:vAlign w:val="center"/>
          </w:tcPr>
          <w:p w:rsidR="00D32332" w:rsidRPr="00533C42" w:rsidRDefault="00D32332" w:rsidP="00446788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D32332" w:rsidRPr="00533C42" w:rsidRDefault="00D32332" w:rsidP="00446788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8036" w:type="dxa"/>
            <w:vAlign w:val="center"/>
          </w:tcPr>
          <w:p w:rsidR="00D32332" w:rsidRPr="00533C42" w:rsidRDefault="00D32332" w:rsidP="00446788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D32332" w:rsidRPr="00533C42" w:rsidRDefault="00D32332" w:rsidP="00446788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3C42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0539EE" w:rsidRPr="00533C42" w:rsidTr="003A705D">
        <w:tc>
          <w:tcPr>
            <w:tcW w:w="567" w:type="dxa"/>
          </w:tcPr>
          <w:p w:rsidR="000539EE" w:rsidRPr="00533C42" w:rsidRDefault="000539EE" w:rsidP="00533C42">
            <w:pPr>
              <w:pStyle w:val="a3"/>
              <w:numPr>
                <w:ilvl w:val="0"/>
                <w:numId w:val="13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539EE" w:rsidRPr="00533C42" w:rsidRDefault="000539EE" w:rsidP="00533C42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036" w:type="dxa"/>
          </w:tcPr>
          <w:p w:rsidR="000539EE" w:rsidRPr="00533C42" w:rsidRDefault="000539EE" w:rsidP="00446788">
            <w:pPr>
              <w:pStyle w:val="a3"/>
              <w:tabs>
                <w:tab w:val="left" w:pos="426"/>
              </w:tabs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Проведение заседания регионального УМО учителей и преподавателей русского языка и литературы «Совершенствование качества преподавания литературы на основе предметно-содержательного анализа результатов ГИА по литературе» (ГАУДПО МО «ИРО»)</w:t>
            </w:r>
          </w:p>
        </w:tc>
      </w:tr>
      <w:tr w:rsidR="000539EE" w:rsidRPr="00533C42" w:rsidTr="003A705D">
        <w:tc>
          <w:tcPr>
            <w:tcW w:w="567" w:type="dxa"/>
          </w:tcPr>
          <w:p w:rsidR="000539EE" w:rsidRPr="00533C42" w:rsidRDefault="000539EE" w:rsidP="00533C42">
            <w:pPr>
              <w:pStyle w:val="a3"/>
              <w:numPr>
                <w:ilvl w:val="0"/>
                <w:numId w:val="13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0539EE" w:rsidRPr="00533C42" w:rsidRDefault="000539EE" w:rsidP="00533C42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036" w:type="dxa"/>
          </w:tcPr>
          <w:p w:rsidR="000539EE" w:rsidRPr="00533C42" w:rsidRDefault="000539EE" w:rsidP="00533C42">
            <w:pPr>
              <w:tabs>
                <w:tab w:val="left" w:pos="426"/>
              </w:tabs>
              <w:spacing w:line="276" w:lineRule="auto"/>
              <w:rPr>
                <w:lang w:eastAsia="en-US"/>
              </w:rPr>
            </w:pPr>
            <w:r w:rsidRPr="00533C42">
              <w:rPr>
                <w:lang w:eastAsia="en-US"/>
              </w:rPr>
              <w:t>Вебинар «Анализ демоверсии КИМ ЕГЭ по литературе 2019 г.», РУМО</w:t>
            </w:r>
          </w:p>
        </w:tc>
      </w:tr>
      <w:tr w:rsidR="000539EE" w:rsidRPr="00533C42" w:rsidTr="003A705D">
        <w:tc>
          <w:tcPr>
            <w:tcW w:w="567" w:type="dxa"/>
          </w:tcPr>
          <w:p w:rsidR="000539EE" w:rsidRPr="00533C42" w:rsidRDefault="000539EE" w:rsidP="00533C42">
            <w:pPr>
              <w:pStyle w:val="a3"/>
              <w:numPr>
                <w:ilvl w:val="0"/>
                <w:numId w:val="13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0539EE" w:rsidRPr="00533C42" w:rsidRDefault="000539EE" w:rsidP="00533C42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036" w:type="dxa"/>
          </w:tcPr>
          <w:p w:rsidR="000539EE" w:rsidRPr="00533C42" w:rsidRDefault="000539EE" w:rsidP="00533C42">
            <w:pPr>
              <w:tabs>
                <w:tab w:val="left" w:pos="426"/>
              </w:tabs>
              <w:spacing w:line="276" w:lineRule="auto"/>
              <w:rPr>
                <w:lang w:eastAsia="en-US"/>
              </w:rPr>
            </w:pPr>
            <w:r w:rsidRPr="00533C42">
              <w:t>Практикум «Согласование подходов к оцениванию заданий с развёрнутым ответом ЕГЭ по литературе», ГАУДПО МО «ИРО»</w:t>
            </w:r>
          </w:p>
        </w:tc>
      </w:tr>
      <w:tr w:rsidR="000539EE" w:rsidRPr="00533C42" w:rsidTr="003A705D">
        <w:tc>
          <w:tcPr>
            <w:tcW w:w="567" w:type="dxa"/>
          </w:tcPr>
          <w:p w:rsidR="000539EE" w:rsidRPr="00533C42" w:rsidRDefault="000539EE" w:rsidP="00533C42">
            <w:pPr>
              <w:pStyle w:val="a3"/>
              <w:numPr>
                <w:ilvl w:val="0"/>
                <w:numId w:val="13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539EE" w:rsidRPr="00533C42" w:rsidRDefault="000539EE" w:rsidP="00533C42">
            <w:pPr>
              <w:pStyle w:val="a3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Декабрь-апрель</w:t>
            </w:r>
          </w:p>
        </w:tc>
        <w:tc>
          <w:tcPr>
            <w:tcW w:w="8036" w:type="dxa"/>
          </w:tcPr>
          <w:p w:rsidR="000539EE" w:rsidRPr="00533C42" w:rsidRDefault="000539EE" w:rsidP="00533C42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Реализация дополнительной профессиональной программы повышения квалификации «Методика проверки заданий с развернутым ответом КИМ ЕГЭ»</w:t>
            </w:r>
            <w:r w:rsidR="003A705D" w:rsidRPr="00533C42">
              <w:rPr>
                <w:rFonts w:ascii="Times New Roman" w:hAnsi="Times New Roman"/>
                <w:sz w:val="24"/>
                <w:szCs w:val="24"/>
              </w:rPr>
              <w:t>, ГАУДПО МО «ИРО»</w:t>
            </w:r>
          </w:p>
        </w:tc>
      </w:tr>
      <w:tr w:rsidR="000539EE" w:rsidRPr="00533C42" w:rsidTr="003A705D">
        <w:tc>
          <w:tcPr>
            <w:tcW w:w="567" w:type="dxa"/>
          </w:tcPr>
          <w:p w:rsidR="000539EE" w:rsidRPr="00533C42" w:rsidRDefault="000539EE" w:rsidP="00533C42">
            <w:pPr>
              <w:pStyle w:val="a3"/>
              <w:numPr>
                <w:ilvl w:val="0"/>
                <w:numId w:val="13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539EE" w:rsidRPr="00533C42" w:rsidRDefault="000539EE" w:rsidP="00533C42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036" w:type="dxa"/>
          </w:tcPr>
          <w:p w:rsidR="000539EE" w:rsidRPr="00533C42" w:rsidRDefault="000539EE" w:rsidP="00533C42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Вебинар «Методика подготовки к выполнению заданий базового и повышенного уровней сложности ЕГЭ по литературе»</w:t>
            </w:r>
            <w:r w:rsidR="003A705D" w:rsidRPr="00533C42">
              <w:rPr>
                <w:rFonts w:ascii="Times New Roman" w:hAnsi="Times New Roman"/>
                <w:sz w:val="24"/>
                <w:szCs w:val="24"/>
              </w:rPr>
              <w:t>, ГАУДПО МО «ИРО»</w:t>
            </w:r>
          </w:p>
        </w:tc>
      </w:tr>
      <w:tr w:rsidR="003A705D" w:rsidRPr="00533C42" w:rsidTr="003A705D">
        <w:tc>
          <w:tcPr>
            <w:tcW w:w="567" w:type="dxa"/>
          </w:tcPr>
          <w:p w:rsidR="003A705D" w:rsidRPr="00533C42" w:rsidRDefault="003A705D" w:rsidP="00533C42">
            <w:pPr>
              <w:pStyle w:val="a3"/>
              <w:numPr>
                <w:ilvl w:val="0"/>
                <w:numId w:val="13"/>
              </w:numPr>
              <w:tabs>
                <w:tab w:val="left" w:pos="426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3A705D" w:rsidRPr="00533C42" w:rsidRDefault="003A705D" w:rsidP="00533C42">
            <w:pPr>
              <w:pStyle w:val="a3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036" w:type="dxa"/>
          </w:tcPr>
          <w:p w:rsidR="003A705D" w:rsidRPr="00533C42" w:rsidRDefault="003A705D" w:rsidP="00533C42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Вебинар «Методика подготовки к выполнению задания высокого уровня сложности ЕГЭ по литературе», ГАУДПО МО «ИРО»</w:t>
            </w:r>
          </w:p>
        </w:tc>
      </w:tr>
    </w:tbl>
    <w:p w:rsidR="00D32332" w:rsidRPr="00533C42" w:rsidRDefault="00D32332" w:rsidP="00533C42">
      <w:pPr>
        <w:pStyle w:val="1"/>
        <w:tabs>
          <w:tab w:val="left" w:pos="426"/>
        </w:tabs>
        <w:spacing w:line="276" w:lineRule="auto"/>
        <w:ind w:left="9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33C42">
        <w:rPr>
          <w:rFonts w:ascii="Times New Roman" w:eastAsia="Times New Roman" w:hAnsi="Times New Roman" w:cs="Times New Roman"/>
          <w:color w:val="auto"/>
          <w:sz w:val="24"/>
          <w:szCs w:val="24"/>
        </w:rPr>
        <w:t>2.3. Планируемые корректирующие диагностические работы с учетом результатов ЕГЭ 2019 г.</w:t>
      </w:r>
    </w:p>
    <w:p w:rsidR="00286B3B" w:rsidRPr="00533C42" w:rsidRDefault="00513CAA" w:rsidP="00533C42">
      <w:pPr>
        <w:tabs>
          <w:tab w:val="left" w:pos="426"/>
        </w:tabs>
        <w:spacing w:line="276" w:lineRule="auto"/>
      </w:pPr>
      <w:r>
        <w:t>На уровне общеобразовательной организации ц</w:t>
      </w:r>
      <w:r w:rsidR="00286B3B" w:rsidRPr="00533C42">
        <w:t>елесообразно провести следующие работы:</w:t>
      </w:r>
    </w:p>
    <w:p w:rsidR="00286B3B" w:rsidRPr="00533C42" w:rsidRDefault="00446788" w:rsidP="00533C42">
      <w:pPr>
        <w:pStyle w:val="a3"/>
        <w:numPr>
          <w:ilvl w:val="0"/>
          <w:numId w:val="12"/>
        </w:num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</w:t>
      </w:r>
      <w:r w:rsidR="00286B3B" w:rsidRPr="00533C42">
        <w:rPr>
          <w:rFonts w:ascii="Times New Roman" w:hAnsi="Times New Roman"/>
          <w:sz w:val="24"/>
          <w:szCs w:val="24"/>
        </w:rPr>
        <w:t>абота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286B3B" w:rsidRPr="00533C42">
        <w:rPr>
          <w:rFonts w:ascii="Times New Roman" w:hAnsi="Times New Roman"/>
          <w:sz w:val="24"/>
          <w:szCs w:val="24"/>
        </w:rPr>
        <w:t>в формате краткого ответа на вопрос, направленн</w:t>
      </w:r>
      <w:r>
        <w:rPr>
          <w:rFonts w:ascii="Times New Roman" w:hAnsi="Times New Roman"/>
          <w:sz w:val="24"/>
          <w:szCs w:val="24"/>
        </w:rPr>
        <w:t>ая</w:t>
      </w:r>
      <w:r w:rsidR="00286B3B" w:rsidRPr="00533C42">
        <w:rPr>
          <w:rFonts w:ascii="Times New Roman" w:hAnsi="Times New Roman"/>
          <w:sz w:val="24"/>
          <w:szCs w:val="24"/>
        </w:rPr>
        <w:t xml:space="preserve"> на проверку знания содержательной стороны изученных произведений, теории литературы;</w:t>
      </w:r>
    </w:p>
    <w:p w:rsidR="00286B3B" w:rsidRPr="00533C42" w:rsidRDefault="00286B3B" w:rsidP="00533C42">
      <w:pPr>
        <w:pStyle w:val="a3"/>
        <w:numPr>
          <w:ilvl w:val="0"/>
          <w:numId w:val="12"/>
        </w:num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 w:rsidRPr="00533C42">
        <w:rPr>
          <w:rFonts w:ascii="Times New Roman" w:hAnsi="Times New Roman"/>
          <w:sz w:val="24"/>
          <w:szCs w:val="24"/>
        </w:rPr>
        <w:t>сочинение в формате задания 17 ЕГЭ по</w:t>
      </w:r>
      <w:r w:rsidR="0069517D" w:rsidRPr="00533C42">
        <w:rPr>
          <w:rFonts w:ascii="Times New Roman" w:hAnsi="Times New Roman"/>
          <w:sz w:val="24"/>
          <w:szCs w:val="24"/>
        </w:rPr>
        <w:t xml:space="preserve"> </w:t>
      </w:r>
      <w:r w:rsidRPr="00533C42">
        <w:rPr>
          <w:rFonts w:ascii="Times New Roman" w:hAnsi="Times New Roman"/>
          <w:sz w:val="24"/>
          <w:szCs w:val="24"/>
        </w:rPr>
        <w:t>литературе.</w:t>
      </w:r>
    </w:p>
    <w:p w:rsidR="00D32332" w:rsidRPr="00533C42" w:rsidRDefault="00D32332" w:rsidP="00533C42">
      <w:pPr>
        <w:pStyle w:val="1"/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33C42">
        <w:rPr>
          <w:rFonts w:ascii="Times New Roman" w:eastAsia="Times New Roman" w:hAnsi="Times New Roman" w:cs="Times New Roman"/>
          <w:color w:val="auto"/>
          <w:sz w:val="24"/>
          <w:szCs w:val="24"/>
        </w:rPr>
        <w:t>Трансляция эффективных педагогических практик ОО с наиболее высокими результатами ЕГЭ 2019 г.</w:t>
      </w:r>
    </w:p>
    <w:p w:rsidR="00D32332" w:rsidRPr="00533C42" w:rsidRDefault="00D32332" w:rsidP="00533C42">
      <w:pPr>
        <w:pStyle w:val="ab"/>
        <w:keepNext/>
        <w:tabs>
          <w:tab w:val="left" w:pos="426"/>
        </w:tabs>
        <w:spacing w:line="276" w:lineRule="auto"/>
        <w:ind w:left="454"/>
        <w:jc w:val="right"/>
        <w:rPr>
          <w:b w:val="0"/>
          <w:i/>
          <w:color w:val="auto"/>
          <w:sz w:val="24"/>
          <w:szCs w:val="24"/>
        </w:rPr>
      </w:pPr>
      <w:r w:rsidRPr="00533C42">
        <w:rPr>
          <w:b w:val="0"/>
          <w:i/>
          <w:color w:val="auto"/>
          <w:sz w:val="24"/>
          <w:szCs w:val="24"/>
        </w:rPr>
        <w:t xml:space="preserve">Таблица </w:t>
      </w:r>
      <w:r w:rsidRPr="00533C42">
        <w:rPr>
          <w:b w:val="0"/>
          <w:i/>
          <w:color w:val="auto"/>
          <w:sz w:val="24"/>
          <w:szCs w:val="24"/>
        </w:rPr>
        <w:fldChar w:fldCharType="begin"/>
      </w:r>
      <w:r w:rsidRPr="00533C42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533C42">
        <w:rPr>
          <w:b w:val="0"/>
          <w:i/>
          <w:color w:val="auto"/>
          <w:sz w:val="24"/>
          <w:szCs w:val="24"/>
        </w:rPr>
        <w:fldChar w:fldCharType="separate"/>
      </w:r>
      <w:r w:rsidRPr="00533C42">
        <w:rPr>
          <w:b w:val="0"/>
          <w:i/>
          <w:noProof/>
          <w:color w:val="auto"/>
          <w:sz w:val="24"/>
          <w:szCs w:val="24"/>
        </w:rPr>
        <w:t>22</w:t>
      </w:r>
      <w:r w:rsidRPr="00533C42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445"/>
        <w:gridCol w:w="1398"/>
        <w:gridCol w:w="7796"/>
      </w:tblGrid>
      <w:tr w:rsidR="00D32332" w:rsidRPr="00533C42" w:rsidTr="00446788">
        <w:tc>
          <w:tcPr>
            <w:tcW w:w="445" w:type="dxa"/>
            <w:vAlign w:val="center"/>
          </w:tcPr>
          <w:p w:rsidR="00D32332" w:rsidRPr="00533C42" w:rsidRDefault="00D32332" w:rsidP="00446788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  <w:vAlign w:val="center"/>
          </w:tcPr>
          <w:p w:rsidR="00D32332" w:rsidRPr="00533C42" w:rsidRDefault="00D32332" w:rsidP="00446788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D32332" w:rsidRPr="00533C42" w:rsidRDefault="00D32332" w:rsidP="00446788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796" w:type="dxa"/>
            <w:vAlign w:val="center"/>
          </w:tcPr>
          <w:p w:rsidR="00D32332" w:rsidRPr="00533C42" w:rsidRDefault="00D32332" w:rsidP="00446788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D32332" w:rsidRPr="00533C42" w:rsidRDefault="00D32332" w:rsidP="00446788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3C42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D32332" w:rsidRPr="00533C42" w:rsidTr="005348D6">
        <w:tc>
          <w:tcPr>
            <w:tcW w:w="445" w:type="dxa"/>
          </w:tcPr>
          <w:p w:rsidR="00D32332" w:rsidRPr="00533C42" w:rsidRDefault="00286B3B" w:rsidP="00533C42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98" w:type="dxa"/>
          </w:tcPr>
          <w:p w:rsidR="00D32332" w:rsidRPr="00533C42" w:rsidRDefault="00286B3B" w:rsidP="00533C42">
            <w:pPr>
              <w:pStyle w:val="a3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796" w:type="dxa"/>
          </w:tcPr>
          <w:p w:rsidR="00D32332" w:rsidRPr="00533C42" w:rsidRDefault="00286B3B" w:rsidP="00446788">
            <w:pPr>
              <w:pStyle w:val="a3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3C42">
              <w:rPr>
                <w:rFonts w:ascii="Times New Roman" w:hAnsi="Times New Roman"/>
                <w:sz w:val="24"/>
                <w:szCs w:val="24"/>
              </w:rPr>
              <w:t>«Применение эффективных методик подготовки к выполнению заданий повышенного и высокого уровн</w:t>
            </w:r>
            <w:r w:rsidR="00446788">
              <w:rPr>
                <w:rFonts w:ascii="Times New Roman" w:hAnsi="Times New Roman"/>
                <w:sz w:val="24"/>
                <w:szCs w:val="24"/>
              </w:rPr>
              <w:t>я</w:t>
            </w:r>
            <w:r w:rsidRPr="00533C42">
              <w:rPr>
                <w:rFonts w:ascii="Times New Roman" w:hAnsi="Times New Roman"/>
                <w:sz w:val="24"/>
                <w:szCs w:val="24"/>
              </w:rPr>
              <w:t xml:space="preserve"> сложности ЕГЭ по литературе», МБОУ гимназия №</w:t>
            </w:r>
            <w:r w:rsidR="00446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C42">
              <w:rPr>
                <w:rFonts w:ascii="Times New Roman" w:hAnsi="Times New Roman"/>
                <w:sz w:val="24"/>
                <w:szCs w:val="24"/>
              </w:rPr>
              <w:t>1 г.</w:t>
            </w:r>
            <w:r w:rsidR="00533C42" w:rsidRPr="00533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C42">
              <w:rPr>
                <w:rFonts w:ascii="Times New Roman" w:hAnsi="Times New Roman"/>
                <w:sz w:val="24"/>
                <w:szCs w:val="24"/>
              </w:rPr>
              <w:t>Мурманска</w:t>
            </w:r>
          </w:p>
        </w:tc>
      </w:tr>
    </w:tbl>
    <w:p w:rsidR="00D32332" w:rsidRPr="00533C42" w:rsidRDefault="00D32332" w:rsidP="00533C4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32332" w:rsidRPr="00533C42" w:rsidRDefault="00D32332" w:rsidP="00533C42">
      <w:pPr>
        <w:pStyle w:val="1"/>
        <w:tabs>
          <w:tab w:val="left" w:pos="426"/>
        </w:tabs>
        <w:spacing w:line="276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533C42">
        <w:rPr>
          <w:rFonts w:ascii="Times New Roman" w:hAnsi="Times New Roman" w:cs="Times New Roman"/>
          <w:sz w:val="24"/>
          <w:szCs w:val="24"/>
        </w:rPr>
        <w:br w:type="page"/>
      </w:r>
    </w:p>
    <w:p w:rsidR="00D32332" w:rsidRPr="00533C42" w:rsidRDefault="00D32332" w:rsidP="00533C42">
      <w:pPr>
        <w:pStyle w:val="1"/>
        <w:tabs>
          <w:tab w:val="left" w:pos="426"/>
        </w:tabs>
        <w:spacing w:line="276" w:lineRule="auto"/>
        <w:ind w:hanging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33C42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СОСТАВИТЕЛИ ОТЧЕТА: </w:t>
      </w:r>
    </w:p>
    <w:p w:rsidR="00D32332" w:rsidRPr="008E2594" w:rsidRDefault="00D32332" w:rsidP="00533C42">
      <w:pPr>
        <w:tabs>
          <w:tab w:val="left" w:pos="426"/>
        </w:tabs>
        <w:spacing w:before="240" w:after="240" w:line="276" w:lineRule="auto"/>
        <w:ind w:left="284" w:right="-284" w:hanging="851"/>
      </w:pPr>
      <w:r w:rsidRPr="008E2594">
        <w:t xml:space="preserve">Наименование организации, проводящей анализ результатов ЕГЭ по </w:t>
      </w:r>
      <w:r w:rsidR="005A155D">
        <w:t>предмету</w:t>
      </w:r>
      <w:r w:rsidR="008E2594">
        <w:t>:</w:t>
      </w:r>
    </w:p>
    <w:p w:rsidR="00D32332" w:rsidRPr="008E2594" w:rsidRDefault="00C7712D" w:rsidP="00533C42">
      <w:pPr>
        <w:tabs>
          <w:tab w:val="left" w:pos="426"/>
        </w:tabs>
        <w:spacing w:before="240" w:after="240" w:line="276" w:lineRule="auto"/>
        <w:ind w:left="284" w:right="-284" w:hanging="851"/>
        <w:rPr>
          <w:u w:val="single"/>
        </w:rPr>
      </w:pPr>
      <w:r w:rsidRPr="008E2594">
        <w:rPr>
          <w:u w:val="single"/>
        </w:rPr>
        <w:t>ГАУДПО МО «Институт развития образования»</w:t>
      </w:r>
      <w:r w:rsidR="008E2594">
        <w:rPr>
          <w:u w:val="single"/>
        </w:rPr>
        <w:t>___________________________________________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  <w:gridCol w:w="3402"/>
      </w:tblGrid>
      <w:tr w:rsidR="00C7712D" w:rsidRPr="00533C42" w:rsidTr="005348D6">
        <w:tc>
          <w:tcPr>
            <w:tcW w:w="3544" w:type="dxa"/>
            <w:shd w:val="clear" w:color="auto" w:fill="auto"/>
          </w:tcPr>
          <w:p w:rsidR="00C7712D" w:rsidRPr="00533C42" w:rsidRDefault="00C7712D" w:rsidP="00533C42">
            <w:pPr>
              <w:tabs>
                <w:tab w:val="left" w:pos="426"/>
              </w:tabs>
              <w:spacing w:line="276" w:lineRule="auto"/>
              <w:jc w:val="both"/>
            </w:pPr>
            <w:r w:rsidRPr="00533C42">
              <w:t>Ответственный специалист, выполнявший анализ результатов ЕГЭ по предмету</w:t>
            </w:r>
            <w:r w:rsidRPr="00533C42">
              <w:rPr>
                <w:rStyle w:val="a6"/>
              </w:rPr>
              <w:footnoteReference w:id="6"/>
            </w:r>
          </w:p>
        </w:tc>
        <w:tc>
          <w:tcPr>
            <w:tcW w:w="3260" w:type="dxa"/>
            <w:shd w:val="clear" w:color="auto" w:fill="auto"/>
          </w:tcPr>
          <w:p w:rsidR="00C7712D" w:rsidRPr="00533C42" w:rsidRDefault="00C7712D" w:rsidP="00533C42">
            <w:pPr>
              <w:tabs>
                <w:tab w:val="left" w:pos="426"/>
              </w:tabs>
              <w:spacing w:line="276" w:lineRule="auto"/>
              <w:jc w:val="both"/>
              <w:rPr>
                <w:i/>
              </w:rPr>
            </w:pPr>
            <w:r w:rsidRPr="00533C42">
              <w:rPr>
                <w:i/>
              </w:rPr>
              <w:t>Щапова Ю</w:t>
            </w:r>
            <w:r w:rsidR="00533C42" w:rsidRPr="00533C42">
              <w:rPr>
                <w:i/>
              </w:rPr>
              <w:t xml:space="preserve">лия </w:t>
            </w:r>
            <w:r w:rsidRPr="00533C42">
              <w:rPr>
                <w:i/>
              </w:rPr>
              <w:t>Ю</w:t>
            </w:r>
            <w:r w:rsidR="00533C42" w:rsidRPr="00533C42">
              <w:rPr>
                <w:i/>
              </w:rPr>
              <w:t>рьевна</w:t>
            </w:r>
            <w:r w:rsidRPr="00533C42">
              <w:rPr>
                <w:i/>
              </w:rPr>
              <w:t>, старший преподаватель</w:t>
            </w:r>
            <w:r w:rsidR="00AC53FB" w:rsidRPr="00303166">
              <w:rPr>
                <w:i/>
              </w:rPr>
              <w:t xml:space="preserve"> факультета общего образования</w:t>
            </w:r>
            <w:r w:rsidRPr="00533C42">
              <w:rPr>
                <w:i/>
              </w:rPr>
              <w:t xml:space="preserve"> ГАУДПО МО «Институт развития образования»</w:t>
            </w:r>
          </w:p>
        </w:tc>
        <w:tc>
          <w:tcPr>
            <w:tcW w:w="3402" w:type="dxa"/>
          </w:tcPr>
          <w:p w:rsidR="00C7712D" w:rsidRPr="00533C42" w:rsidRDefault="00C7712D" w:rsidP="00533C42">
            <w:pPr>
              <w:tabs>
                <w:tab w:val="left" w:pos="426"/>
              </w:tabs>
              <w:spacing w:line="276" w:lineRule="auto"/>
              <w:jc w:val="both"/>
              <w:rPr>
                <w:i/>
              </w:rPr>
            </w:pPr>
            <w:r w:rsidRPr="00533C42">
              <w:rPr>
                <w:i/>
                <w:iCs/>
              </w:rPr>
              <w:t>Председатель региональной ПК по литературе</w:t>
            </w:r>
          </w:p>
        </w:tc>
      </w:tr>
    </w:tbl>
    <w:p w:rsidR="00D32332" w:rsidRPr="00533C42" w:rsidRDefault="00D32332" w:rsidP="00533C42">
      <w:pPr>
        <w:tabs>
          <w:tab w:val="left" w:pos="426"/>
        </w:tabs>
        <w:spacing w:line="276" w:lineRule="auto"/>
        <w:jc w:val="right"/>
        <w:rPr>
          <w:i/>
        </w:rPr>
      </w:pPr>
    </w:p>
    <w:p w:rsidR="00D32332" w:rsidRPr="00533C42" w:rsidRDefault="00D32332" w:rsidP="00533C42">
      <w:pPr>
        <w:tabs>
          <w:tab w:val="left" w:pos="426"/>
        </w:tabs>
        <w:spacing w:after="200" w:line="276" w:lineRule="auto"/>
        <w:rPr>
          <w:i/>
        </w:rPr>
      </w:pPr>
    </w:p>
    <w:sectPr w:rsidR="00D32332" w:rsidRPr="00533C42" w:rsidSect="00533C42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3C2" w:rsidRDefault="000043C2" w:rsidP="00D32332">
      <w:r>
        <w:separator/>
      </w:r>
    </w:p>
  </w:endnote>
  <w:endnote w:type="continuationSeparator" w:id="0">
    <w:p w:rsidR="000043C2" w:rsidRDefault="000043C2" w:rsidP="00D3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137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533C42" w:rsidRPr="004323C9" w:rsidRDefault="00533C42" w:rsidP="005348D6">
        <w:pPr>
          <w:pStyle w:val="a8"/>
          <w:jc w:val="right"/>
          <w:rPr>
            <w:rFonts w:ascii="Times New Roman" w:hAnsi="Times New Roman"/>
            <w:sz w:val="24"/>
          </w:rPr>
        </w:pPr>
        <w:r w:rsidRPr="004323C9">
          <w:rPr>
            <w:rFonts w:ascii="Times New Roman" w:hAnsi="Times New Roman"/>
            <w:sz w:val="24"/>
          </w:rPr>
          <w:fldChar w:fldCharType="begin"/>
        </w:r>
        <w:r w:rsidRPr="004323C9">
          <w:rPr>
            <w:rFonts w:ascii="Times New Roman" w:hAnsi="Times New Roman"/>
            <w:sz w:val="24"/>
          </w:rPr>
          <w:instrText xml:space="preserve"> PAGE   \* MERGEFORMAT </w:instrText>
        </w:r>
        <w:r w:rsidRPr="004323C9">
          <w:rPr>
            <w:rFonts w:ascii="Times New Roman" w:hAnsi="Times New Roman"/>
            <w:sz w:val="24"/>
          </w:rPr>
          <w:fldChar w:fldCharType="separate"/>
        </w:r>
        <w:r w:rsidR="00B010EF">
          <w:rPr>
            <w:rFonts w:ascii="Times New Roman" w:hAnsi="Times New Roman"/>
            <w:noProof/>
            <w:sz w:val="24"/>
          </w:rPr>
          <w:t>1</w:t>
        </w:r>
        <w:r w:rsidRPr="004323C9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3C2" w:rsidRDefault="000043C2" w:rsidP="00D32332">
      <w:r>
        <w:separator/>
      </w:r>
    </w:p>
  </w:footnote>
  <w:footnote w:type="continuationSeparator" w:id="0">
    <w:p w:rsidR="000043C2" w:rsidRDefault="000043C2" w:rsidP="00D32332">
      <w:r>
        <w:continuationSeparator/>
      </w:r>
    </w:p>
  </w:footnote>
  <w:footnote w:id="1">
    <w:p w:rsidR="00533C42" w:rsidRPr="002C3327" w:rsidRDefault="00533C42" w:rsidP="00D9590A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2C3327">
        <w:rPr>
          <w:rStyle w:val="a6"/>
          <w:rFonts w:ascii="Times New Roman" w:hAnsi="Times New Roman"/>
          <w:sz w:val="22"/>
          <w:szCs w:val="22"/>
        </w:rPr>
        <w:footnoteRef/>
      </w:r>
      <w:r w:rsidRPr="002C3327">
        <w:rPr>
          <w:rFonts w:ascii="Times New Roman" w:hAnsi="Times New Roman"/>
          <w:sz w:val="22"/>
          <w:szCs w:val="22"/>
        </w:rPr>
        <w:t xml:space="preserve"> Сумма первичных баллов, полученных всеми участниками группы за конкретное задание, отнесенное к количеству участников группы.</w:t>
      </w:r>
    </w:p>
  </w:footnote>
  <w:footnote w:id="2">
    <w:p w:rsidR="00533C42" w:rsidRPr="0062582E" w:rsidRDefault="00533C42" w:rsidP="001F47A8">
      <w:pPr>
        <w:pStyle w:val="2"/>
        <w:spacing w:after="0" w:line="240" w:lineRule="auto"/>
        <w:ind w:firstLine="284"/>
        <w:jc w:val="both"/>
      </w:pPr>
      <w:r w:rsidRPr="005015F1">
        <w:rPr>
          <w:rStyle w:val="a6"/>
          <w:rFonts w:eastAsia="Consolas"/>
          <w:sz w:val="16"/>
          <w:szCs w:val="16"/>
        </w:rPr>
        <w:footnoteRef/>
      </w:r>
      <w:r w:rsidRPr="00BD4C33">
        <w:t xml:space="preserve"> </w:t>
      </w:r>
      <w:r w:rsidRPr="0062582E">
        <w:t xml:space="preserve">См. </w:t>
      </w:r>
      <w:r w:rsidRPr="0062582E">
        <w:rPr>
          <w:color w:val="000000"/>
        </w:rPr>
        <w:t>Методическое письмо «О преподавании литературы в средней школе с учетом результатов единого государственного экзамена 2005 года», м</w:t>
      </w:r>
      <w:r w:rsidRPr="0062582E">
        <w:rPr>
          <w:bCs/>
          <w:color w:val="000000"/>
        </w:rPr>
        <w:t xml:space="preserve">етодическое письмо «Об использовании результатов единого государственного экзамена 2006 года в преподавании литературы в средней школе» и др.; </w:t>
      </w:r>
      <w:r w:rsidRPr="0062582E">
        <w:t xml:space="preserve">Зинин С.А., Гороховская Л.Н., Новикова Л.В. Методические рекомендации по некоторым аспектам совершенствования преподавания литературы (на основе анализа типичных затруднений выпускников при выполнении заданий ЕГЭ). – М.: ФИПИ, 2013 и последующие годы. </w:t>
      </w:r>
      <w:r w:rsidRPr="0062582E">
        <w:rPr>
          <w:bCs/>
        </w:rPr>
        <w:t>http://</w:t>
      </w:r>
      <w:r w:rsidRPr="0062582E">
        <w:rPr>
          <w:bCs/>
          <w:lang w:val="en-US"/>
        </w:rPr>
        <w:t>www</w:t>
      </w:r>
      <w:r w:rsidRPr="0062582E">
        <w:rPr>
          <w:bCs/>
        </w:rPr>
        <w:t>.</w:t>
      </w:r>
      <w:r w:rsidRPr="0062582E">
        <w:rPr>
          <w:bCs/>
          <w:lang w:val="en-US"/>
        </w:rPr>
        <w:t>fipi</w:t>
      </w:r>
      <w:r w:rsidRPr="0062582E">
        <w:rPr>
          <w:bCs/>
        </w:rPr>
        <w:t>.</w:t>
      </w:r>
      <w:r w:rsidRPr="0062582E">
        <w:rPr>
          <w:bCs/>
          <w:lang w:val="en-US"/>
        </w:rPr>
        <w:t>ru</w:t>
      </w:r>
    </w:p>
  </w:footnote>
  <w:footnote w:id="3">
    <w:p w:rsidR="00533C42" w:rsidRPr="002C485C" w:rsidRDefault="00533C42" w:rsidP="001F47A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C485C">
        <w:rPr>
          <w:rStyle w:val="a6"/>
          <w:rFonts w:ascii="Times New Roman" w:hAnsi="Times New Roman"/>
          <w:sz w:val="24"/>
          <w:szCs w:val="24"/>
        </w:rPr>
        <w:footnoteRef/>
      </w:r>
      <w:r w:rsidRPr="002C485C">
        <w:rPr>
          <w:rFonts w:ascii="Times New Roman" w:hAnsi="Times New Roman"/>
          <w:sz w:val="24"/>
          <w:szCs w:val="24"/>
        </w:rPr>
        <w:t xml:space="preserve"> Зинин С.А., Новикова Л.В., Гороховская Л.Н. </w:t>
      </w:r>
      <w:r>
        <w:rPr>
          <w:rFonts w:ascii="Times New Roman" w:hAnsi="Times New Roman"/>
          <w:sz w:val="24"/>
          <w:szCs w:val="24"/>
        </w:rPr>
        <w:t>М</w:t>
      </w:r>
      <w:r w:rsidRPr="002C485C">
        <w:rPr>
          <w:rFonts w:ascii="Times New Roman" w:hAnsi="Times New Roman"/>
          <w:sz w:val="24"/>
          <w:szCs w:val="24"/>
        </w:rPr>
        <w:t>етодические рекомендации для учителей, подготовленные на основе анализа типичных ошибок участников ЕГЭ 2015 года по литературе. – М: ФИПИ, 2015.</w:t>
      </w:r>
    </w:p>
  </w:footnote>
  <w:footnote w:id="4">
    <w:p w:rsidR="00533C42" w:rsidRPr="006C4FD7" w:rsidRDefault="00533C42" w:rsidP="00D32332">
      <w:pPr>
        <w:pStyle w:val="a4"/>
        <w:jc w:val="both"/>
        <w:rPr>
          <w:rFonts w:ascii="Times New Roman" w:hAnsi="Times New Roman"/>
        </w:rPr>
      </w:pPr>
      <w:r w:rsidRPr="006C4FD7">
        <w:rPr>
          <w:rStyle w:val="a6"/>
          <w:rFonts w:ascii="Times New Roman" w:hAnsi="Times New Roman"/>
        </w:rPr>
        <w:footnoteRef/>
      </w:r>
      <w:r w:rsidRPr="006C4FD7">
        <w:rPr>
          <w:rFonts w:ascii="Times New Roman" w:hAnsi="Times New Roman"/>
        </w:rPr>
        <w:t xml:space="preserve"> Раздел заполняется при наличии у специалистов субъекта Российской Федерации рекомендаций и предложений по тематике раздела</w:t>
      </w:r>
      <w:r>
        <w:rPr>
          <w:rFonts w:ascii="Times New Roman" w:hAnsi="Times New Roman"/>
        </w:rPr>
        <w:t>.</w:t>
      </w:r>
    </w:p>
  </w:footnote>
  <w:footnote w:id="5">
    <w:p w:rsidR="00533C42" w:rsidRPr="00327C96" w:rsidRDefault="00533C42" w:rsidP="00D32332">
      <w:pPr>
        <w:pStyle w:val="a4"/>
        <w:rPr>
          <w:rFonts w:ascii="Times New Roman" w:hAnsi="Times New Roman"/>
        </w:rPr>
      </w:pPr>
      <w:r w:rsidRPr="00327C96">
        <w:rPr>
          <w:rStyle w:val="a6"/>
          <w:rFonts w:ascii="Times New Roman" w:hAnsi="Times New Roman"/>
        </w:rPr>
        <w:footnoteRef/>
      </w:r>
      <w:r w:rsidRPr="00327C96">
        <w:rPr>
          <w:rFonts w:ascii="Times New Roman" w:hAnsi="Times New Roman"/>
        </w:rPr>
        <w:t xml:space="preserve"> По сравнению с другими ОО субъекта Российской Федерации</w:t>
      </w:r>
      <w:r w:rsidR="00446788">
        <w:rPr>
          <w:rFonts w:ascii="Times New Roman" w:hAnsi="Times New Roman"/>
        </w:rPr>
        <w:t>.</w:t>
      </w:r>
    </w:p>
  </w:footnote>
  <w:footnote w:id="6">
    <w:p w:rsidR="00533C42" w:rsidRPr="009A42EF" w:rsidRDefault="00533C42" w:rsidP="00D32332">
      <w:pPr>
        <w:pStyle w:val="a4"/>
        <w:rPr>
          <w:rFonts w:ascii="Times New Roman" w:hAnsi="Times New Roman"/>
        </w:rPr>
      </w:pPr>
      <w:r w:rsidRPr="009A42EF">
        <w:rPr>
          <w:rStyle w:val="a6"/>
          <w:rFonts w:ascii="Times New Roman" w:hAnsi="Times New Roman"/>
        </w:rPr>
        <w:footnoteRef/>
      </w:r>
      <w:r w:rsidRPr="009A42EF">
        <w:rPr>
          <w:rFonts w:ascii="Times New Roman" w:hAnsi="Times New Roman"/>
        </w:rPr>
        <w:t xml:space="preserve"> По каждому учебному предмету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926B2F"/>
    <w:multiLevelType w:val="hybridMultilevel"/>
    <w:tmpl w:val="EF8A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13717"/>
    <w:multiLevelType w:val="hybridMultilevel"/>
    <w:tmpl w:val="5D2E4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6175C"/>
    <w:multiLevelType w:val="hybridMultilevel"/>
    <w:tmpl w:val="A462F1F8"/>
    <w:lvl w:ilvl="0" w:tplc="5B9CD8CC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191B"/>
    <w:multiLevelType w:val="hybridMultilevel"/>
    <w:tmpl w:val="7996F238"/>
    <w:lvl w:ilvl="0" w:tplc="0419000F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28EB0703"/>
    <w:multiLevelType w:val="hybridMultilevel"/>
    <w:tmpl w:val="EF8A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E1E06"/>
    <w:multiLevelType w:val="hybridMultilevel"/>
    <w:tmpl w:val="E1981900"/>
    <w:lvl w:ilvl="0" w:tplc="1C10EF62">
      <w:start w:val="1"/>
      <w:numFmt w:val="bullet"/>
      <w:lvlText w:val="­"/>
      <w:lvlJc w:val="left"/>
      <w:pPr>
        <w:ind w:left="720" w:hanging="360"/>
      </w:pPr>
      <w:rPr>
        <w:rFonts w:ascii="Tempus Sans ITC" w:hAnsi="Tempus Sans IT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C3862"/>
    <w:multiLevelType w:val="hybridMultilevel"/>
    <w:tmpl w:val="EF8A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762F2"/>
    <w:multiLevelType w:val="hybridMultilevel"/>
    <w:tmpl w:val="9EFEDCB8"/>
    <w:lvl w:ilvl="0" w:tplc="5B9CD8CC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49C26020"/>
    <w:multiLevelType w:val="hybridMultilevel"/>
    <w:tmpl w:val="5D2E4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2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32"/>
    <w:rsid w:val="000025C8"/>
    <w:rsid w:val="000043C2"/>
    <w:rsid w:val="000174F7"/>
    <w:rsid w:val="0002237C"/>
    <w:rsid w:val="00022D18"/>
    <w:rsid w:val="0004180E"/>
    <w:rsid w:val="00051D0E"/>
    <w:rsid w:val="000539EE"/>
    <w:rsid w:val="0006376D"/>
    <w:rsid w:val="00081D92"/>
    <w:rsid w:val="000D370A"/>
    <w:rsid w:val="000D3C56"/>
    <w:rsid w:val="000D4431"/>
    <w:rsid w:val="000D5724"/>
    <w:rsid w:val="000D5C58"/>
    <w:rsid w:val="000E2F2E"/>
    <w:rsid w:val="0010155B"/>
    <w:rsid w:val="00113F65"/>
    <w:rsid w:val="001356AF"/>
    <w:rsid w:val="0014357D"/>
    <w:rsid w:val="001444DF"/>
    <w:rsid w:val="00153904"/>
    <w:rsid w:val="00162256"/>
    <w:rsid w:val="001E0E9F"/>
    <w:rsid w:val="001F1E5B"/>
    <w:rsid w:val="001F47A8"/>
    <w:rsid w:val="001F5B2F"/>
    <w:rsid w:val="001F70B3"/>
    <w:rsid w:val="00204C51"/>
    <w:rsid w:val="002058CC"/>
    <w:rsid w:val="00220F62"/>
    <w:rsid w:val="00222C9B"/>
    <w:rsid w:val="00224925"/>
    <w:rsid w:val="00230696"/>
    <w:rsid w:val="00231FEB"/>
    <w:rsid w:val="00233F70"/>
    <w:rsid w:val="00242E8D"/>
    <w:rsid w:val="002441C2"/>
    <w:rsid w:val="002552F7"/>
    <w:rsid w:val="0027635A"/>
    <w:rsid w:val="00276A89"/>
    <w:rsid w:val="00280C84"/>
    <w:rsid w:val="00286B3B"/>
    <w:rsid w:val="00287428"/>
    <w:rsid w:val="002908AD"/>
    <w:rsid w:val="002B2619"/>
    <w:rsid w:val="002C07B6"/>
    <w:rsid w:val="002D2B37"/>
    <w:rsid w:val="002F03D5"/>
    <w:rsid w:val="00306156"/>
    <w:rsid w:val="003146A5"/>
    <w:rsid w:val="0032290C"/>
    <w:rsid w:val="00322D84"/>
    <w:rsid w:val="003241E0"/>
    <w:rsid w:val="0038050B"/>
    <w:rsid w:val="00380D10"/>
    <w:rsid w:val="0038552D"/>
    <w:rsid w:val="003A29A1"/>
    <w:rsid w:val="003A705D"/>
    <w:rsid w:val="003B19B0"/>
    <w:rsid w:val="003D65E2"/>
    <w:rsid w:val="003D66E5"/>
    <w:rsid w:val="00430EDD"/>
    <w:rsid w:val="00442F62"/>
    <w:rsid w:val="00445584"/>
    <w:rsid w:val="00446788"/>
    <w:rsid w:val="00461C15"/>
    <w:rsid w:val="004A0F16"/>
    <w:rsid w:val="004F4D37"/>
    <w:rsid w:val="005015F1"/>
    <w:rsid w:val="00513CAA"/>
    <w:rsid w:val="005267C4"/>
    <w:rsid w:val="005330EE"/>
    <w:rsid w:val="00533C42"/>
    <w:rsid w:val="005348D6"/>
    <w:rsid w:val="00535A33"/>
    <w:rsid w:val="005543D4"/>
    <w:rsid w:val="00554CFC"/>
    <w:rsid w:val="005A086A"/>
    <w:rsid w:val="005A155D"/>
    <w:rsid w:val="005B31A0"/>
    <w:rsid w:val="005C57F9"/>
    <w:rsid w:val="005D36E8"/>
    <w:rsid w:val="005F2620"/>
    <w:rsid w:val="005F4F68"/>
    <w:rsid w:val="005F76C7"/>
    <w:rsid w:val="006072BF"/>
    <w:rsid w:val="00620731"/>
    <w:rsid w:val="00620835"/>
    <w:rsid w:val="0062582E"/>
    <w:rsid w:val="0063632B"/>
    <w:rsid w:val="00642CDA"/>
    <w:rsid w:val="0064662F"/>
    <w:rsid w:val="00654640"/>
    <w:rsid w:val="0065530B"/>
    <w:rsid w:val="00655D8B"/>
    <w:rsid w:val="006569E7"/>
    <w:rsid w:val="006630F5"/>
    <w:rsid w:val="00664815"/>
    <w:rsid w:val="006917E1"/>
    <w:rsid w:val="0069517D"/>
    <w:rsid w:val="006A19F0"/>
    <w:rsid w:val="006A53D2"/>
    <w:rsid w:val="006A775D"/>
    <w:rsid w:val="006B11DD"/>
    <w:rsid w:val="006C3D4D"/>
    <w:rsid w:val="006C5D6A"/>
    <w:rsid w:val="006D2FCF"/>
    <w:rsid w:val="006D6C8E"/>
    <w:rsid w:val="006F0405"/>
    <w:rsid w:val="006F087F"/>
    <w:rsid w:val="00711348"/>
    <w:rsid w:val="007259D9"/>
    <w:rsid w:val="0072672C"/>
    <w:rsid w:val="00734B8A"/>
    <w:rsid w:val="00737EDE"/>
    <w:rsid w:val="007442A9"/>
    <w:rsid w:val="0074781C"/>
    <w:rsid w:val="007522CA"/>
    <w:rsid w:val="00756880"/>
    <w:rsid w:val="0077118E"/>
    <w:rsid w:val="00772F6D"/>
    <w:rsid w:val="0078770F"/>
    <w:rsid w:val="007A19D4"/>
    <w:rsid w:val="007A2733"/>
    <w:rsid w:val="007A53D7"/>
    <w:rsid w:val="007B547F"/>
    <w:rsid w:val="007C1AC2"/>
    <w:rsid w:val="007D6972"/>
    <w:rsid w:val="007E31A5"/>
    <w:rsid w:val="007F3C39"/>
    <w:rsid w:val="007F4F28"/>
    <w:rsid w:val="00810D49"/>
    <w:rsid w:val="00811E79"/>
    <w:rsid w:val="0081418A"/>
    <w:rsid w:val="00835BE6"/>
    <w:rsid w:val="008667AF"/>
    <w:rsid w:val="00884972"/>
    <w:rsid w:val="00885A8A"/>
    <w:rsid w:val="008E2594"/>
    <w:rsid w:val="008F3AD6"/>
    <w:rsid w:val="0090665A"/>
    <w:rsid w:val="00922E56"/>
    <w:rsid w:val="0095478C"/>
    <w:rsid w:val="0096062E"/>
    <w:rsid w:val="00986EFD"/>
    <w:rsid w:val="009935C0"/>
    <w:rsid w:val="009A65BE"/>
    <w:rsid w:val="009C6BB2"/>
    <w:rsid w:val="009E0241"/>
    <w:rsid w:val="009F02AC"/>
    <w:rsid w:val="009F0875"/>
    <w:rsid w:val="009F33FC"/>
    <w:rsid w:val="00A31AE9"/>
    <w:rsid w:val="00A6658A"/>
    <w:rsid w:val="00A77E3C"/>
    <w:rsid w:val="00A77EAC"/>
    <w:rsid w:val="00AB142E"/>
    <w:rsid w:val="00AC0D1D"/>
    <w:rsid w:val="00AC53FB"/>
    <w:rsid w:val="00AD44C1"/>
    <w:rsid w:val="00AD799F"/>
    <w:rsid w:val="00AF076F"/>
    <w:rsid w:val="00AF10CB"/>
    <w:rsid w:val="00AF19A7"/>
    <w:rsid w:val="00B010EF"/>
    <w:rsid w:val="00B179CD"/>
    <w:rsid w:val="00B23B5A"/>
    <w:rsid w:val="00B251E4"/>
    <w:rsid w:val="00B360E2"/>
    <w:rsid w:val="00B44844"/>
    <w:rsid w:val="00B61153"/>
    <w:rsid w:val="00B74DE5"/>
    <w:rsid w:val="00B76CB2"/>
    <w:rsid w:val="00B81570"/>
    <w:rsid w:val="00BC18DD"/>
    <w:rsid w:val="00BD0239"/>
    <w:rsid w:val="00BE034D"/>
    <w:rsid w:val="00BE6FF9"/>
    <w:rsid w:val="00C07B79"/>
    <w:rsid w:val="00C16102"/>
    <w:rsid w:val="00C233E6"/>
    <w:rsid w:val="00C46537"/>
    <w:rsid w:val="00C51B3D"/>
    <w:rsid w:val="00C57071"/>
    <w:rsid w:val="00C61BB4"/>
    <w:rsid w:val="00C64954"/>
    <w:rsid w:val="00C75910"/>
    <w:rsid w:val="00C7712D"/>
    <w:rsid w:val="00C8039A"/>
    <w:rsid w:val="00C862C2"/>
    <w:rsid w:val="00CA28CB"/>
    <w:rsid w:val="00CB017B"/>
    <w:rsid w:val="00CB15FF"/>
    <w:rsid w:val="00CC044D"/>
    <w:rsid w:val="00CC64A2"/>
    <w:rsid w:val="00CE6FCC"/>
    <w:rsid w:val="00CF62C7"/>
    <w:rsid w:val="00D02722"/>
    <w:rsid w:val="00D13E18"/>
    <w:rsid w:val="00D15EAC"/>
    <w:rsid w:val="00D26390"/>
    <w:rsid w:val="00D318DD"/>
    <w:rsid w:val="00D32332"/>
    <w:rsid w:val="00D44DBD"/>
    <w:rsid w:val="00D579E8"/>
    <w:rsid w:val="00D76489"/>
    <w:rsid w:val="00D9590A"/>
    <w:rsid w:val="00DC38C5"/>
    <w:rsid w:val="00DE1517"/>
    <w:rsid w:val="00DF2C34"/>
    <w:rsid w:val="00E046F1"/>
    <w:rsid w:val="00E92D4A"/>
    <w:rsid w:val="00E955FF"/>
    <w:rsid w:val="00E978C9"/>
    <w:rsid w:val="00EA02A7"/>
    <w:rsid w:val="00EA5735"/>
    <w:rsid w:val="00EB437E"/>
    <w:rsid w:val="00EE6C05"/>
    <w:rsid w:val="00EF611A"/>
    <w:rsid w:val="00F10E57"/>
    <w:rsid w:val="00F21345"/>
    <w:rsid w:val="00F35953"/>
    <w:rsid w:val="00F5448B"/>
    <w:rsid w:val="00F86FCB"/>
    <w:rsid w:val="00F92EAD"/>
    <w:rsid w:val="00F94A2A"/>
    <w:rsid w:val="00FA25AC"/>
    <w:rsid w:val="00FD5875"/>
    <w:rsid w:val="00FF328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2A0B4-C60E-4D99-B704-24639C0A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33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23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8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3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323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D32332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D3233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D32332"/>
    <w:rPr>
      <w:vertAlign w:val="superscript"/>
    </w:rPr>
  </w:style>
  <w:style w:type="table" w:styleId="a7">
    <w:name w:val="Table Grid"/>
    <w:basedOn w:val="a1"/>
    <w:uiPriority w:val="99"/>
    <w:rsid w:val="00D323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D3233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32332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D32332"/>
    <w:rPr>
      <w:b/>
      <w:bCs/>
    </w:rPr>
  </w:style>
  <w:style w:type="paragraph" w:styleId="ab">
    <w:name w:val="caption"/>
    <w:basedOn w:val="a"/>
    <w:next w:val="a"/>
    <w:uiPriority w:val="35"/>
    <w:unhideWhenUsed/>
    <w:qFormat/>
    <w:rsid w:val="00D32332"/>
    <w:pPr>
      <w:spacing w:after="200"/>
    </w:pPr>
    <w:rPr>
      <w:b/>
      <w:bCs/>
      <w:color w:val="5B9BD5" w:themeColor="accent1"/>
      <w:sz w:val="18"/>
      <w:szCs w:val="18"/>
    </w:rPr>
  </w:style>
  <w:style w:type="paragraph" w:styleId="2">
    <w:name w:val="Body Text 2"/>
    <w:basedOn w:val="a"/>
    <w:link w:val="20"/>
    <w:rsid w:val="006072BF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rsid w:val="0060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08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467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678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5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.1\r$\&#1045;&#1043;&#1069;%20&#1080;%20&#1054;&#1043;&#1069;%202019\10.%20&#1047;&#1072;&#1087;&#1088;&#1086;&#1089;&#1099;%20&#1056;&#1054;&#1053;%20&#1080;%20&#1052;&#1054;&#1080;&#1053;&#1052;&#1054;\32.%20&#1040;&#1085;&#1072;&#1083;&#1080;&#1090;&#1080;&#1095;&#1077;&#1089;&#1082;&#1080;&#1077;%20&#1086;&#1090;&#1095;&#1077;&#1090;&#1099;%20&#1045;&#1043;&#1069;\&#1045;&#1043;&#1069;\&#1050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8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 i="0" baseline="0">
                <a:effectLst/>
              </a:rPr>
              <a:t>Диаграмма распределения участников ЕГЭ </a:t>
            </a: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по литературе </a:t>
            </a:r>
            <a:r>
              <a:rPr lang="ru-RU" sz="1400" b="0" i="0" baseline="0">
                <a:effectLst/>
              </a:rPr>
              <a:t>по тестовым баллам в 2019 г.</a:t>
            </a:r>
            <a:endParaRPr lang="ru-RU" sz="14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'[К1.xlsx]3,1'!$B$69:$AV$69</c:f>
              <c:strCache>
                <c:ptCount val="47"/>
                <c:pt idx="0">
                  <c:v>0</c:v>
                </c:pt>
                <c:pt idx="1">
                  <c:v>3</c:v>
                </c:pt>
                <c:pt idx="2">
                  <c:v>26</c:v>
                </c:pt>
                <c:pt idx="3">
                  <c:v>28</c:v>
                </c:pt>
                <c:pt idx="4">
                  <c:v>30</c:v>
                </c:pt>
                <c:pt idx="5">
                  <c:v>34</c:v>
                </c:pt>
                <c:pt idx="6">
                  <c:v>35</c:v>
                </c:pt>
                <c:pt idx="7">
                  <c:v>36</c:v>
                </c:pt>
                <c:pt idx="8">
                  <c:v>37</c:v>
                </c:pt>
                <c:pt idx="9">
                  <c:v>38</c:v>
                </c:pt>
                <c:pt idx="10">
                  <c:v>40</c:v>
                </c:pt>
                <c:pt idx="11">
                  <c:v>41</c:v>
                </c:pt>
                <c:pt idx="12">
                  <c:v>42</c:v>
                </c:pt>
                <c:pt idx="13">
                  <c:v>43</c:v>
                </c:pt>
                <c:pt idx="14">
                  <c:v>44</c:v>
                </c:pt>
                <c:pt idx="15">
                  <c:v>45</c:v>
                </c:pt>
                <c:pt idx="16">
                  <c:v>47</c:v>
                </c:pt>
                <c:pt idx="17">
                  <c:v>48</c:v>
                </c:pt>
                <c:pt idx="18">
                  <c:v>49</c:v>
                </c:pt>
                <c:pt idx="19">
                  <c:v>50</c:v>
                </c:pt>
                <c:pt idx="20">
                  <c:v>51</c:v>
                </c:pt>
                <c:pt idx="21">
                  <c:v>52</c:v>
                </c:pt>
                <c:pt idx="22">
                  <c:v>54</c:v>
                </c:pt>
                <c:pt idx="23">
                  <c:v>55</c:v>
                </c:pt>
                <c:pt idx="24">
                  <c:v>56</c:v>
                </c:pt>
                <c:pt idx="25">
                  <c:v>57</c:v>
                </c:pt>
                <c:pt idx="26">
                  <c:v>58</c:v>
                </c:pt>
                <c:pt idx="27">
                  <c:v>59</c:v>
                </c:pt>
                <c:pt idx="28">
                  <c:v>61</c:v>
                </c:pt>
                <c:pt idx="29">
                  <c:v>62</c:v>
                </c:pt>
                <c:pt idx="30">
                  <c:v>63</c:v>
                </c:pt>
                <c:pt idx="31">
                  <c:v>64</c:v>
                </c:pt>
                <c:pt idx="32">
                  <c:v>65</c:v>
                </c:pt>
                <c:pt idx="33">
                  <c:v>66</c:v>
                </c:pt>
                <c:pt idx="34">
                  <c:v>68</c:v>
                </c:pt>
                <c:pt idx="35">
                  <c:v>69</c:v>
                </c:pt>
                <c:pt idx="36">
                  <c:v>70</c:v>
                </c:pt>
                <c:pt idx="37">
                  <c:v>71</c:v>
                </c:pt>
                <c:pt idx="38">
                  <c:v>72</c:v>
                </c:pt>
                <c:pt idx="39">
                  <c:v>73</c:v>
                </c:pt>
                <c:pt idx="40">
                  <c:v>77</c:v>
                </c:pt>
                <c:pt idx="41">
                  <c:v>80</c:v>
                </c:pt>
                <c:pt idx="42">
                  <c:v>84</c:v>
                </c:pt>
                <c:pt idx="43">
                  <c:v>87</c:v>
                </c:pt>
                <c:pt idx="44">
                  <c:v>90</c:v>
                </c:pt>
                <c:pt idx="45">
                  <c:v>97</c:v>
                </c:pt>
                <c:pt idx="46">
                  <c:v>100</c:v>
                </c:pt>
              </c:strCache>
            </c:strRef>
          </c:cat>
          <c:val>
            <c:numRef>
              <c:f>'[К1.xlsx]3,1'!$B$71:$AV$71</c:f>
              <c:numCache>
                <c:formatCode>0.00</c:formatCode>
                <c:ptCount val="47"/>
                <c:pt idx="0">
                  <c:v>0</c:v>
                </c:pt>
                <c:pt idx="1">
                  <c:v>0.43668122270742354</c:v>
                </c:pt>
                <c:pt idx="2">
                  <c:v>0.43668122270742354</c:v>
                </c:pt>
                <c:pt idx="3">
                  <c:v>0.43668122270742354</c:v>
                </c:pt>
                <c:pt idx="4">
                  <c:v>0.87336244541484709</c:v>
                </c:pt>
                <c:pt idx="5">
                  <c:v>0.43668122270742354</c:v>
                </c:pt>
                <c:pt idx="6">
                  <c:v>0.43668122270742354</c:v>
                </c:pt>
                <c:pt idx="7">
                  <c:v>1.3100436681222707</c:v>
                </c:pt>
                <c:pt idx="8">
                  <c:v>0.87336244541484709</c:v>
                </c:pt>
                <c:pt idx="9">
                  <c:v>0.43668122270742354</c:v>
                </c:pt>
                <c:pt idx="10">
                  <c:v>1.3100436681222707</c:v>
                </c:pt>
                <c:pt idx="11">
                  <c:v>1.3100436681222707</c:v>
                </c:pt>
                <c:pt idx="12">
                  <c:v>0.87336244541484709</c:v>
                </c:pt>
                <c:pt idx="13">
                  <c:v>1.3100436681222707</c:v>
                </c:pt>
                <c:pt idx="14">
                  <c:v>0.87336244541484709</c:v>
                </c:pt>
                <c:pt idx="15">
                  <c:v>0.87336244541484709</c:v>
                </c:pt>
                <c:pt idx="16">
                  <c:v>1.3100436681222707</c:v>
                </c:pt>
                <c:pt idx="17">
                  <c:v>2.1834061135371177</c:v>
                </c:pt>
                <c:pt idx="18">
                  <c:v>0.87336244541484709</c:v>
                </c:pt>
                <c:pt idx="19">
                  <c:v>2.6200873362445414</c:v>
                </c:pt>
                <c:pt idx="20">
                  <c:v>3.0567685589519651</c:v>
                </c:pt>
                <c:pt idx="21">
                  <c:v>2.1834061135371177</c:v>
                </c:pt>
                <c:pt idx="22">
                  <c:v>1.3100436681222707</c:v>
                </c:pt>
                <c:pt idx="23">
                  <c:v>2.1834061135371177</c:v>
                </c:pt>
                <c:pt idx="24">
                  <c:v>1.3100436681222707</c:v>
                </c:pt>
                <c:pt idx="25">
                  <c:v>3.0567685589519651</c:v>
                </c:pt>
                <c:pt idx="26">
                  <c:v>1.3100436681222707</c:v>
                </c:pt>
                <c:pt idx="27">
                  <c:v>4.3668122270742353</c:v>
                </c:pt>
                <c:pt idx="28">
                  <c:v>3.0567685589519651</c:v>
                </c:pt>
                <c:pt idx="29">
                  <c:v>1.7467248908296942</c:v>
                </c:pt>
                <c:pt idx="30">
                  <c:v>5.2401746724890828</c:v>
                </c:pt>
                <c:pt idx="31">
                  <c:v>2.1834061135371177</c:v>
                </c:pt>
                <c:pt idx="32">
                  <c:v>4.3668122270742353</c:v>
                </c:pt>
                <c:pt idx="33">
                  <c:v>2.6200873362445414</c:v>
                </c:pt>
                <c:pt idx="34">
                  <c:v>6.5502183406113534</c:v>
                </c:pt>
                <c:pt idx="35">
                  <c:v>2.6200873362445414</c:v>
                </c:pt>
                <c:pt idx="36">
                  <c:v>6.9868995633187767</c:v>
                </c:pt>
                <c:pt idx="37">
                  <c:v>4.8034934497816595</c:v>
                </c:pt>
                <c:pt idx="38">
                  <c:v>3.9301310043668125</c:v>
                </c:pt>
                <c:pt idx="39">
                  <c:v>3.0567685589519651</c:v>
                </c:pt>
                <c:pt idx="40">
                  <c:v>4.3668122270742353</c:v>
                </c:pt>
                <c:pt idx="41">
                  <c:v>2.1834061135371177</c:v>
                </c:pt>
                <c:pt idx="42">
                  <c:v>1.3100436681222707</c:v>
                </c:pt>
                <c:pt idx="43">
                  <c:v>3.0567685589519651</c:v>
                </c:pt>
                <c:pt idx="44">
                  <c:v>2.1834061135371177</c:v>
                </c:pt>
                <c:pt idx="45">
                  <c:v>1.3100436681222707</c:v>
                </c:pt>
                <c:pt idx="46">
                  <c:v>0.43668122270742354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B2C-4267-BD6B-1369195923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3145696"/>
        <c:axId val="304500920"/>
      </c:lineChart>
      <c:catAx>
        <c:axId val="5531456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000" b="0" i="0" baseline="0">
                    <a:effectLst/>
                  </a:rPr>
                  <a:t>Тестовый балл</a:t>
                </a:r>
                <a:endParaRPr lang="ru-RU" sz="10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4500920"/>
        <c:crosses val="autoZero"/>
        <c:auto val="1"/>
        <c:lblAlgn val="ctr"/>
        <c:lblOffset val="100"/>
        <c:noMultiLvlLbl val="0"/>
      </c:catAx>
      <c:valAx>
        <c:axId val="304500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000" b="0" i="0" baseline="0">
                    <a:effectLst/>
                  </a:rPr>
                  <a:t>Доля участников</a:t>
                </a:r>
                <a:endParaRPr lang="ru-RU" sz="10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53145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1697</TotalTime>
  <Pages>24</Pages>
  <Words>7685</Words>
  <Characters>43806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Федорова</dc:creator>
  <cp:keywords/>
  <dc:description/>
  <cp:lastModifiedBy>Елизавета Федорова</cp:lastModifiedBy>
  <cp:revision>72</cp:revision>
  <dcterms:created xsi:type="dcterms:W3CDTF">2019-08-08T09:21:00Z</dcterms:created>
  <dcterms:modified xsi:type="dcterms:W3CDTF">2019-10-07T14:27:00Z</dcterms:modified>
</cp:coreProperties>
</file>