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01" w:rsidRPr="00E25EF2" w:rsidRDefault="004F6B01" w:rsidP="00FA6872">
      <w:pPr>
        <w:widowControl w:val="0"/>
        <w:spacing w:after="0" w:line="240" w:lineRule="auto"/>
        <w:jc w:val="center"/>
        <w:rPr>
          <w:rFonts w:ascii="Times New Roman" w:hAnsi="Times New Roman" w:cs="Times New Roman"/>
          <w:b/>
          <w:sz w:val="28"/>
        </w:rPr>
      </w:pPr>
    </w:p>
    <w:p w:rsidR="004F6B01" w:rsidRPr="00E25EF2" w:rsidRDefault="004F6B01" w:rsidP="004F6B01">
      <w:pPr>
        <w:spacing w:after="200" w:line="276" w:lineRule="auto"/>
        <w:jc w:val="center"/>
        <w:rPr>
          <w:rFonts w:ascii="Times New Roman" w:eastAsia="Calibri" w:hAnsi="Times New Roman" w:cs="Times New Roman"/>
          <w:b/>
          <w:sz w:val="28"/>
          <w:szCs w:val="28"/>
        </w:rPr>
      </w:pPr>
      <w:r w:rsidRPr="00E25EF2">
        <w:rPr>
          <w:rFonts w:ascii="Times New Roman" w:eastAsia="Calibri" w:hAnsi="Times New Roman" w:cs="Times New Roman"/>
          <w:b/>
          <w:sz w:val="28"/>
          <w:szCs w:val="28"/>
        </w:rPr>
        <w:t>Аналитический отчет о функционировании муниципальных систем профориентации в рамках реализации Комплекса мер по развитию профессиональной ориентации и общественно полезной  деятельности обучающихся образовательных организаций в 2018-2019 учебном году</w:t>
      </w:r>
    </w:p>
    <w:p w:rsidR="004F6B01" w:rsidRPr="00E25EF2" w:rsidRDefault="00DA3242" w:rsidP="004F6B01">
      <w:pPr>
        <w:spacing w:after="200" w:line="276" w:lineRule="auto"/>
        <w:ind w:left="-284"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2018/</w:t>
      </w:r>
      <w:r w:rsidR="004F6B01" w:rsidRPr="00E25EF2">
        <w:rPr>
          <w:rFonts w:ascii="Times New Roman" w:eastAsia="Calibri" w:hAnsi="Times New Roman" w:cs="Times New Roman"/>
          <w:sz w:val="28"/>
          <w:szCs w:val="28"/>
        </w:rPr>
        <w:t>2019 учебном году организация деятельности по профориентационной работе в Мурманской области осуществлялась в соответствии</w:t>
      </w:r>
      <w:r w:rsidR="00E25EF2" w:rsidRPr="00E25EF2">
        <w:rPr>
          <w:rFonts w:ascii="Times New Roman" w:eastAsia="Calibri" w:hAnsi="Times New Roman" w:cs="Times New Roman"/>
          <w:sz w:val="28"/>
          <w:szCs w:val="28"/>
        </w:rPr>
        <w:t xml:space="preserve"> </w:t>
      </w:r>
      <w:r w:rsidR="004F6B01" w:rsidRPr="00E25EF2">
        <w:rPr>
          <w:rFonts w:ascii="Times New Roman" w:eastAsia="Calibri" w:hAnsi="Times New Roman" w:cs="Times New Roman"/>
          <w:sz w:val="28"/>
          <w:szCs w:val="28"/>
        </w:rPr>
        <w:t xml:space="preserve">с Комплексом мер по созданию условий для развития и самореализации учащихся в процессе воспитания и обучения на 2016-2020 годы, утвержденного Заместителем председателя Правительства Российской Федерации Голодец О.Ю. 27 июня 2016 г. № 4455п-ПВ, Комплексом мер по развитию профессиональной ориентации и общественно полезной  деятельности обучающихся образовательных организаций Мурманской области на 2017-2020 годы, утвержденного приказом Министерства образования и науки Мурманской области от 21.12.2016 № 2346,   с Перечнем поручений Президента Российской Федерации от 21 июня 2017 г. № Пр-1432, п.2, подпункт «б»  «о привлечении работодателей к систематической работе с обучающимися общеобразовательных организаций по их профессиональной ориентации». </w:t>
      </w:r>
    </w:p>
    <w:p w:rsidR="004F6B01" w:rsidRPr="00E25EF2" w:rsidRDefault="004F6B01" w:rsidP="004F6B01">
      <w:pPr>
        <w:spacing w:after="200" w:line="276" w:lineRule="auto"/>
        <w:ind w:left="-284"/>
        <w:jc w:val="center"/>
        <w:rPr>
          <w:rFonts w:ascii="Times New Roman" w:eastAsia="Calibri" w:hAnsi="Times New Roman" w:cs="Times New Roman"/>
          <w:b/>
          <w:sz w:val="28"/>
          <w:szCs w:val="28"/>
        </w:rPr>
      </w:pPr>
      <w:r w:rsidRPr="00E25EF2">
        <w:rPr>
          <w:rFonts w:ascii="Times New Roman" w:eastAsia="Calibri" w:hAnsi="Times New Roman" w:cs="Times New Roman"/>
          <w:b/>
          <w:sz w:val="28"/>
          <w:szCs w:val="28"/>
        </w:rPr>
        <w:t>Участие муниципальных образований в федеральных         профориентационных проектах и инициативах</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В целях ранней профориентации и профессионального просвещения  для обучающихся Мурманской области широко применяются площадки федеральных профориентационных  проектов и инициатив. </w:t>
      </w:r>
      <w:proofErr w:type="gramStart"/>
      <w:r w:rsidRPr="00E25EF2">
        <w:rPr>
          <w:rFonts w:ascii="Times New Roman" w:eastAsia="Calibri" w:hAnsi="Times New Roman" w:cs="Times New Roman"/>
          <w:sz w:val="28"/>
          <w:szCs w:val="28"/>
        </w:rPr>
        <w:t>Число обучающихся, принявших участие  в федеральных проектах по профориентации, составило около  44000 обучающихся.</w:t>
      </w:r>
      <w:proofErr w:type="gramEnd"/>
      <w:r w:rsidRPr="00E25EF2">
        <w:rPr>
          <w:rFonts w:ascii="Times New Roman" w:eastAsia="Calibri" w:hAnsi="Times New Roman" w:cs="Times New Roman"/>
          <w:sz w:val="28"/>
          <w:szCs w:val="28"/>
        </w:rPr>
        <w:t xml:space="preserve"> </w:t>
      </w:r>
      <w:r w:rsidRPr="006F77F8">
        <w:rPr>
          <w:rFonts w:ascii="Times New Roman" w:eastAsia="Calibri" w:hAnsi="Times New Roman" w:cs="Times New Roman"/>
          <w:b/>
          <w:sz w:val="28"/>
          <w:szCs w:val="28"/>
        </w:rPr>
        <w:t>В 2018-2019 учебном году  Всероссийская акция «Неделя без турникетов» охватила 9647 человек</w:t>
      </w:r>
      <w:r w:rsidRPr="00E25EF2">
        <w:rPr>
          <w:rFonts w:ascii="Times New Roman" w:eastAsia="Calibri" w:hAnsi="Times New Roman" w:cs="Times New Roman"/>
          <w:sz w:val="28"/>
          <w:szCs w:val="28"/>
        </w:rPr>
        <w:t xml:space="preserve"> из 13 муниципальных образований области и 90 образовательных организаций, в т.ч. 251 </w:t>
      </w:r>
      <w:r w:rsidRPr="00DA3242">
        <w:rPr>
          <w:rFonts w:ascii="Times New Roman" w:eastAsia="Calibri" w:hAnsi="Times New Roman" w:cs="Times New Roman"/>
          <w:sz w:val="28"/>
          <w:szCs w:val="28"/>
        </w:rPr>
        <w:t>человек - представители организаций среднего профессионального образования.  Более  28000  человек из 16 муниципальных образований области приняли участие во Всероссийских открытых уроках «Проектория»</w:t>
      </w:r>
      <w:r w:rsidR="006F77F8" w:rsidRPr="00DA3242">
        <w:rPr>
          <w:rFonts w:ascii="Times New Roman" w:eastAsia="Calibri" w:hAnsi="Times New Roman" w:cs="Times New Roman"/>
          <w:sz w:val="28"/>
          <w:szCs w:val="28"/>
        </w:rPr>
        <w:t xml:space="preserve"> (42824 слушателя, 9652 уникальных участника)</w:t>
      </w:r>
      <w:r w:rsidRPr="00DA3242">
        <w:rPr>
          <w:rFonts w:ascii="Times New Roman" w:eastAsia="Calibri" w:hAnsi="Times New Roman" w:cs="Times New Roman"/>
          <w:sz w:val="28"/>
          <w:szCs w:val="28"/>
        </w:rPr>
        <w:t>,</w:t>
      </w:r>
      <w:r w:rsidRPr="00DA3242">
        <w:rPr>
          <w:rFonts w:ascii="Times New Roman" w:eastAsia="Calibri" w:hAnsi="Times New Roman" w:cs="Times New Roman"/>
          <w:sz w:val="14"/>
          <w:szCs w:val="14"/>
        </w:rPr>
        <w:t xml:space="preserve"> </w:t>
      </w:r>
      <w:r w:rsidRPr="00DA3242">
        <w:rPr>
          <w:rFonts w:ascii="Times New Roman" w:eastAsia="Calibri" w:hAnsi="Times New Roman" w:cs="Times New Roman"/>
          <w:sz w:val="28"/>
          <w:szCs w:val="28"/>
        </w:rPr>
        <w:t>Всероссийской программе по развитию системы ранней профориентации «</w:t>
      </w:r>
      <w:proofErr w:type="spellStart"/>
      <w:proofErr w:type="gramStart"/>
      <w:r w:rsidRPr="00DA3242">
        <w:rPr>
          <w:rFonts w:ascii="Times New Roman" w:eastAsia="Calibri" w:hAnsi="Times New Roman" w:cs="Times New Roman"/>
          <w:sz w:val="28"/>
          <w:szCs w:val="28"/>
        </w:rPr>
        <w:t>Z</w:t>
      </w:r>
      <w:proofErr w:type="gramEnd"/>
      <w:r w:rsidRPr="00DA3242">
        <w:rPr>
          <w:rFonts w:ascii="Times New Roman" w:eastAsia="Calibri" w:hAnsi="Times New Roman" w:cs="Times New Roman"/>
          <w:sz w:val="28"/>
          <w:szCs w:val="28"/>
        </w:rPr>
        <w:t>асобой</w:t>
      </w:r>
      <w:proofErr w:type="spellEnd"/>
      <w:r w:rsidRPr="00DA3242">
        <w:rPr>
          <w:rFonts w:ascii="Times New Roman" w:eastAsia="Calibri" w:hAnsi="Times New Roman" w:cs="Times New Roman"/>
          <w:sz w:val="28"/>
          <w:szCs w:val="28"/>
        </w:rPr>
        <w:t>», конкурсах методических материалов по профориентации молодежи</w:t>
      </w:r>
      <w:r w:rsidRPr="00E25EF2">
        <w:rPr>
          <w:rFonts w:ascii="Times New Roman" w:eastAsia="Calibri" w:hAnsi="Times New Roman" w:cs="Times New Roman"/>
          <w:sz w:val="28"/>
          <w:szCs w:val="28"/>
        </w:rPr>
        <w:t xml:space="preserve"> «</w:t>
      </w:r>
      <w:proofErr w:type="spellStart"/>
      <w:r w:rsidRPr="00E25EF2">
        <w:rPr>
          <w:rFonts w:ascii="Times New Roman" w:eastAsia="Calibri" w:hAnsi="Times New Roman" w:cs="Times New Roman"/>
          <w:sz w:val="28"/>
          <w:szCs w:val="28"/>
        </w:rPr>
        <w:t>Zасобой</w:t>
      </w:r>
      <w:proofErr w:type="spellEnd"/>
      <w:r w:rsidRPr="00E25EF2">
        <w:rPr>
          <w:rFonts w:ascii="Times New Roman" w:eastAsia="Calibri" w:hAnsi="Times New Roman" w:cs="Times New Roman"/>
          <w:sz w:val="28"/>
          <w:szCs w:val="28"/>
        </w:rPr>
        <w:t>», Всероссийской программе «Арт-Профи Форум», Программе ранней профориентации Юниор Профи (</w:t>
      </w:r>
      <w:r w:rsidRPr="00E25EF2">
        <w:rPr>
          <w:rFonts w:ascii="Times New Roman" w:eastAsia="Calibri" w:hAnsi="Times New Roman" w:cs="Times New Roman"/>
          <w:sz w:val="28"/>
          <w:szCs w:val="28"/>
          <w:lang w:val="en-US"/>
        </w:rPr>
        <w:t>JuniorSkills</w:t>
      </w:r>
      <w:r w:rsidRPr="00E25EF2">
        <w:rPr>
          <w:rFonts w:ascii="Times New Roman" w:eastAsia="Calibri" w:hAnsi="Times New Roman" w:cs="Times New Roman"/>
          <w:sz w:val="28"/>
          <w:szCs w:val="28"/>
        </w:rPr>
        <w:t>). «</w:t>
      </w:r>
      <w:proofErr w:type="gramStart"/>
      <w:r w:rsidRPr="00E25EF2">
        <w:rPr>
          <w:rFonts w:ascii="Times New Roman" w:eastAsia="Calibri" w:hAnsi="Times New Roman" w:cs="Times New Roman"/>
          <w:sz w:val="28"/>
          <w:szCs w:val="28"/>
        </w:rPr>
        <w:t>Всероссийская</w:t>
      </w:r>
      <w:proofErr w:type="gramEnd"/>
      <w:r w:rsidRPr="00E25EF2">
        <w:rPr>
          <w:rFonts w:ascii="Times New Roman" w:eastAsia="Calibri" w:hAnsi="Times New Roman" w:cs="Times New Roman"/>
          <w:sz w:val="28"/>
          <w:szCs w:val="28"/>
        </w:rPr>
        <w:t xml:space="preserve"> Профдиагностика - 2018» состоялась в 51 образовательном учреждении и охватила 5071 человек, впервые  проведенный в 2019 году профориентационный урок «Начни трудовую биографию с Арктики и Дальнего Востока» охватил около 1000 человек из 7 муниципальных обра</w:t>
      </w:r>
      <w:r w:rsidR="006F77F8">
        <w:rPr>
          <w:rFonts w:ascii="Times New Roman" w:eastAsia="Calibri" w:hAnsi="Times New Roman" w:cs="Times New Roman"/>
          <w:sz w:val="28"/>
          <w:szCs w:val="28"/>
        </w:rPr>
        <w:t>зований. Так</w:t>
      </w:r>
      <w:r w:rsidRPr="00E25EF2">
        <w:rPr>
          <w:rFonts w:ascii="Times New Roman" w:eastAsia="Calibri" w:hAnsi="Times New Roman" w:cs="Times New Roman"/>
          <w:sz w:val="28"/>
          <w:szCs w:val="28"/>
        </w:rPr>
        <w:t>же  обучающиеся принимают активное участие во Всероссийских сменах «Город мастеров» в ФГБОУ «Всероссийский детский центр «Смена» (ЗАТО Александровск), Всероссийском просветительском проекте «Школа правозащитников: учиться и действовать» (г.п. Кандалакша), образовательном проекте профориентационных мультфильмов «</w:t>
      </w:r>
      <w:proofErr w:type="spellStart"/>
      <w:r w:rsidRPr="00E25EF2">
        <w:rPr>
          <w:rFonts w:ascii="Times New Roman" w:eastAsia="Calibri" w:hAnsi="Times New Roman" w:cs="Times New Roman"/>
          <w:sz w:val="28"/>
          <w:szCs w:val="28"/>
        </w:rPr>
        <w:t>Навигатум</w:t>
      </w:r>
      <w:proofErr w:type="spellEnd"/>
      <w:r w:rsidRPr="00E25EF2">
        <w:rPr>
          <w:rFonts w:ascii="Times New Roman" w:eastAsia="Calibri" w:hAnsi="Times New Roman" w:cs="Times New Roman"/>
          <w:sz w:val="28"/>
          <w:szCs w:val="28"/>
        </w:rPr>
        <w:t xml:space="preserve">» (г. Мурманск) и др. </w:t>
      </w:r>
    </w:p>
    <w:p w:rsidR="004F6B01" w:rsidRPr="00E25EF2" w:rsidRDefault="004F6B01" w:rsidP="004F6B01">
      <w:pPr>
        <w:spacing w:after="200" w:line="276" w:lineRule="auto"/>
        <w:ind w:left="-284" w:firstLine="708"/>
        <w:jc w:val="both"/>
        <w:rPr>
          <w:rFonts w:ascii="Times New Roman" w:eastAsia="Calibri" w:hAnsi="Times New Roman" w:cs="Times New Roman"/>
          <w:iCs/>
          <w:sz w:val="28"/>
          <w:szCs w:val="28"/>
        </w:rPr>
      </w:pPr>
      <w:r w:rsidRPr="00E25EF2">
        <w:rPr>
          <w:rFonts w:ascii="Times New Roman" w:eastAsia="Calibri" w:hAnsi="Times New Roman" w:cs="Times New Roman"/>
          <w:sz w:val="28"/>
          <w:szCs w:val="28"/>
        </w:rPr>
        <w:t xml:space="preserve">Центром «Лапландия»  реализуется образовательный </w:t>
      </w:r>
      <w:proofErr w:type="spellStart"/>
      <w:r w:rsidRPr="00E25EF2">
        <w:rPr>
          <w:rFonts w:ascii="Times New Roman" w:eastAsia="Calibri" w:hAnsi="Times New Roman" w:cs="Times New Roman"/>
          <w:sz w:val="28"/>
          <w:szCs w:val="28"/>
        </w:rPr>
        <w:t>профориенатационный</w:t>
      </w:r>
      <w:proofErr w:type="spellEnd"/>
      <w:r w:rsidRPr="00E25EF2">
        <w:rPr>
          <w:rFonts w:ascii="Times New Roman" w:eastAsia="Calibri" w:hAnsi="Times New Roman" w:cs="Times New Roman"/>
          <w:sz w:val="28"/>
          <w:szCs w:val="28"/>
        </w:rPr>
        <w:t xml:space="preserve"> проект «Полигон </w:t>
      </w:r>
      <w:r w:rsidRPr="00E25EF2">
        <w:rPr>
          <w:rFonts w:ascii="Times New Roman" w:eastAsia="Calibri" w:hAnsi="Times New Roman" w:cs="Times New Roman"/>
          <w:sz w:val="28"/>
          <w:szCs w:val="28"/>
          <w:lang w:val="en-US"/>
        </w:rPr>
        <w:t>PRO</w:t>
      </w:r>
      <w:r w:rsidRPr="00E25EF2">
        <w:rPr>
          <w:rFonts w:ascii="Times New Roman" w:eastAsia="Calibri" w:hAnsi="Times New Roman" w:cs="Times New Roman"/>
          <w:sz w:val="28"/>
          <w:szCs w:val="28"/>
        </w:rPr>
        <w:t xml:space="preserve">: день на производстве». В 2018-2019 учебном году свыше 100 человек побывали на экскурсиях на предприятиях, пообщались в формате </w:t>
      </w:r>
      <w:r w:rsidRPr="00E25EF2">
        <w:rPr>
          <w:rFonts w:ascii="Times New Roman" w:eastAsia="Calibri" w:hAnsi="Times New Roman" w:cs="Times New Roman"/>
          <w:iCs/>
          <w:sz w:val="28"/>
          <w:szCs w:val="28"/>
        </w:rPr>
        <w:t xml:space="preserve"> «живого диалога» со специалистами организаций: Нижне-Туломская ГЭС ПАО ТГК-1, ПАО «Ростелеком», ФГУП «Атомфлот», Пограничное Управление ФСБ России по западному арктическому району, Управлении по ГОЧС и ПБ Мурманской области, </w:t>
      </w:r>
      <w:r w:rsidRPr="00E25EF2">
        <w:rPr>
          <w:rFonts w:ascii="Times New Roman" w:eastAsia="Calibri" w:hAnsi="Times New Roman" w:cs="Times New Roman"/>
          <w:bCs/>
          <w:iCs/>
          <w:sz w:val="28"/>
          <w:szCs w:val="28"/>
        </w:rPr>
        <w:t>ООО «МПЗ Окраина</w:t>
      </w:r>
      <w:r w:rsidRPr="00E25EF2">
        <w:rPr>
          <w:rFonts w:ascii="Times New Roman" w:eastAsia="Times New Roman" w:hAnsi="Times New Roman" w:cs="Times New Roman"/>
          <w:bCs/>
          <w:sz w:val="28"/>
          <w:szCs w:val="28"/>
          <w:lang w:eastAsia="ru-RU"/>
        </w:rPr>
        <w:t xml:space="preserve"> </w:t>
      </w:r>
      <w:r w:rsidRPr="00E25EF2">
        <w:rPr>
          <w:rFonts w:ascii="Times New Roman" w:eastAsia="Calibri" w:hAnsi="Times New Roman" w:cs="Times New Roman"/>
          <w:bCs/>
          <w:iCs/>
          <w:sz w:val="28"/>
          <w:szCs w:val="28"/>
        </w:rPr>
        <w:t>МТУ, Октябрьская железная дорога.</w:t>
      </w:r>
    </w:p>
    <w:p w:rsidR="004F6B01"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В рамках областного проекта «</w:t>
      </w:r>
      <w:proofErr w:type="spellStart"/>
      <w:r w:rsidRPr="00E25EF2">
        <w:rPr>
          <w:rFonts w:ascii="Times New Roman" w:eastAsia="Calibri" w:hAnsi="Times New Roman" w:cs="Times New Roman"/>
          <w:sz w:val="28"/>
          <w:szCs w:val="28"/>
        </w:rPr>
        <w:t>Молодые&amp;Успешные</w:t>
      </w:r>
      <w:proofErr w:type="spellEnd"/>
      <w:r w:rsidRPr="00E25EF2">
        <w:rPr>
          <w:rFonts w:ascii="Times New Roman" w:eastAsia="Calibri" w:hAnsi="Times New Roman" w:cs="Times New Roman"/>
          <w:sz w:val="28"/>
          <w:szCs w:val="28"/>
        </w:rPr>
        <w:t>» состоялась серия  профориентационных встреч со школьниками региона. В течение 2018-2019 учебного года проведены 6 творческих встреч с молодыми профессионалами учреждений культуры,</w:t>
      </w:r>
      <w:r w:rsidR="006F77F8">
        <w:rPr>
          <w:rFonts w:ascii="Times New Roman" w:eastAsia="Calibri" w:hAnsi="Times New Roman" w:cs="Times New Roman"/>
          <w:sz w:val="28"/>
          <w:szCs w:val="28"/>
        </w:rPr>
        <w:t xml:space="preserve"> </w:t>
      </w:r>
      <w:r w:rsidRPr="00E25EF2">
        <w:rPr>
          <w:rFonts w:ascii="Times New Roman" w:eastAsia="Calibri" w:hAnsi="Times New Roman" w:cs="Times New Roman"/>
          <w:sz w:val="28"/>
          <w:szCs w:val="28"/>
        </w:rPr>
        <w:t xml:space="preserve">СМИ, общественных организаций, Северного флота, органов исполнительной власти. Участие в указанном проекте приняли около 500 обучающихся. </w:t>
      </w:r>
    </w:p>
    <w:p w:rsidR="004F6B01" w:rsidRPr="00E25EF2" w:rsidRDefault="004F6B01" w:rsidP="004F6B01">
      <w:pPr>
        <w:spacing w:after="200" w:line="276" w:lineRule="auto"/>
        <w:ind w:left="-284" w:firstLine="708"/>
        <w:jc w:val="center"/>
        <w:rPr>
          <w:rFonts w:ascii="Times New Roman" w:eastAsia="Calibri" w:hAnsi="Times New Roman" w:cs="Times New Roman"/>
          <w:b/>
          <w:sz w:val="28"/>
          <w:szCs w:val="28"/>
        </w:rPr>
      </w:pPr>
      <w:r w:rsidRPr="00E25EF2">
        <w:rPr>
          <w:rFonts w:ascii="Times New Roman" w:eastAsia="Calibri" w:hAnsi="Times New Roman" w:cs="Times New Roman"/>
          <w:b/>
          <w:sz w:val="28"/>
          <w:szCs w:val="28"/>
        </w:rPr>
        <w:t>Информация о реализуемых муниципальных проектных инициативах в сфере профессиональной ориентации детей и молодежи</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 В течение 2018-2019 учебного года в 10 муниципальных образованиях области реализовывались различные проектные инициативы, в которых приняли участие около 43000 человек. Это такие муниципальные инициативы как «Дети. </w:t>
      </w:r>
      <w:proofErr w:type="spellStart"/>
      <w:r w:rsidRPr="00E25EF2">
        <w:rPr>
          <w:rFonts w:ascii="Times New Roman" w:eastAsia="Calibri" w:hAnsi="Times New Roman" w:cs="Times New Roman"/>
          <w:sz w:val="28"/>
          <w:szCs w:val="28"/>
        </w:rPr>
        <w:t>Море.Корабли</w:t>
      </w:r>
      <w:proofErr w:type="spellEnd"/>
      <w:r w:rsidRPr="00E25EF2">
        <w:rPr>
          <w:rFonts w:ascii="Times New Roman" w:eastAsia="Calibri" w:hAnsi="Times New Roman" w:cs="Times New Roman"/>
          <w:sz w:val="28"/>
          <w:szCs w:val="28"/>
        </w:rPr>
        <w:t>», «Финансовые пирамиды», «Есть такая профессия –Родину защищать!», «День гражданской авиации» (ЗАТО Александровск), «</w:t>
      </w:r>
      <w:proofErr w:type="spellStart"/>
      <w:r w:rsidRPr="00E25EF2">
        <w:rPr>
          <w:rFonts w:ascii="Times New Roman" w:eastAsia="Calibri" w:hAnsi="Times New Roman" w:cs="Times New Roman"/>
          <w:sz w:val="28"/>
          <w:szCs w:val="28"/>
        </w:rPr>
        <w:t>АLхимия</w:t>
      </w:r>
      <w:proofErr w:type="spellEnd"/>
      <w:r w:rsidRPr="00E25EF2">
        <w:rPr>
          <w:rFonts w:ascii="Times New Roman" w:eastAsia="Calibri" w:hAnsi="Times New Roman" w:cs="Times New Roman"/>
          <w:sz w:val="28"/>
          <w:szCs w:val="28"/>
        </w:rPr>
        <w:t xml:space="preserve"> будущего» (г.п. Кандалакша), «На пути к успеху», «Атлас новых профессий» (г. Кировск), «Шаги в медицину» (Ковдорский район), </w:t>
      </w:r>
      <w:proofErr w:type="spellStart"/>
      <w:r w:rsidRPr="00E25EF2">
        <w:rPr>
          <w:rFonts w:ascii="Times New Roman" w:eastAsia="Calibri" w:hAnsi="Times New Roman" w:cs="Times New Roman"/>
          <w:sz w:val="28"/>
          <w:szCs w:val="28"/>
        </w:rPr>
        <w:t>мультпликационная</w:t>
      </w:r>
      <w:proofErr w:type="spellEnd"/>
      <w:r w:rsidRPr="00E25EF2">
        <w:rPr>
          <w:rFonts w:ascii="Times New Roman" w:eastAsia="Calibri" w:hAnsi="Times New Roman" w:cs="Times New Roman"/>
          <w:sz w:val="28"/>
          <w:szCs w:val="28"/>
        </w:rPr>
        <w:t xml:space="preserve"> студия «МультиКола.51» (Кольский район), «Профориентационный десант» (г. Мурманск), «Сегодня исследователь – завтра инженер» (г. Полярные Зори), профориентационная ярмарка (Печенгский район) и др. Муниципальные инициативы и активности реализуются при поддержке и тесном взаимодействии с социальными партнерами: Центр тестирования и развития при МГУ «Гуманитарные технологии», филиал «35СРЗ» АО «ЦС «Звездочка», АО «10 СРЗ», Кольская флотилия разнородных сил СФ, ООО «Федеральная Торговая Площадка», МОО «Федерация автоспорта ЗАТО Александровск», «Объединенная компания РУСАЛ Кандалакшский алюминиевый завод», Ковдорский филиал Мончегорской центральной районной больницы, «Школа </w:t>
      </w:r>
      <w:proofErr w:type="spellStart"/>
      <w:r w:rsidRPr="00E25EF2">
        <w:rPr>
          <w:rFonts w:ascii="Times New Roman" w:eastAsia="Calibri" w:hAnsi="Times New Roman" w:cs="Times New Roman"/>
          <w:sz w:val="28"/>
          <w:szCs w:val="28"/>
        </w:rPr>
        <w:t>Росатома</w:t>
      </w:r>
      <w:proofErr w:type="spellEnd"/>
      <w:r w:rsidRPr="00E25EF2">
        <w:rPr>
          <w:rFonts w:ascii="Times New Roman" w:eastAsia="Calibri" w:hAnsi="Times New Roman" w:cs="Times New Roman"/>
          <w:sz w:val="28"/>
          <w:szCs w:val="28"/>
        </w:rPr>
        <w:t xml:space="preserve">», Информационный центр Кольской АЭС, Центр занятости Печенгского района и др. В реализации профориентационных проектов активное участие принимают обучающиеся профессиональных образовательных организаций. При участии студентов  организованы и проведены </w:t>
      </w:r>
      <w:r w:rsidRPr="00E25EF2">
        <w:rPr>
          <w:rFonts w:ascii="Times New Roman" w:eastAsia="Calibri" w:hAnsi="Times New Roman" w:cs="Times New Roman"/>
          <w:sz w:val="28"/>
          <w:szCs w:val="28"/>
          <w:lang w:val="en-US"/>
        </w:rPr>
        <w:t>XX</w:t>
      </w:r>
      <w:r w:rsidRPr="00E25EF2">
        <w:rPr>
          <w:rFonts w:ascii="Times New Roman" w:eastAsia="Calibri" w:hAnsi="Times New Roman" w:cs="Times New Roman"/>
          <w:sz w:val="28"/>
          <w:szCs w:val="28"/>
        </w:rPr>
        <w:t xml:space="preserve"> торгово-промышленная ярмарка  «</w:t>
      </w:r>
      <w:proofErr w:type="spellStart"/>
      <w:r w:rsidRPr="00E25EF2">
        <w:rPr>
          <w:rFonts w:ascii="Times New Roman" w:eastAsia="Calibri" w:hAnsi="Times New Roman" w:cs="Times New Roman"/>
          <w:sz w:val="28"/>
          <w:szCs w:val="28"/>
        </w:rPr>
        <w:t>Имандра</w:t>
      </w:r>
      <w:proofErr w:type="spellEnd"/>
      <w:r w:rsidRPr="00E25EF2">
        <w:rPr>
          <w:rFonts w:ascii="Times New Roman" w:eastAsia="Calibri" w:hAnsi="Times New Roman" w:cs="Times New Roman"/>
          <w:sz w:val="28"/>
          <w:szCs w:val="28"/>
        </w:rPr>
        <w:t xml:space="preserve"> -2019» (ГАПОУ МО «Апатитский политехнический колледж им. </w:t>
      </w:r>
      <w:r w:rsidR="00DA3242">
        <w:rPr>
          <w:rFonts w:ascii="Times New Roman" w:eastAsia="Calibri" w:hAnsi="Times New Roman" w:cs="Times New Roman"/>
          <w:sz w:val="28"/>
          <w:szCs w:val="28"/>
        </w:rPr>
        <w:t xml:space="preserve">Георгия Александровича </w:t>
      </w:r>
      <w:r w:rsidRPr="00E25EF2">
        <w:rPr>
          <w:rFonts w:ascii="Times New Roman" w:eastAsia="Calibri" w:hAnsi="Times New Roman" w:cs="Times New Roman"/>
          <w:sz w:val="28"/>
          <w:szCs w:val="28"/>
        </w:rPr>
        <w:t xml:space="preserve">Голованова»),  </w:t>
      </w:r>
      <w:r w:rsidR="00E25EF2" w:rsidRPr="00E25EF2">
        <w:rPr>
          <w:rFonts w:ascii="Times New Roman" w:eastAsia="Calibri" w:hAnsi="Times New Roman" w:cs="Times New Roman"/>
          <w:sz w:val="28"/>
          <w:szCs w:val="28"/>
        </w:rPr>
        <w:t xml:space="preserve">"Ярмарка здоровья - 2018", Благотворительная акция "Сердце подскажет", мероприятие, приуроченное к прививочной кампании в Мурманской области </w:t>
      </w:r>
      <w:r w:rsidRPr="00E25EF2">
        <w:rPr>
          <w:rFonts w:ascii="Times New Roman" w:eastAsia="Calibri" w:hAnsi="Times New Roman" w:cs="Times New Roman"/>
          <w:sz w:val="28"/>
          <w:szCs w:val="28"/>
        </w:rPr>
        <w:t xml:space="preserve">(ГАПОУ МО «Мурманский медицинский колледж»), проект «Кулинарный тур» (ГАПОУ МО  «Мончегорский политехнический колледж»). Общий охват участников составил 2000 человек. </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При активном содействии </w:t>
      </w:r>
      <w:r w:rsidRPr="00E25EF2">
        <w:rPr>
          <w:rFonts w:ascii="Times New Roman" w:eastAsia="Calibri" w:hAnsi="Times New Roman" w:cs="Times New Roman"/>
          <w:bCs/>
          <w:sz w:val="28"/>
          <w:szCs w:val="28"/>
        </w:rPr>
        <w:t xml:space="preserve">ОАО «Морская арктическая геологоразведочная экспедиция» реализуется областной образовательный проект </w:t>
      </w:r>
      <w:r w:rsidRPr="00E25EF2">
        <w:rPr>
          <w:rFonts w:ascii="Times New Roman" w:eastAsia="Calibri" w:hAnsi="Times New Roman" w:cs="Times New Roman"/>
          <w:sz w:val="28"/>
          <w:szCs w:val="28"/>
        </w:rPr>
        <w:t xml:space="preserve">«Юный полярник», который способствует развитию интереса обучающихся к профессиональному самоопределению на территории Мурманской области. В рамках проекта созданы детские объединения, которые занимаются по дополнительным общеобразовательным программам, ведут проектно-исследовательскую работу с использованием ресурсов детского технопарка Мурманской области «Кванториум-51», музейный и научных организаций региона. </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Одним из масштабных проектов, направленных на раннюю профориентацию обучающихся региона, является детский технопарк Мурманской области «Кванториум». Одной из задач детского технопарка является развитие механизмов взаимодействия с организациями, предприятиями и социальными партнерами с целью решения прикладных производственных задач. </w:t>
      </w:r>
    </w:p>
    <w:p w:rsidR="004F6B01" w:rsidRPr="00E25EF2" w:rsidRDefault="004F6B01" w:rsidP="004F6B01">
      <w:pPr>
        <w:spacing w:after="200" w:line="276" w:lineRule="auto"/>
        <w:ind w:left="-284" w:firstLine="708"/>
        <w:jc w:val="center"/>
        <w:rPr>
          <w:rFonts w:ascii="Times New Roman" w:eastAsia="Calibri" w:hAnsi="Times New Roman" w:cs="Times New Roman"/>
          <w:b/>
          <w:sz w:val="28"/>
          <w:szCs w:val="28"/>
        </w:rPr>
      </w:pPr>
      <w:r w:rsidRPr="00E25EF2">
        <w:rPr>
          <w:rFonts w:ascii="Times New Roman" w:eastAsia="Calibri" w:hAnsi="Times New Roman" w:cs="Times New Roman"/>
          <w:b/>
          <w:sz w:val="28"/>
          <w:szCs w:val="28"/>
        </w:rPr>
        <w:t>Организационно-методическое сопровождение профориентации на территории муниципальных образований</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В целях  организационно-методического сопровождения профориентации в муниципальных образованиях проводятся массовые профориентационные мероприятия, осуществляется  методическая поддержка специалистов, работающих в области профессионального самоопределения детей и молодежи.      </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На территории  14 муниципальных образований области состоялись около 100 массовых мероприятий, в которых приняли участие более 17000 обучающихся, в т.ч. 1420 </w:t>
      </w:r>
      <w:r w:rsidR="006F77F8">
        <w:rPr>
          <w:rFonts w:ascii="Times New Roman" w:eastAsia="Calibri" w:hAnsi="Times New Roman" w:cs="Times New Roman"/>
          <w:sz w:val="28"/>
          <w:szCs w:val="28"/>
        </w:rPr>
        <w:t>студентов</w:t>
      </w:r>
      <w:r w:rsidRPr="00E25EF2">
        <w:rPr>
          <w:rFonts w:ascii="Times New Roman" w:eastAsia="Calibri" w:hAnsi="Times New Roman" w:cs="Times New Roman"/>
          <w:sz w:val="28"/>
          <w:szCs w:val="28"/>
        </w:rPr>
        <w:t xml:space="preserve"> профессиональных образовательных организаций.  В рамках мероприятий прошли фестивали, квесты, выставки, игры, ярмарки: фестиваль социальных проектов компании ФосАгро «Энергия роста – Апатиту 90» (Апатиты), инженерно-конструкторский квест «Работай в Арктике» (ЗАТО Александровск), станционные игры «Один день с МАГУ»               ( </w:t>
      </w:r>
      <w:hyperlink r:id="rId9" w:tgtFrame="_blank" w:history="1">
        <w:r w:rsidRPr="00E25EF2">
          <w:rPr>
            <w:rFonts w:ascii="Times New Roman" w:eastAsia="Calibri" w:hAnsi="Times New Roman" w:cs="Times New Roman"/>
            <w:sz w:val="28"/>
            <w:szCs w:val="28"/>
            <w:u w:val="single"/>
          </w:rPr>
          <w:t>http://mbou-1.ucoz.ru/news/odin_den_s_magu/2018-10-14-1968</w:t>
        </w:r>
      </w:hyperlink>
      <w:r w:rsidRPr="00E25EF2">
        <w:rPr>
          <w:rFonts w:ascii="Times New Roman" w:eastAsia="Calibri" w:hAnsi="Times New Roman" w:cs="Times New Roman"/>
          <w:sz w:val="28"/>
          <w:szCs w:val="28"/>
        </w:rPr>
        <w:t xml:space="preserve">) , Ковдорский район; гаджет-кросс «Профессия любимого села» </w:t>
      </w:r>
      <w:r w:rsidRPr="00E25EF2">
        <w:rPr>
          <w:rFonts w:ascii="Times New Roman" w:eastAsia="Calibri" w:hAnsi="Times New Roman" w:cs="Times New Roman"/>
        </w:rPr>
        <w:t>(</w:t>
      </w:r>
      <w:hyperlink r:id="rId10" w:history="1">
        <w:r w:rsidRPr="00E25EF2">
          <w:rPr>
            <w:rFonts w:ascii="Times New Roman" w:eastAsia="Calibri" w:hAnsi="Times New Roman" w:cs="Times New Roman"/>
            <w:sz w:val="28"/>
            <w:szCs w:val="28"/>
            <w:u w:val="single"/>
          </w:rPr>
          <w:t>http://lsoshlovozero.ucoz.ru/news/itogi_gadzhet_kross_professii_ljubimogo_sela/2019-05-22-2034),Ловозерский</w:t>
        </w:r>
      </w:hyperlink>
      <w:r w:rsidRPr="00E25EF2">
        <w:rPr>
          <w:rFonts w:ascii="Times New Roman" w:eastAsia="Calibri" w:hAnsi="Times New Roman" w:cs="Times New Roman"/>
          <w:sz w:val="28"/>
          <w:szCs w:val="28"/>
        </w:rPr>
        <w:t xml:space="preserve"> район;   профориентационная игра «</w:t>
      </w:r>
      <w:proofErr w:type="spellStart"/>
      <w:r w:rsidRPr="00E25EF2">
        <w:rPr>
          <w:rFonts w:ascii="Times New Roman" w:eastAsia="Calibri" w:hAnsi="Times New Roman" w:cs="Times New Roman"/>
          <w:sz w:val="28"/>
          <w:szCs w:val="28"/>
        </w:rPr>
        <w:t>Хочу.Могу.Надо</w:t>
      </w:r>
      <w:proofErr w:type="spellEnd"/>
      <w:r w:rsidRPr="00E25EF2">
        <w:rPr>
          <w:rFonts w:ascii="Times New Roman" w:eastAsia="Calibri" w:hAnsi="Times New Roman" w:cs="Times New Roman"/>
          <w:sz w:val="28"/>
          <w:szCs w:val="28"/>
        </w:rPr>
        <w:t>»(Мончегорск), «Работай в России» (</w:t>
      </w:r>
      <w:hyperlink r:id="rId11" w:history="1">
        <w:r w:rsidRPr="00E25EF2">
          <w:rPr>
            <w:rFonts w:ascii="Times New Roman" w:eastAsia="Calibri" w:hAnsi="Times New Roman" w:cs="Times New Roman"/>
            <w:sz w:val="28"/>
            <w:szCs w:val="28"/>
            <w:u w:val="single"/>
          </w:rPr>
          <w:t>http://pzschool3.murmanschool.ru/site/pub?id=125</w:t>
        </w:r>
      </w:hyperlink>
      <w:r w:rsidRPr="00E25EF2">
        <w:rPr>
          <w:rFonts w:ascii="Times New Roman" w:eastAsia="Calibri" w:hAnsi="Times New Roman" w:cs="Times New Roman"/>
          <w:sz w:val="28"/>
          <w:szCs w:val="28"/>
        </w:rPr>
        <w:t xml:space="preserve">), Кировск; творческие конкурсы «Охота на работу» и «Все профессии важны, все профессии нужны», </w:t>
      </w:r>
      <w:proofErr w:type="spellStart"/>
      <w:r w:rsidRPr="00E25EF2">
        <w:rPr>
          <w:rFonts w:ascii="Times New Roman" w:eastAsia="Calibri" w:hAnsi="Times New Roman" w:cs="Times New Roman"/>
          <w:sz w:val="28"/>
          <w:szCs w:val="28"/>
        </w:rPr>
        <w:t>агитпробег</w:t>
      </w:r>
      <w:proofErr w:type="spellEnd"/>
      <w:r w:rsidRPr="00E25EF2">
        <w:rPr>
          <w:rFonts w:ascii="Times New Roman" w:eastAsia="Calibri" w:hAnsi="Times New Roman" w:cs="Times New Roman"/>
          <w:sz w:val="28"/>
          <w:szCs w:val="28"/>
        </w:rPr>
        <w:t xml:space="preserve"> «Твои горизонты» ( </w:t>
      </w:r>
      <w:hyperlink r:id="rId12" w:history="1">
        <w:r w:rsidRPr="00E25EF2">
          <w:rPr>
            <w:rFonts w:ascii="Times New Roman" w:eastAsia="Calibri" w:hAnsi="Times New Roman" w:cs="Times New Roman"/>
            <w:sz w:val="28"/>
            <w:szCs w:val="28"/>
            <w:u w:val="single"/>
          </w:rPr>
          <w:t>https://upkmuk.nubex.ru/news/7580.html</w:t>
        </w:r>
      </w:hyperlink>
      <w:r w:rsidRPr="00E25EF2">
        <w:rPr>
          <w:rFonts w:ascii="Times New Roman" w:eastAsia="Calibri" w:hAnsi="Times New Roman" w:cs="Times New Roman"/>
          <w:sz w:val="28"/>
          <w:szCs w:val="28"/>
        </w:rPr>
        <w:t xml:space="preserve">), Мурманск.  </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В целях популяризации обучения в профессиональных образовательных организациях, повышения престижа рабочих профессий и специальностей, получаемых в нашем регионе в апреле 2019 г. в центре «Лапландия» состоялся региональный профориентационный форум «Моя профессиональная траектория». В рамках форума </w:t>
      </w:r>
      <w:r w:rsidR="00E25EF2" w:rsidRPr="00E25EF2">
        <w:rPr>
          <w:rFonts w:ascii="Times New Roman" w:eastAsia="Calibri" w:hAnsi="Times New Roman" w:cs="Times New Roman"/>
          <w:sz w:val="28"/>
          <w:szCs w:val="28"/>
        </w:rPr>
        <w:t>были организованы</w:t>
      </w:r>
      <w:r w:rsidRPr="00E25EF2">
        <w:rPr>
          <w:rFonts w:ascii="Times New Roman" w:eastAsia="Calibri" w:hAnsi="Times New Roman" w:cs="Times New Roman"/>
          <w:sz w:val="28"/>
          <w:szCs w:val="28"/>
        </w:rPr>
        <w:t xml:space="preserve"> интерактивные площадки «Формула моего успеха», «Самооценка – фактор выбора профессии», «</w:t>
      </w:r>
      <w:proofErr w:type="spellStart"/>
      <w:r w:rsidRPr="00E25EF2">
        <w:rPr>
          <w:rFonts w:ascii="Times New Roman" w:eastAsia="Calibri" w:hAnsi="Times New Roman" w:cs="Times New Roman"/>
          <w:sz w:val="28"/>
          <w:szCs w:val="28"/>
        </w:rPr>
        <w:t>Самопрезентация</w:t>
      </w:r>
      <w:proofErr w:type="spellEnd"/>
      <w:r w:rsidRPr="00E25EF2">
        <w:rPr>
          <w:rFonts w:ascii="Times New Roman" w:eastAsia="Calibri" w:hAnsi="Times New Roman" w:cs="Times New Roman"/>
          <w:sz w:val="28"/>
          <w:szCs w:val="28"/>
        </w:rPr>
        <w:t xml:space="preserve"> – искусство соискателя», профориентационное состязание «Работай в Арктике!», проведенном под руководством начальника отдела профориентационной работы ФГБОУ ВО «МАГУ» </w:t>
      </w:r>
      <w:proofErr w:type="spellStart"/>
      <w:r w:rsidRPr="00E25EF2">
        <w:rPr>
          <w:rFonts w:ascii="Times New Roman" w:eastAsia="Calibri" w:hAnsi="Times New Roman" w:cs="Times New Roman"/>
          <w:sz w:val="28"/>
          <w:szCs w:val="28"/>
        </w:rPr>
        <w:t>Балымовым</w:t>
      </w:r>
      <w:proofErr w:type="spellEnd"/>
      <w:r w:rsidRPr="00E25EF2">
        <w:rPr>
          <w:rFonts w:ascii="Times New Roman" w:eastAsia="Calibri" w:hAnsi="Times New Roman" w:cs="Times New Roman"/>
          <w:sz w:val="28"/>
          <w:szCs w:val="28"/>
        </w:rPr>
        <w:t xml:space="preserve"> И.Л. и его командой волонтеров,  также ребятам удалось побывать на мастер-классе «</w:t>
      </w:r>
      <w:proofErr w:type="spellStart"/>
      <w:r w:rsidRPr="00E25EF2">
        <w:rPr>
          <w:rFonts w:ascii="Times New Roman" w:eastAsia="Calibri" w:hAnsi="Times New Roman" w:cs="Times New Roman"/>
          <w:sz w:val="28"/>
          <w:szCs w:val="28"/>
        </w:rPr>
        <w:t>Лайфхак</w:t>
      </w:r>
      <w:proofErr w:type="spellEnd"/>
      <w:r w:rsidRPr="00E25EF2">
        <w:rPr>
          <w:rFonts w:ascii="Times New Roman" w:eastAsia="Calibri" w:hAnsi="Times New Roman" w:cs="Times New Roman"/>
          <w:sz w:val="28"/>
          <w:szCs w:val="28"/>
        </w:rPr>
        <w:t xml:space="preserve"> – как поступить в ВУЗ  мечты», который проводился ведущим преподавателем учебного центра MAXIMUM, экспертом портала «Навигатор поступления» Маркиной Марией (г. Москва),  площадки «Новые горизонты профессий» и «Атлас профессий будущего».  В выставках образовательных услуг приняли участие 9 колледжей г. Мурманска и области, 2 ведущих ВУЗа региона (МГТУ, МАГУ), Центр профориентации «</w:t>
      </w:r>
      <w:proofErr w:type="spellStart"/>
      <w:r w:rsidRPr="00E25EF2">
        <w:rPr>
          <w:rFonts w:ascii="Times New Roman" w:eastAsia="Calibri" w:hAnsi="Times New Roman" w:cs="Times New Roman"/>
          <w:sz w:val="28"/>
          <w:szCs w:val="28"/>
        </w:rPr>
        <w:t>Профстарт</w:t>
      </w:r>
      <w:proofErr w:type="spellEnd"/>
      <w:r w:rsidRPr="00E25EF2">
        <w:rPr>
          <w:rFonts w:ascii="Times New Roman" w:eastAsia="Calibri" w:hAnsi="Times New Roman" w:cs="Times New Roman"/>
          <w:sz w:val="28"/>
          <w:szCs w:val="28"/>
        </w:rPr>
        <w:t>», компания по подготовке к ЕГЭ «</w:t>
      </w:r>
      <w:r w:rsidRPr="00E25EF2">
        <w:rPr>
          <w:rFonts w:ascii="Times New Roman" w:eastAsia="Calibri" w:hAnsi="Times New Roman" w:cs="Times New Roman"/>
          <w:sz w:val="28"/>
          <w:szCs w:val="28"/>
          <w:lang w:val="en-US"/>
        </w:rPr>
        <w:t>MAXIMUM</w:t>
      </w:r>
      <w:r w:rsidRPr="00E25EF2">
        <w:rPr>
          <w:rFonts w:ascii="Times New Roman" w:eastAsia="Calibri" w:hAnsi="Times New Roman" w:cs="Times New Roman"/>
          <w:sz w:val="28"/>
          <w:szCs w:val="28"/>
        </w:rPr>
        <w:t>», региональные предприятия: Мурманская ТЭЦ, МАГЭ, Атомфлот, СРЗ «Звездочка», Ростелеком, Военный комиссариат Мурманской области, на пункте индивидуальной компьютерной экспресс-диагностики «Выпускник», организованным Центром занятости населения г. Мурманска тестирование прошли более 50 участников.  Всего в Форуме приняли участие более 500 школьников из 10 муниципальных образований (</w:t>
      </w:r>
      <w:hyperlink r:id="rId13" w:history="1">
        <w:r w:rsidRPr="00E25EF2">
          <w:rPr>
            <w:rFonts w:ascii="Times New Roman" w:eastAsia="Calibri" w:hAnsi="Times New Roman" w:cs="Times New Roman"/>
            <w:sz w:val="28"/>
            <w:szCs w:val="28"/>
            <w:u w:val="single"/>
          </w:rPr>
          <w:t>https://www.laplandiya.org/news/centr-grazhdansko-patrioticheskogo-vospitaniya-i-socialnyh-iniciativ/moya-professionalnaya-traektoriya-v-preddverii-vypusknyh-ekzamenov-v-laplandii-proshyol-oblastnoj-forum.html</w:t>
        </w:r>
      </w:hyperlink>
      <w:r w:rsidRPr="00E25EF2">
        <w:rPr>
          <w:rFonts w:ascii="Times New Roman" w:eastAsia="Calibri" w:hAnsi="Times New Roman" w:cs="Times New Roman"/>
          <w:sz w:val="28"/>
          <w:szCs w:val="28"/>
        </w:rPr>
        <w:t>).</w:t>
      </w:r>
    </w:p>
    <w:p w:rsidR="004F6B01" w:rsidRPr="00E25EF2" w:rsidRDefault="004F6B01" w:rsidP="004F6B01">
      <w:pPr>
        <w:spacing w:after="200" w:line="276" w:lineRule="auto"/>
        <w:ind w:left="-284" w:firstLine="708"/>
        <w:jc w:val="center"/>
        <w:rPr>
          <w:rFonts w:ascii="Times New Roman" w:eastAsia="Calibri" w:hAnsi="Times New Roman" w:cs="Times New Roman"/>
          <w:b/>
          <w:sz w:val="28"/>
          <w:szCs w:val="28"/>
        </w:rPr>
      </w:pPr>
      <w:r w:rsidRPr="00E25EF2">
        <w:rPr>
          <w:rFonts w:ascii="Times New Roman" w:eastAsia="Calibri" w:hAnsi="Times New Roman" w:cs="Times New Roman"/>
          <w:b/>
          <w:sz w:val="28"/>
          <w:szCs w:val="28"/>
        </w:rPr>
        <w:t>Организация методической поддержки</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В целях методической поддержки в области профориентационной деятельности проводятся методические конкурсы, конференции, семинары, тиражируются и издаются методические материалы. </w:t>
      </w:r>
      <w:r w:rsidRPr="006F77F8">
        <w:rPr>
          <w:rFonts w:ascii="Times New Roman" w:eastAsia="Calibri" w:hAnsi="Times New Roman" w:cs="Times New Roman"/>
          <w:b/>
          <w:sz w:val="28"/>
          <w:szCs w:val="28"/>
        </w:rPr>
        <w:t>Более 1000 педагогических работников приняли участие в методических мероприятиях</w:t>
      </w:r>
      <w:r w:rsidRPr="00E25EF2">
        <w:rPr>
          <w:rFonts w:ascii="Times New Roman" w:eastAsia="Calibri" w:hAnsi="Times New Roman" w:cs="Times New Roman"/>
          <w:sz w:val="28"/>
          <w:szCs w:val="28"/>
        </w:rPr>
        <w:t xml:space="preserve">. </w:t>
      </w:r>
      <w:proofErr w:type="gramStart"/>
      <w:r w:rsidRPr="00E25EF2">
        <w:rPr>
          <w:rFonts w:ascii="Times New Roman" w:eastAsia="Calibri" w:hAnsi="Times New Roman" w:cs="Times New Roman"/>
          <w:sz w:val="28"/>
          <w:szCs w:val="28"/>
        </w:rPr>
        <w:t xml:space="preserve">На территории 4 муниципальных образований (ЗАТО Видяево, Мурманск, Мончегорск, ЗАТО Североморск) были организованы методические конкурсы на выявление эффективных практик профориентационной работы, участниками которых стали около 30 человек, 636 педагогов  из 8 муниципальных образований приняли участие в семинарах, круглых столах, вебинарах. 11 методических мероприятий прошли на базах профессиональных образовательных организаций, в которых приняли участие   443 педагогических работника.   </w:t>
      </w:r>
      <w:proofErr w:type="gramEnd"/>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proofErr w:type="gramStart"/>
      <w:r w:rsidRPr="00E25EF2">
        <w:rPr>
          <w:rFonts w:ascii="Times New Roman" w:eastAsia="Calibri" w:hAnsi="Times New Roman" w:cs="Times New Roman"/>
          <w:sz w:val="28"/>
          <w:szCs w:val="28"/>
        </w:rPr>
        <w:t xml:space="preserve">В целях повышения эффективности профориентационной работы, выявления, обобщения и трансляции передового педагогического опыта по созданию условий для профессионального самоопределения обучающихся в образовательных организациях Мурманской области </w:t>
      </w:r>
      <w:r w:rsidR="00E25EF2" w:rsidRPr="00E25EF2">
        <w:rPr>
          <w:rFonts w:ascii="Times New Roman" w:eastAsia="Calibri" w:hAnsi="Times New Roman" w:cs="Times New Roman"/>
          <w:sz w:val="28"/>
          <w:szCs w:val="28"/>
        </w:rPr>
        <w:t>в</w:t>
      </w:r>
      <w:r w:rsidRPr="00E25EF2">
        <w:rPr>
          <w:rFonts w:ascii="Times New Roman" w:eastAsia="Calibri" w:hAnsi="Times New Roman" w:cs="Times New Roman"/>
          <w:b/>
          <w:sz w:val="28"/>
          <w:szCs w:val="28"/>
        </w:rPr>
        <w:t xml:space="preserve"> </w:t>
      </w:r>
      <w:r w:rsidRPr="00E25EF2">
        <w:rPr>
          <w:rFonts w:ascii="Times New Roman" w:eastAsia="Calibri" w:hAnsi="Times New Roman" w:cs="Times New Roman"/>
          <w:sz w:val="28"/>
          <w:szCs w:val="28"/>
        </w:rPr>
        <w:t xml:space="preserve">период с февраля по  май 2019 года </w:t>
      </w:r>
      <w:r w:rsidRPr="00E25EF2">
        <w:rPr>
          <w:rFonts w:ascii="Times New Roman" w:eastAsia="Calibri" w:hAnsi="Times New Roman" w:cs="Times New Roman"/>
          <w:sz w:val="28"/>
          <w:szCs w:val="28"/>
          <w:lang w:bidi="ru-RU"/>
        </w:rPr>
        <w:t xml:space="preserve">ГАУДО МО «МОЦДО «Лапландия» был организован </w:t>
      </w:r>
      <w:r w:rsidRPr="00E25EF2">
        <w:rPr>
          <w:rFonts w:ascii="Times New Roman" w:eastAsia="Calibri" w:hAnsi="Times New Roman" w:cs="Times New Roman"/>
          <w:sz w:val="28"/>
          <w:szCs w:val="28"/>
        </w:rPr>
        <w:t xml:space="preserve"> </w:t>
      </w:r>
      <w:r w:rsidRPr="006F77F8">
        <w:rPr>
          <w:rFonts w:ascii="Times New Roman" w:eastAsia="Calibri" w:hAnsi="Times New Roman" w:cs="Times New Roman"/>
          <w:b/>
          <w:sz w:val="28"/>
          <w:szCs w:val="28"/>
        </w:rPr>
        <w:t>региональный методический конкурс на лучшую организацию профориентационной работы</w:t>
      </w:r>
      <w:r w:rsidRPr="00E25EF2">
        <w:rPr>
          <w:rFonts w:ascii="Times New Roman" w:eastAsia="Calibri" w:hAnsi="Times New Roman" w:cs="Times New Roman"/>
          <w:sz w:val="28"/>
          <w:szCs w:val="28"/>
        </w:rPr>
        <w:t xml:space="preserve"> среди обучающихся и воспитанников.</w:t>
      </w:r>
      <w:proofErr w:type="gramEnd"/>
      <w:r w:rsidRPr="00E25EF2">
        <w:rPr>
          <w:rFonts w:ascii="Times New Roman" w:eastAsia="Calibri" w:hAnsi="Times New Roman" w:cs="Times New Roman"/>
          <w:sz w:val="28"/>
          <w:szCs w:val="28"/>
        </w:rPr>
        <w:t xml:space="preserve">  В конкурсе приняли участие 53 специалиста из 10 муниципальных образований.  </w:t>
      </w:r>
    </w:p>
    <w:p w:rsidR="00E25EF2"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bCs/>
          <w:sz w:val="28"/>
          <w:szCs w:val="28"/>
          <w:lang w:bidi="ru-RU"/>
        </w:rPr>
        <w:t>В целях диссеминации передового практического опыта работы образовательных организаций Мурманской области в сфере профориентации</w:t>
      </w:r>
      <w:r w:rsidRPr="00E25EF2">
        <w:rPr>
          <w:rFonts w:ascii="Times New Roman" w:eastAsia="Calibri" w:hAnsi="Times New Roman" w:cs="Times New Roman"/>
          <w:bCs/>
          <w:sz w:val="28"/>
          <w:szCs w:val="28"/>
        </w:rPr>
        <w:t xml:space="preserve">      </w:t>
      </w:r>
      <w:r w:rsidRPr="006F77F8">
        <w:rPr>
          <w:rFonts w:ascii="Times New Roman" w:eastAsia="Calibri" w:hAnsi="Times New Roman" w:cs="Times New Roman"/>
          <w:b/>
          <w:bCs/>
          <w:sz w:val="28"/>
          <w:szCs w:val="28"/>
        </w:rPr>
        <w:t>4 апреля 2019 года  состоялся областной семинар  «</w:t>
      </w:r>
      <w:r w:rsidRPr="006F77F8">
        <w:rPr>
          <w:rFonts w:ascii="Times New Roman" w:eastAsia="Calibri" w:hAnsi="Times New Roman" w:cs="Times New Roman"/>
          <w:b/>
          <w:bCs/>
          <w:sz w:val="28"/>
          <w:szCs w:val="28"/>
          <w:lang w:bidi="ru-RU"/>
        </w:rPr>
        <w:t>Актуальные вопросы организации и развития профориентационной деятельности в Мурманской области: опыт и инновации» н</w:t>
      </w:r>
      <w:r w:rsidRPr="00E25EF2">
        <w:rPr>
          <w:rFonts w:ascii="Times New Roman" w:eastAsia="Calibri" w:hAnsi="Times New Roman" w:cs="Times New Roman"/>
          <w:bCs/>
          <w:sz w:val="28"/>
          <w:szCs w:val="28"/>
          <w:lang w:bidi="ru-RU"/>
        </w:rPr>
        <w:t xml:space="preserve">а базе </w:t>
      </w:r>
      <w:r w:rsidRPr="00E25EF2">
        <w:rPr>
          <w:rFonts w:ascii="Times New Roman" w:eastAsia="Calibri" w:hAnsi="Times New Roman" w:cs="Times New Roman"/>
          <w:bCs/>
        </w:rPr>
        <w:t xml:space="preserve"> </w:t>
      </w:r>
      <w:r w:rsidRPr="00E25EF2">
        <w:rPr>
          <w:rFonts w:ascii="Times New Roman" w:eastAsia="Calibri" w:hAnsi="Times New Roman" w:cs="Times New Roman"/>
          <w:bCs/>
          <w:sz w:val="28"/>
          <w:szCs w:val="28"/>
          <w:lang w:bidi="ru-RU"/>
        </w:rPr>
        <w:t xml:space="preserve">ФГБОУ ВО ««Мурманский арктический государственный университет при участии сотрудников  Центра практической психологии образования ГБОУ ВПО МО «Академия социального управления», ФГАУ «Федеральный институт развития образования» </w:t>
      </w:r>
      <w:proofErr w:type="spellStart"/>
      <w:r w:rsidRPr="00E25EF2">
        <w:rPr>
          <w:rFonts w:ascii="Times New Roman" w:eastAsia="Calibri" w:hAnsi="Times New Roman" w:cs="Times New Roman"/>
          <w:sz w:val="28"/>
          <w:szCs w:val="28"/>
        </w:rPr>
        <w:t>Резапкиной</w:t>
      </w:r>
      <w:proofErr w:type="spellEnd"/>
      <w:r w:rsidRPr="00E25EF2">
        <w:rPr>
          <w:rFonts w:ascii="Times New Roman" w:eastAsia="Calibri" w:hAnsi="Times New Roman" w:cs="Times New Roman"/>
          <w:sz w:val="28"/>
          <w:szCs w:val="28"/>
        </w:rPr>
        <w:t xml:space="preserve"> Галины Владимировны</w:t>
      </w:r>
      <w:r w:rsidR="00E25EF2" w:rsidRPr="00E25EF2">
        <w:rPr>
          <w:rFonts w:ascii="Times New Roman" w:eastAsia="Calibri" w:hAnsi="Times New Roman" w:cs="Times New Roman"/>
          <w:sz w:val="28"/>
          <w:szCs w:val="28"/>
        </w:rPr>
        <w:t xml:space="preserve">. </w:t>
      </w:r>
      <w:r w:rsidRPr="00E25EF2">
        <w:rPr>
          <w:rFonts w:ascii="Times New Roman" w:eastAsia="Calibri" w:hAnsi="Times New Roman" w:cs="Times New Roman"/>
          <w:sz w:val="28"/>
          <w:szCs w:val="28"/>
        </w:rPr>
        <w:t xml:space="preserve"> </w:t>
      </w:r>
    </w:p>
    <w:p w:rsidR="004F6B01" w:rsidRPr="00E25EF2" w:rsidRDefault="004F6B01" w:rsidP="004F6B01">
      <w:pPr>
        <w:spacing w:after="200" w:line="276" w:lineRule="auto"/>
        <w:ind w:left="-284" w:firstLine="708"/>
        <w:jc w:val="both"/>
        <w:rPr>
          <w:rFonts w:ascii="Times New Roman" w:eastAsia="Calibri" w:hAnsi="Times New Roman" w:cs="Times New Roman"/>
          <w:b/>
          <w:sz w:val="28"/>
          <w:szCs w:val="28"/>
        </w:rPr>
      </w:pPr>
      <w:r w:rsidRPr="00E25EF2">
        <w:rPr>
          <w:rFonts w:ascii="Times New Roman" w:eastAsia="Calibri" w:hAnsi="Times New Roman" w:cs="Times New Roman"/>
          <w:sz w:val="28"/>
          <w:szCs w:val="28"/>
        </w:rPr>
        <w:t xml:space="preserve">В течение года функционирует  региональный </w:t>
      </w:r>
      <w:r w:rsidRPr="006F77F8">
        <w:rPr>
          <w:rFonts w:ascii="Times New Roman" w:eastAsia="Calibri" w:hAnsi="Times New Roman" w:cs="Times New Roman"/>
          <w:b/>
          <w:sz w:val="28"/>
          <w:szCs w:val="28"/>
        </w:rPr>
        <w:t>профориентационный портал «Живи! Учись! Работай в Арктике»</w:t>
      </w:r>
      <w:r w:rsidRPr="00E25EF2">
        <w:rPr>
          <w:rFonts w:ascii="Times New Roman" w:eastAsia="Calibri" w:hAnsi="Times New Roman" w:cs="Times New Roman"/>
          <w:sz w:val="28"/>
          <w:szCs w:val="28"/>
        </w:rPr>
        <w:t xml:space="preserve">. Портал содержит актуальную информацию о работодателях, востребованных в региональной экономике рабочих профессиях и специальностях, профессиональных образовательных организациях, наиболее масштабных и значимых профориентационных мероприятиях, реализуемых в регионе, и является информационным, образовательным и методическим ресурсом региональной системы сопровождения профориентации детей и молодежи. Портал расположен по адресу: </w:t>
      </w:r>
      <w:hyperlink r:id="rId14" w:history="1">
        <w:r w:rsidRPr="00E25EF2">
          <w:rPr>
            <w:rFonts w:ascii="Times New Roman" w:eastAsia="Calibri" w:hAnsi="Times New Roman" w:cs="Times New Roman"/>
            <w:sz w:val="28"/>
            <w:szCs w:val="28"/>
            <w:u w:val="single"/>
          </w:rPr>
          <w:t>http://профориентация51.рф</w:t>
        </w:r>
      </w:hyperlink>
      <w:r w:rsidRPr="00E25EF2">
        <w:rPr>
          <w:rFonts w:ascii="Times New Roman" w:eastAsia="Calibri" w:hAnsi="Times New Roman" w:cs="Times New Roman"/>
          <w:sz w:val="28"/>
          <w:szCs w:val="28"/>
        </w:rPr>
        <w:t>. Средняя посещаемость портала в месяц: 1500 человек.</w:t>
      </w:r>
      <w:r w:rsidRPr="00E25EF2">
        <w:rPr>
          <w:rFonts w:ascii="Times New Roman" w:eastAsia="Calibri" w:hAnsi="Times New Roman" w:cs="Times New Roman"/>
          <w:b/>
          <w:sz w:val="28"/>
          <w:szCs w:val="28"/>
        </w:rPr>
        <w:t xml:space="preserve"> </w:t>
      </w:r>
    </w:p>
    <w:p w:rsidR="004F6B01" w:rsidRPr="00E25EF2" w:rsidRDefault="004F6B01" w:rsidP="004F6B01">
      <w:pPr>
        <w:spacing w:after="200" w:line="276" w:lineRule="auto"/>
        <w:jc w:val="center"/>
        <w:rPr>
          <w:rFonts w:ascii="Times New Roman" w:eastAsia="Calibri" w:hAnsi="Times New Roman" w:cs="Times New Roman"/>
          <w:b/>
          <w:sz w:val="28"/>
          <w:szCs w:val="28"/>
        </w:rPr>
      </w:pPr>
      <w:r w:rsidRPr="00E25EF2">
        <w:rPr>
          <w:rFonts w:ascii="Times New Roman" w:eastAsia="Calibri" w:hAnsi="Times New Roman" w:cs="Times New Roman"/>
          <w:b/>
          <w:sz w:val="28"/>
          <w:szCs w:val="28"/>
        </w:rPr>
        <w:t>Развитие социального взаимодействия и партнерства в системе профессиональной ориентации детей и молодежи</w:t>
      </w:r>
    </w:p>
    <w:p w:rsidR="004F6B01" w:rsidRPr="00E25EF2" w:rsidRDefault="004F6B01" w:rsidP="004F6B01">
      <w:pPr>
        <w:spacing w:after="200" w:line="276" w:lineRule="auto"/>
        <w:ind w:left="-284" w:firstLine="708"/>
        <w:jc w:val="both"/>
        <w:rPr>
          <w:rFonts w:ascii="Times New Roman" w:eastAsia="Calibri" w:hAnsi="Times New Roman" w:cs="Times New Roman"/>
          <w:sz w:val="28"/>
          <w:szCs w:val="28"/>
        </w:rPr>
      </w:pPr>
      <w:r w:rsidRPr="00E25EF2">
        <w:rPr>
          <w:rFonts w:ascii="Times New Roman" w:eastAsia="Calibri" w:hAnsi="Times New Roman" w:cs="Times New Roman"/>
          <w:sz w:val="28"/>
          <w:szCs w:val="28"/>
        </w:rPr>
        <w:t xml:space="preserve">Образовательные организации активно взаимодействуют с региональными предприятиями, организациями и компаниями-работодателей, которые оказывают поддержку при проведении различных мероприятий: профориентационных  конкурсов, экскурсий, игр, лекторий, практикумов, </w:t>
      </w:r>
      <w:proofErr w:type="spellStart"/>
      <w:r w:rsidRPr="00E25EF2">
        <w:rPr>
          <w:rFonts w:ascii="Times New Roman" w:eastAsia="Calibri" w:hAnsi="Times New Roman" w:cs="Times New Roman"/>
          <w:sz w:val="28"/>
          <w:szCs w:val="28"/>
        </w:rPr>
        <w:t>пром</w:t>
      </w:r>
      <w:proofErr w:type="spellEnd"/>
      <w:r w:rsidRPr="00E25EF2">
        <w:rPr>
          <w:rFonts w:ascii="Times New Roman" w:eastAsia="Calibri" w:hAnsi="Times New Roman" w:cs="Times New Roman"/>
          <w:sz w:val="28"/>
          <w:szCs w:val="28"/>
        </w:rPr>
        <w:t xml:space="preserve">-площадок, слетов и др. Взаимодействие в этом направлений осуществляется посредством заключения соглашений о сотрудничестве с градообразующими предприятиями и компаниями, бизнес-структурами, научно-исследовательскими организациями области. Так на территории 11 муниципальных образований заключены </w:t>
      </w:r>
      <w:r w:rsidRPr="003371E0">
        <w:rPr>
          <w:rFonts w:ascii="Times New Roman" w:eastAsia="Calibri" w:hAnsi="Times New Roman" w:cs="Times New Roman"/>
          <w:b/>
          <w:sz w:val="28"/>
          <w:szCs w:val="28"/>
        </w:rPr>
        <w:t>82 соглашения с предприятиями и организациями о сотрудничестве</w:t>
      </w:r>
      <w:r w:rsidRPr="00E25EF2">
        <w:rPr>
          <w:rFonts w:ascii="Times New Roman" w:eastAsia="Calibri" w:hAnsi="Times New Roman" w:cs="Times New Roman"/>
          <w:sz w:val="28"/>
          <w:szCs w:val="28"/>
        </w:rPr>
        <w:t>. Наиболее активными региональными предприятиями и организациями являются: Мурманский торговый порт; АО 10 СРЗ г. Полярного; МОО «Федерация автоспорта ЗАТО Александровск»; Филиал «СРЗ «Нерпа» АО «ЦС «Звёздочка»; МГБУ</w:t>
      </w:r>
      <w:r w:rsidR="00354DE4">
        <w:rPr>
          <w:rFonts w:ascii="Times New Roman" w:eastAsia="Calibri" w:hAnsi="Times New Roman" w:cs="Times New Roman"/>
          <w:sz w:val="28"/>
          <w:szCs w:val="28"/>
        </w:rPr>
        <w:t xml:space="preserve"> </w:t>
      </w:r>
      <w:r w:rsidRPr="00E25EF2">
        <w:rPr>
          <w:rFonts w:ascii="Times New Roman" w:eastAsia="Calibri" w:hAnsi="Times New Roman" w:cs="Times New Roman"/>
          <w:sz w:val="28"/>
          <w:szCs w:val="28"/>
        </w:rPr>
        <w:t>«Центр занятости населения»; 24 дивизия подводных лодок Северного флота; Мурманское региональное отделение Общероссийской общественной организации «Союз машиностроителей России» (АО «10 СРЗ») (ЗАТО Александровск), «Объединенная компания РУСАЛ Кандалакшский алюминиевый завод» Филиал АО «РУСАЛ Урал»,</w:t>
      </w:r>
      <w:r w:rsidRPr="00E25EF2">
        <w:rPr>
          <w:rFonts w:ascii="Times New Roman" w:eastAsia="Calibri" w:hAnsi="Times New Roman" w:cs="Times New Roman"/>
          <w:sz w:val="16"/>
          <w:szCs w:val="16"/>
        </w:rPr>
        <w:t xml:space="preserve"> </w:t>
      </w:r>
      <w:r w:rsidRPr="00E25EF2">
        <w:rPr>
          <w:rFonts w:ascii="Times New Roman" w:eastAsia="Calibri" w:hAnsi="Times New Roman" w:cs="Times New Roman"/>
          <w:sz w:val="28"/>
          <w:szCs w:val="28"/>
        </w:rPr>
        <w:t xml:space="preserve">Каскада </w:t>
      </w:r>
      <w:proofErr w:type="spellStart"/>
      <w:r w:rsidRPr="00E25EF2">
        <w:rPr>
          <w:rFonts w:ascii="Times New Roman" w:eastAsia="Calibri" w:hAnsi="Times New Roman" w:cs="Times New Roman"/>
          <w:sz w:val="28"/>
          <w:szCs w:val="28"/>
        </w:rPr>
        <w:t>Нивских</w:t>
      </w:r>
      <w:proofErr w:type="spellEnd"/>
      <w:r w:rsidRPr="00E25EF2">
        <w:rPr>
          <w:rFonts w:ascii="Times New Roman" w:eastAsia="Calibri" w:hAnsi="Times New Roman" w:cs="Times New Roman"/>
          <w:sz w:val="28"/>
          <w:szCs w:val="28"/>
        </w:rPr>
        <w:t xml:space="preserve"> ГЭС ОАО «ТГК-1»,</w:t>
      </w:r>
      <w:r w:rsidRPr="00E25EF2">
        <w:rPr>
          <w:rFonts w:ascii="Times New Roman" w:eastAsia="Calibri" w:hAnsi="Times New Roman" w:cs="Times New Roman"/>
          <w:sz w:val="16"/>
          <w:szCs w:val="16"/>
        </w:rPr>
        <w:t xml:space="preserve"> </w:t>
      </w:r>
      <w:r w:rsidRPr="00E25EF2">
        <w:rPr>
          <w:rFonts w:ascii="Times New Roman" w:eastAsia="Calibri" w:hAnsi="Times New Roman" w:cs="Times New Roman"/>
          <w:sz w:val="28"/>
          <w:szCs w:val="28"/>
        </w:rPr>
        <w:t xml:space="preserve">ООО «Кандалакшский Морской Торговый Порт» («КМТП»), Филиал МАГУ г. Апатиты (Кандалакша), Компанией ФосАгро (Кировск), Акционерное общество  "Ковдорский горно-обогатительный комбинат" (Ковдорский район), ФГБОУ ВО «Интеллектуальная школа для одаренных детей (Кольский район), ГОБУ Центр занятости населения города Мурманска, СП Центр профессионального развития молодежи МАУ МП «Объединение молодежных центров», ГОБУЗ «Мурманский областной  клинический многопрофильный центр» ГОБУЗ   «Мурманская областная детская клиническая больница», ГОАУЗ «Мурманская областная стоматологическая поликлиника»,  ПАО «НК «Роснефть», ПАО «Мурманский морской торговый порт», ПАО «Газпром» (Мурманск); </w:t>
      </w:r>
      <w:r w:rsidRPr="00E25EF2">
        <w:rPr>
          <w:rFonts w:ascii="Times New Roman" w:eastAsia="Calibri" w:hAnsi="Times New Roman" w:cs="Times New Roman"/>
          <w:bCs/>
          <w:sz w:val="28"/>
          <w:szCs w:val="28"/>
        </w:rPr>
        <w:t xml:space="preserve">ОАО “Оленегорский механический завод", Оленегорский городской суд (Оленегорск); Кольская АЭС, Информационный центр Кольской АЭС (Полярные Зори); </w:t>
      </w:r>
      <w:r w:rsidRPr="00E25EF2">
        <w:rPr>
          <w:rFonts w:ascii="Times New Roman" w:eastAsia="Calibri" w:hAnsi="Times New Roman" w:cs="Times New Roman"/>
          <w:sz w:val="28"/>
          <w:szCs w:val="28"/>
        </w:rPr>
        <w:t xml:space="preserve">ОАО «Норильский Никель» (Печенгский район), ГОБУЗ </w:t>
      </w:r>
      <w:r w:rsidRPr="00E25EF2">
        <w:rPr>
          <w:rFonts w:ascii="Times New Roman" w:eastAsia="Calibri" w:hAnsi="Times New Roman" w:cs="Times New Roman"/>
          <w:iCs/>
          <w:sz w:val="28"/>
          <w:szCs w:val="28"/>
        </w:rPr>
        <w:t xml:space="preserve"> «Центральная районная больница ЗАТО </w:t>
      </w:r>
      <w:proofErr w:type="spellStart"/>
      <w:r w:rsidRPr="00E25EF2">
        <w:rPr>
          <w:rFonts w:ascii="Times New Roman" w:eastAsia="Calibri" w:hAnsi="Times New Roman" w:cs="Times New Roman"/>
          <w:iCs/>
          <w:sz w:val="28"/>
          <w:szCs w:val="28"/>
        </w:rPr>
        <w:t>г.Североморск</w:t>
      </w:r>
      <w:proofErr w:type="spellEnd"/>
      <w:r w:rsidRPr="00E25EF2">
        <w:rPr>
          <w:rFonts w:ascii="Times New Roman" w:eastAsia="Calibri" w:hAnsi="Times New Roman" w:cs="Times New Roman"/>
          <w:iCs/>
          <w:sz w:val="28"/>
          <w:szCs w:val="28"/>
        </w:rPr>
        <w:t>»</w:t>
      </w:r>
    </w:p>
    <w:p w:rsidR="00565B7A" w:rsidRDefault="00565B7A" w:rsidP="00565B7A">
      <w:pPr>
        <w:widowControl w:val="0"/>
        <w:spacing w:after="0" w:line="240" w:lineRule="auto"/>
        <w:rPr>
          <w:rFonts w:ascii="Times New Roman" w:hAnsi="Times New Roman" w:cs="Times New Roman"/>
          <w:b/>
          <w:sz w:val="28"/>
        </w:rPr>
      </w:pPr>
    </w:p>
    <w:sectPr w:rsidR="00565B7A" w:rsidSect="004F6B01">
      <w:headerReference w:type="default" r:id="rId1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36" w:rsidRDefault="00650936" w:rsidP="004F6B01">
      <w:pPr>
        <w:spacing w:after="0" w:line="240" w:lineRule="auto"/>
      </w:pPr>
      <w:r>
        <w:separator/>
      </w:r>
    </w:p>
  </w:endnote>
  <w:endnote w:type="continuationSeparator" w:id="0">
    <w:p w:rsidR="00650936" w:rsidRDefault="00650936" w:rsidP="004F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36" w:rsidRDefault="00650936" w:rsidP="004F6B01">
      <w:pPr>
        <w:spacing w:after="0" w:line="240" w:lineRule="auto"/>
      </w:pPr>
      <w:r>
        <w:separator/>
      </w:r>
    </w:p>
  </w:footnote>
  <w:footnote w:type="continuationSeparator" w:id="0">
    <w:p w:rsidR="00650936" w:rsidRDefault="00650936" w:rsidP="004F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76932"/>
      <w:docPartObj>
        <w:docPartGallery w:val="Page Numbers (Top of Page)"/>
        <w:docPartUnique/>
      </w:docPartObj>
    </w:sdtPr>
    <w:sdtEndPr/>
    <w:sdtContent>
      <w:p w:rsidR="00E25EF2" w:rsidRDefault="00E25EF2">
        <w:pPr>
          <w:pStyle w:val="a7"/>
          <w:jc w:val="center"/>
        </w:pPr>
        <w:r>
          <w:fldChar w:fldCharType="begin"/>
        </w:r>
        <w:r>
          <w:instrText>PAGE   \* MERGEFORMAT</w:instrText>
        </w:r>
        <w:r>
          <w:fldChar w:fldCharType="separate"/>
        </w:r>
        <w:r w:rsidR="00D3797C">
          <w:rPr>
            <w:noProof/>
          </w:rPr>
          <w:t>2</w:t>
        </w:r>
        <w:r>
          <w:fldChar w:fldCharType="end"/>
        </w:r>
      </w:p>
    </w:sdtContent>
  </w:sdt>
  <w:p w:rsidR="00E25EF2" w:rsidRDefault="00E25E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37709"/>
    <w:multiLevelType w:val="hybridMultilevel"/>
    <w:tmpl w:val="BB1A7A0C"/>
    <w:lvl w:ilvl="0" w:tplc="E2067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42"/>
    <w:rsid w:val="000456E0"/>
    <w:rsid w:val="00054606"/>
    <w:rsid w:val="000B6C54"/>
    <w:rsid w:val="000F6349"/>
    <w:rsid w:val="00102FE4"/>
    <w:rsid w:val="00112E35"/>
    <w:rsid w:val="001275F7"/>
    <w:rsid w:val="001377BA"/>
    <w:rsid w:val="00183207"/>
    <w:rsid w:val="001B084A"/>
    <w:rsid w:val="001D1257"/>
    <w:rsid w:val="001E327C"/>
    <w:rsid w:val="001E4262"/>
    <w:rsid w:val="002420CE"/>
    <w:rsid w:val="002516AD"/>
    <w:rsid w:val="002570EF"/>
    <w:rsid w:val="002620B9"/>
    <w:rsid w:val="002701CF"/>
    <w:rsid w:val="002A3971"/>
    <w:rsid w:val="002D536A"/>
    <w:rsid w:val="00320557"/>
    <w:rsid w:val="00322FE5"/>
    <w:rsid w:val="00323B95"/>
    <w:rsid w:val="003371E0"/>
    <w:rsid w:val="00354DE4"/>
    <w:rsid w:val="00374C03"/>
    <w:rsid w:val="00374D61"/>
    <w:rsid w:val="003812B0"/>
    <w:rsid w:val="003931FA"/>
    <w:rsid w:val="00393CBA"/>
    <w:rsid w:val="004340B5"/>
    <w:rsid w:val="0043413B"/>
    <w:rsid w:val="00451C3B"/>
    <w:rsid w:val="00454F41"/>
    <w:rsid w:val="004D0E50"/>
    <w:rsid w:val="004F6B01"/>
    <w:rsid w:val="00500127"/>
    <w:rsid w:val="00505D5F"/>
    <w:rsid w:val="005228DA"/>
    <w:rsid w:val="005466FE"/>
    <w:rsid w:val="00565B7A"/>
    <w:rsid w:val="00566B74"/>
    <w:rsid w:val="005931FA"/>
    <w:rsid w:val="0063324A"/>
    <w:rsid w:val="00646BBC"/>
    <w:rsid w:val="00650936"/>
    <w:rsid w:val="00651694"/>
    <w:rsid w:val="00661F1D"/>
    <w:rsid w:val="00677980"/>
    <w:rsid w:val="006E19D7"/>
    <w:rsid w:val="006E5F83"/>
    <w:rsid w:val="006F77F8"/>
    <w:rsid w:val="00706CE0"/>
    <w:rsid w:val="00714348"/>
    <w:rsid w:val="007A018F"/>
    <w:rsid w:val="007F5262"/>
    <w:rsid w:val="00804124"/>
    <w:rsid w:val="008133DC"/>
    <w:rsid w:val="00844FCA"/>
    <w:rsid w:val="008D6E3A"/>
    <w:rsid w:val="009A0FAE"/>
    <w:rsid w:val="009A46AB"/>
    <w:rsid w:val="009B26EA"/>
    <w:rsid w:val="009B5939"/>
    <w:rsid w:val="009D0990"/>
    <w:rsid w:val="00A0251D"/>
    <w:rsid w:val="00A25CAD"/>
    <w:rsid w:val="00AA7303"/>
    <w:rsid w:val="00AB0CC8"/>
    <w:rsid w:val="00AB2A42"/>
    <w:rsid w:val="00AB79C8"/>
    <w:rsid w:val="00AC0397"/>
    <w:rsid w:val="00AD3183"/>
    <w:rsid w:val="00AE6814"/>
    <w:rsid w:val="00B01AFA"/>
    <w:rsid w:val="00B032D7"/>
    <w:rsid w:val="00B0340D"/>
    <w:rsid w:val="00B05884"/>
    <w:rsid w:val="00B475DE"/>
    <w:rsid w:val="00B6361F"/>
    <w:rsid w:val="00B736F5"/>
    <w:rsid w:val="00BA24A5"/>
    <w:rsid w:val="00BE025E"/>
    <w:rsid w:val="00BE0752"/>
    <w:rsid w:val="00BE0E45"/>
    <w:rsid w:val="00BE5BCE"/>
    <w:rsid w:val="00C264EE"/>
    <w:rsid w:val="00C32961"/>
    <w:rsid w:val="00C6238F"/>
    <w:rsid w:val="00C72542"/>
    <w:rsid w:val="00C8036B"/>
    <w:rsid w:val="00D07BDC"/>
    <w:rsid w:val="00D16333"/>
    <w:rsid w:val="00D3797C"/>
    <w:rsid w:val="00D506D0"/>
    <w:rsid w:val="00D6656F"/>
    <w:rsid w:val="00D70B89"/>
    <w:rsid w:val="00D74104"/>
    <w:rsid w:val="00D8267C"/>
    <w:rsid w:val="00DA3242"/>
    <w:rsid w:val="00DE7B9A"/>
    <w:rsid w:val="00E25EF2"/>
    <w:rsid w:val="00E31BD7"/>
    <w:rsid w:val="00E36964"/>
    <w:rsid w:val="00E43A1F"/>
    <w:rsid w:val="00E479E7"/>
    <w:rsid w:val="00E86E4F"/>
    <w:rsid w:val="00E90017"/>
    <w:rsid w:val="00EB4CD9"/>
    <w:rsid w:val="00ED1181"/>
    <w:rsid w:val="00F0029D"/>
    <w:rsid w:val="00F13C45"/>
    <w:rsid w:val="00F3762B"/>
    <w:rsid w:val="00F6661F"/>
    <w:rsid w:val="00F74C11"/>
    <w:rsid w:val="00FA5FA8"/>
    <w:rsid w:val="00FA6872"/>
    <w:rsid w:val="00FC27F2"/>
    <w:rsid w:val="00FE1430"/>
    <w:rsid w:val="00FE7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8F"/>
  </w:style>
  <w:style w:type="paragraph" w:styleId="2">
    <w:name w:val="heading 2"/>
    <w:basedOn w:val="a"/>
    <w:link w:val="20"/>
    <w:uiPriority w:val="9"/>
    <w:qFormat/>
    <w:rsid w:val="00AB0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B9A"/>
    <w:pPr>
      <w:ind w:left="720"/>
      <w:contextualSpacing/>
    </w:pPr>
  </w:style>
  <w:style w:type="character" w:styleId="a4">
    <w:name w:val="Hyperlink"/>
    <w:basedOn w:val="a0"/>
    <w:uiPriority w:val="99"/>
    <w:unhideWhenUsed/>
    <w:rsid w:val="00B475DE"/>
    <w:rPr>
      <w:color w:val="0563C1" w:themeColor="hyperlink"/>
      <w:u w:val="single"/>
    </w:rPr>
  </w:style>
  <w:style w:type="paragraph" w:styleId="a5">
    <w:name w:val="Normal (Web)"/>
    <w:basedOn w:val="a"/>
    <w:uiPriority w:val="99"/>
    <w:unhideWhenUsed/>
    <w:rsid w:val="007F5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5262"/>
    <w:rPr>
      <w:b/>
      <w:bCs/>
    </w:rPr>
  </w:style>
  <w:style w:type="character" w:customStyle="1" w:styleId="apple-converted-space">
    <w:name w:val="apple-converted-space"/>
    <w:basedOn w:val="a0"/>
    <w:rsid w:val="007F5262"/>
  </w:style>
  <w:style w:type="character" w:customStyle="1" w:styleId="21">
    <w:name w:val="Основной текст (2)_"/>
    <w:basedOn w:val="a0"/>
    <w:link w:val="22"/>
    <w:rsid w:val="00AE681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E6814"/>
    <w:pPr>
      <w:widowControl w:val="0"/>
      <w:shd w:val="clear" w:color="auto" w:fill="FFFFFF"/>
      <w:spacing w:before="600" w:after="480" w:line="480" w:lineRule="exact"/>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AB0CC8"/>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4F6B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6B01"/>
  </w:style>
  <w:style w:type="paragraph" w:styleId="a9">
    <w:name w:val="footer"/>
    <w:basedOn w:val="a"/>
    <w:link w:val="aa"/>
    <w:uiPriority w:val="99"/>
    <w:unhideWhenUsed/>
    <w:rsid w:val="004F6B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6B01"/>
  </w:style>
  <w:style w:type="paragraph" w:styleId="ab">
    <w:name w:val="Balloon Text"/>
    <w:basedOn w:val="a"/>
    <w:link w:val="ac"/>
    <w:uiPriority w:val="99"/>
    <w:semiHidden/>
    <w:unhideWhenUsed/>
    <w:rsid w:val="00E25E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5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8F"/>
  </w:style>
  <w:style w:type="paragraph" w:styleId="2">
    <w:name w:val="heading 2"/>
    <w:basedOn w:val="a"/>
    <w:link w:val="20"/>
    <w:uiPriority w:val="9"/>
    <w:qFormat/>
    <w:rsid w:val="00AB0C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B9A"/>
    <w:pPr>
      <w:ind w:left="720"/>
      <w:contextualSpacing/>
    </w:pPr>
  </w:style>
  <w:style w:type="character" w:styleId="a4">
    <w:name w:val="Hyperlink"/>
    <w:basedOn w:val="a0"/>
    <w:uiPriority w:val="99"/>
    <w:unhideWhenUsed/>
    <w:rsid w:val="00B475DE"/>
    <w:rPr>
      <w:color w:val="0563C1" w:themeColor="hyperlink"/>
      <w:u w:val="single"/>
    </w:rPr>
  </w:style>
  <w:style w:type="paragraph" w:styleId="a5">
    <w:name w:val="Normal (Web)"/>
    <w:basedOn w:val="a"/>
    <w:uiPriority w:val="99"/>
    <w:unhideWhenUsed/>
    <w:rsid w:val="007F52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5262"/>
    <w:rPr>
      <w:b/>
      <w:bCs/>
    </w:rPr>
  </w:style>
  <w:style w:type="character" w:customStyle="1" w:styleId="apple-converted-space">
    <w:name w:val="apple-converted-space"/>
    <w:basedOn w:val="a0"/>
    <w:rsid w:val="007F5262"/>
  </w:style>
  <w:style w:type="character" w:customStyle="1" w:styleId="21">
    <w:name w:val="Основной текст (2)_"/>
    <w:basedOn w:val="a0"/>
    <w:link w:val="22"/>
    <w:rsid w:val="00AE681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AE6814"/>
    <w:pPr>
      <w:widowControl w:val="0"/>
      <w:shd w:val="clear" w:color="auto" w:fill="FFFFFF"/>
      <w:spacing w:before="600" w:after="480" w:line="480" w:lineRule="exact"/>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AB0CC8"/>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4F6B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6B01"/>
  </w:style>
  <w:style w:type="paragraph" w:styleId="a9">
    <w:name w:val="footer"/>
    <w:basedOn w:val="a"/>
    <w:link w:val="aa"/>
    <w:uiPriority w:val="99"/>
    <w:unhideWhenUsed/>
    <w:rsid w:val="004F6B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6B01"/>
  </w:style>
  <w:style w:type="paragraph" w:styleId="ab">
    <w:name w:val="Balloon Text"/>
    <w:basedOn w:val="a"/>
    <w:link w:val="ac"/>
    <w:uiPriority w:val="99"/>
    <w:semiHidden/>
    <w:unhideWhenUsed/>
    <w:rsid w:val="00E25E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5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2812">
      <w:bodyDiv w:val="1"/>
      <w:marLeft w:val="0"/>
      <w:marRight w:val="0"/>
      <w:marTop w:val="0"/>
      <w:marBottom w:val="0"/>
      <w:divBdr>
        <w:top w:val="none" w:sz="0" w:space="0" w:color="auto"/>
        <w:left w:val="none" w:sz="0" w:space="0" w:color="auto"/>
        <w:bottom w:val="none" w:sz="0" w:space="0" w:color="auto"/>
        <w:right w:val="none" w:sz="0" w:space="0" w:color="auto"/>
      </w:divBdr>
    </w:div>
    <w:div w:id="333652280">
      <w:bodyDiv w:val="1"/>
      <w:marLeft w:val="0"/>
      <w:marRight w:val="0"/>
      <w:marTop w:val="0"/>
      <w:marBottom w:val="0"/>
      <w:divBdr>
        <w:top w:val="none" w:sz="0" w:space="0" w:color="auto"/>
        <w:left w:val="none" w:sz="0" w:space="0" w:color="auto"/>
        <w:bottom w:val="none" w:sz="0" w:space="0" w:color="auto"/>
        <w:right w:val="none" w:sz="0" w:space="0" w:color="auto"/>
      </w:divBdr>
    </w:div>
    <w:div w:id="397175143">
      <w:bodyDiv w:val="1"/>
      <w:marLeft w:val="0"/>
      <w:marRight w:val="0"/>
      <w:marTop w:val="0"/>
      <w:marBottom w:val="0"/>
      <w:divBdr>
        <w:top w:val="none" w:sz="0" w:space="0" w:color="auto"/>
        <w:left w:val="none" w:sz="0" w:space="0" w:color="auto"/>
        <w:bottom w:val="none" w:sz="0" w:space="0" w:color="auto"/>
        <w:right w:val="none" w:sz="0" w:space="0" w:color="auto"/>
      </w:divBdr>
    </w:div>
    <w:div w:id="523517338">
      <w:bodyDiv w:val="1"/>
      <w:marLeft w:val="0"/>
      <w:marRight w:val="0"/>
      <w:marTop w:val="0"/>
      <w:marBottom w:val="0"/>
      <w:divBdr>
        <w:top w:val="none" w:sz="0" w:space="0" w:color="auto"/>
        <w:left w:val="none" w:sz="0" w:space="0" w:color="auto"/>
        <w:bottom w:val="none" w:sz="0" w:space="0" w:color="auto"/>
        <w:right w:val="none" w:sz="0" w:space="0" w:color="auto"/>
      </w:divBdr>
    </w:div>
    <w:div w:id="553540688">
      <w:bodyDiv w:val="1"/>
      <w:marLeft w:val="0"/>
      <w:marRight w:val="0"/>
      <w:marTop w:val="0"/>
      <w:marBottom w:val="0"/>
      <w:divBdr>
        <w:top w:val="none" w:sz="0" w:space="0" w:color="auto"/>
        <w:left w:val="none" w:sz="0" w:space="0" w:color="auto"/>
        <w:bottom w:val="none" w:sz="0" w:space="0" w:color="auto"/>
        <w:right w:val="none" w:sz="0" w:space="0" w:color="auto"/>
      </w:divBdr>
    </w:div>
    <w:div w:id="682362280">
      <w:bodyDiv w:val="1"/>
      <w:marLeft w:val="0"/>
      <w:marRight w:val="0"/>
      <w:marTop w:val="0"/>
      <w:marBottom w:val="0"/>
      <w:divBdr>
        <w:top w:val="none" w:sz="0" w:space="0" w:color="auto"/>
        <w:left w:val="none" w:sz="0" w:space="0" w:color="auto"/>
        <w:bottom w:val="none" w:sz="0" w:space="0" w:color="auto"/>
        <w:right w:val="none" w:sz="0" w:space="0" w:color="auto"/>
      </w:divBdr>
    </w:div>
    <w:div w:id="961233139">
      <w:bodyDiv w:val="1"/>
      <w:marLeft w:val="0"/>
      <w:marRight w:val="0"/>
      <w:marTop w:val="0"/>
      <w:marBottom w:val="0"/>
      <w:divBdr>
        <w:top w:val="none" w:sz="0" w:space="0" w:color="auto"/>
        <w:left w:val="none" w:sz="0" w:space="0" w:color="auto"/>
        <w:bottom w:val="none" w:sz="0" w:space="0" w:color="auto"/>
        <w:right w:val="none" w:sz="0" w:space="0" w:color="auto"/>
      </w:divBdr>
    </w:div>
    <w:div w:id="2061200614">
      <w:bodyDiv w:val="1"/>
      <w:marLeft w:val="0"/>
      <w:marRight w:val="0"/>
      <w:marTop w:val="0"/>
      <w:marBottom w:val="0"/>
      <w:divBdr>
        <w:top w:val="none" w:sz="0" w:space="0" w:color="auto"/>
        <w:left w:val="none" w:sz="0" w:space="0" w:color="auto"/>
        <w:bottom w:val="none" w:sz="0" w:space="0" w:color="auto"/>
        <w:right w:val="none" w:sz="0" w:space="0" w:color="auto"/>
      </w:divBdr>
    </w:div>
    <w:div w:id="21470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plandiya.org/news/centr-grazhdansko-patrioticheskogo-vospitaniya-i-socialnyh-iniciativ/moya-professionalnaya-traektoriya-v-preddverii-vypusknyh-ekzamenov-v-laplandii-proshyol-oblastnoj-forum.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pkmuk.nubex.ru/news/758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zschool3.murmanschool.ru/site/pub?id=12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soshlovozero.ucoz.ru/news/itogi_gadzhet_kross_professii_ljubimogo_sela/2019-05-22-2034),&#1051;&#1086;&#1074;&#1086;&#1079;&#1077;&#1088;&#1089;&#1082;&#1080;&#1081;" TargetMode="External"/><Relationship Id="rId4" Type="http://schemas.microsoft.com/office/2007/relationships/stylesWithEffects" Target="stylesWithEffects.xml"/><Relationship Id="rId9" Type="http://schemas.openxmlformats.org/officeDocument/2006/relationships/hyperlink" Target="http://mbou-1.ucoz.ru/news/odin_den_s_magu/2018-10-14-1968" TargetMode="External"/><Relationship Id="rId14" Type="http://schemas.openxmlformats.org/officeDocument/2006/relationships/hyperlink" Target="http://&#1087;&#1088;&#1086;&#1092;&#1086;&#1088;&#1080;&#1077;&#1085;&#1090;&#1072;&#1094;&#1080;&#1103;5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CF88-8ECD-448B-9A5D-BE9FE55A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Мурманской области</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Дубовицкий</dc:creator>
  <cp:lastModifiedBy>Малов Н.А.</cp:lastModifiedBy>
  <cp:revision>3</cp:revision>
  <cp:lastPrinted>2019-07-04T08:51:00Z</cp:lastPrinted>
  <dcterms:created xsi:type="dcterms:W3CDTF">2019-07-04T11:19:00Z</dcterms:created>
  <dcterms:modified xsi:type="dcterms:W3CDTF">2019-08-31T12:07:00Z</dcterms:modified>
</cp:coreProperties>
</file>