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Pr="00B76799" w:rsidRDefault="00DF78BC" w:rsidP="005D4AC3">
      <w:pPr>
        <w:jc w:val="center"/>
        <w:rPr>
          <w:rStyle w:val="af5"/>
          <w:sz w:val="28"/>
        </w:rPr>
      </w:pPr>
      <w:r w:rsidRPr="00B76799">
        <w:rPr>
          <w:rStyle w:val="af5"/>
          <w:sz w:val="28"/>
        </w:rPr>
        <w:t>Ч</w:t>
      </w:r>
      <w:r w:rsidR="005060D9" w:rsidRPr="00B76799">
        <w:rPr>
          <w:rStyle w:val="af5"/>
          <w:sz w:val="28"/>
        </w:rPr>
        <w:t xml:space="preserve">асть </w:t>
      </w:r>
      <w:r w:rsidR="00931BA3" w:rsidRPr="00B76799">
        <w:rPr>
          <w:rStyle w:val="af5"/>
          <w:sz w:val="28"/>
        </w:rPr>
        <w:t>2</w:t>
      </w:r>
      <w:r w:rsidR="005060D9" w:rsidRPr="00B76799">
        <w:rPr>
          <w:rStyle w:val="af5"/>
          <w:sz w:val="28"/>
        </w:rPr>
        <w:t xml:space="preserve">. </w:t>
      </w:r>
    </w:p>
    <w:p w:rsidR="00CE7779" w:rsidRPr="00B76799" w:rsidRDefault="005060D9" w:rsidP="005D4AC3">
      <w:pPr>
        <w:jc w:val="center"/>
        <w:rPr>
          <w:rStyle w:val="af5"/>
          <w:b w:val="0"/>
          <w:i/>
          <w:sz w:val="22"/>
        </w:rPr>
      </w:pPr>
      <w:r w:rsidRPr="00B76799">
        <w:rPr>
          <w:rStyle w:val="af5"/>
          <w:sz w:val="28"/>
        </w:rPr>
        <w:t xml:space="preserve">Методический анализ результатов </w:t>
      </w:r>
      <w:r w:rsidR="00931BA3" w:rsidRPr="00B76799">
        <w:rPr>
          <w:rStyle w:val="af5"/>
          <w:sz w:val="28"/>
        </w:rPr>
        <w:t>ОГЭ</w:t>
      </w:r>
      <w:r w:rsidRPr="00B76799">
        <w:rPr>
          <w:rStyle w:val="af5"/>
          <w:sz w:val="28"/>
        </w:rPr>
        <w:t xml:space="preserve"> </w:t>
      </w:r>
      <w:r w:rsidR="00CE7779" w:rsidRPr="00B76799">
        <w:rPr>
          <w:rStyle w:val="af5"/>
          <w:sz w:val="28"/>
        </w:rPr>
        <w:br/>
      </w:r>
      <w:r w:rsidRPr="00B76799">
        <w:rPr>
          <w:rStyle w:val="af5"/>
          <w:sz w:val="28"/>
        </w:rPr>
        <w:t xml:space="preserve">по </w:t>
      </w:r>
      <w:r w:rsidR="006D2A12" w:rsidRPr="00B76799">
        <w:rPr>
          <w:rStyle w:val="af5"/>
          <w:sz w:val="28"/>
        </w:rPr>
        <w:t>учебному предмету</w:t>
      </w:r>
      <w:r w:rsidR="006D2A12" w:rsidRPr="00B76799">
        <w:rPr>
          <w:rStyle w:val="af5"/>
          <w:sz w:val="28"/>
        </w:rPr>
        <w:br/>
      </w:r>
      <w:r w:rsidR="00085EF9" w:rsidRPr="00B76799">
        <w:rPr>
          <w:rStyle w:val="af5"/>
          <w:sz w:val="28"/>
          <w:u w:val="single"/>
        </w:rPr>
        <w:t>Информатика и ИКТ</w:t>
      </w:r>
    </w:p>
    <w:p w:rsidR="005E0053" w:rsidRPr="00B76799" w:rsidRDefault="005E0053" w:rsidP="00D116BF">
      <w:pPr>
        <w:ind w:left="426" w:hanging="426"/>
        <w:rPr>
          <w:i/>
        </w:rPr>
      </w:pPr>
    </w:p>
    <w:p w:rsidR="005060D9" w:rsidRPr="00B76799" w:rsidRDefault="005E0053" w:rsidP="00D116BF">
      <w:pPr>
        <w:ind w:left="568" w:hanging="568"/>
        <w:jc w:val="both"/>
        <w:rPr>
          <w:b/>
        </w:rPr>
      </w:pPr>
      <w:bookmarkStart w:id="0" w:name="_Toc395183639"/>
      <w:bookmarkStart w:id="1" w:name="_Toc423954897"/>
      <w:bookmarkStart w:id="2" w:name="_Toc424490574"/>
      <w:r w:rsidRPr="00B76799">
        <w:rPr>
          <w:b/>
        </w:rPr>
        <w:t>2</w:t>
      </w:r>
      <w:r w:rsidR="00931BA3" w:rsidRPr="00B76799">
        <w:rPr>
          <w:b/>
        </w:rPr>
        <w:t>.1</w:t>
      </w:r>
      <w:r w:rsidR="001B0018" w:rsidRPr="00B76799">
        <w:rPr>
          <w:b/>
        </w:rPr>
        <w:t xml:space="preserve">. </w:t>
      </w:r>
      <w:r w:rsidR="00931BA3" w:rsidRPr="00B76799">
        <w:rPr>
          <w:b/>
        </w:rPr>
        <w:t>Количество участников О</w:t>
      </w:r>
      <w:r w:rsidR="005060D9" w:rsidRPr="00B76799">
        <w:rPr>
          <w:b/>
        </w:rPr>
        <w:t xml:space="preserve">ГЭ по учебному предмету (за </w:t>
      </w:r>
      <w:proofErr w:type="gramStart"/>
      <w:r w:rsidR="005060D9" w:rsidRPr="00B76799">
        <w:rPr>
          <w:b/>
        </w:rPr>
        <w:t>последние</w:t>
      </w:r>
      <w:proofErr w:type="gramEnd"/>
      <w:r w:rsidR="005060D9" w:rsidRPr="00B76799">
        <w:rPr>
          <w:b/>
        </w:rPr>
        <w:t xml:space="preserve"> 3 года)</w:t>
      </w:r>
      <w:bookmarkEnd w:id="0"/>
      <w:bookmarkEnd w:id="1"/>
      <w:bookmarkEnd w:id="2"/>
    </w:p>
    <w:p w:rsidR="005E0053" w:rsidRPr="00B76799" w:rsidRDefault="005060D9" w:rsidP="007002CF">
      <w:pPr>
        <w:spacing w:before="120" w:after="120"/>
        <w:ind w:firstLine="539"/>
        <w:jc w:val="right"/>
        <w:rPr>
          <w:bCs/>
          <w:i/>
          <w:sz w:val="22"/>
        </w:rPr>
      </w:pPr>
      <w:r w:rsidRPr="00B76799">
        <w:rPr>
          <w:bCs/>
          <w:i/>
          <w:sz w:val="22"/>
        </w:rPr>
        <w:t xml:space="preserve">Таблица </w:t>
      </w:r>
      <w:r w:rsidR="00903AC5" w:rsidRPr="00B76799">
        <w:rPr>
          <w:bCs/>
          <w:i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060D9" w:rsidRPr="00B76799" w:rsidTr="00085EF9">
        <w:tc>
          <w:tcPr>
            <w:tcW w:w="3773" w:type="dxa"/>
            <w:vMerge w:val="restart"/>
            <w:vAlign w:val="center"/>
          </w:tcPr>
          <w:p w:rsidR="005060D9" w:rsidRPr="00B76799" w:rsidRDefault="005E0053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76799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5060D9" w:rsidRPr="00B76799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76799">
              <w:rPr>
                <w:b/>
                <w:noProof/>
              </w:rPr>
              <w:t>201</w:t>
            </w:r>
            <w:r w:rsidR="005E0053" w:rsidRPr="00B76799">
              <w:rPr>
                <w:b/>
                <w:noProof/>
              </w:rPr>
              <w:t>7</w:t>
            </w:r>
          </w:p>
        </w:tc>
        <w:tc>
          <w:tcPr>
            <w:tcW w:w="2150" w:type="dxa"/>
            <w:gridSpan w:val="2"/>
            <w:vAlign w:val="center"/>
          </w:tcPr>
          <w:p w:rsidR="005060D9" w:rsidRPr="00B76799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76799">
              <w:rPr>
                <w:b/>
                <w:noProof/>
              </w:rPr>
              <w:t>201</w:t>
            </w:r>
            <w:r w:rsidR="005E0053" w:rsidRPr="00B76799">
              <w:rPr>
                <w:b/>
                <w:noProof/>
              </w:rPr>
              <w:t>8</w:t>
            </w:r>
          </w:p>
        </w:tc>
        <w:tc>
          <w:tcPr>
            <w:tcW w:w="2130" w:type="dxa"/>
            <w:gridSpan w:val="2"/>
            <w:vAlign w:val="center"/>
          </w:tcPr>
          <w:p w:rsidR="005060D9" w:rsidRPr="00B76799" w:rsidRDefault="00E255FB" w:rsidP="008764E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76799">
              <w:rPr>
                <w:b/>
                <w:noProof/>
              </w:rPr>
              <w:t>201</w:t>
            </w:r>
            <w:r w:rsidR="005E0053" w:rsidRPr="00B76799">
              <w:rPr>
                <w:b/>
                <w:noProof/>
              </w:rPr>
              <w:t>9</w:t>
            </w:r>
          </w:p>
        </w:tc>
      </w:tr>
      <w:tr w:rsidR="008764EC" w:rsidRPr="00B76799" w:rsidTr="00085EF9">
        <w:tc>
          <w:tcPr>
            <w:tcW w:w="3773" w:type="dxa"/>
            <w:vMerge/>
          </w:tcPr>
          <w:p w:rsidR="005060D9" w:rsidRPr="00B76799" w:rsidRDefault="005060D9" w:rsidP="00D116B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5060D9" w:rsidRPr="00B76799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5060D9" w:rsidRPr="00B76799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 xml:space="preserve">% </w:t>
            </w:r>
            <w:r w:rsidR="005E0053" w:rsidRPr="00B76799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5060D9" w:rsidRPr="00B76799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5060D9" w:rsidRPr="00B76799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5060D9" w:rsidRPr="00B76799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5060D9" w:rsidRPr="00B76799" w:rsidRDefault="005060D9" w:rsidP="008764E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>%</w:t>
            </w:r>
          </w:p>
        </w:tc>
      </w:tr>
      <w:tr w:rsidR="00085EF9" w:rsidRPr="00B76799" w:rsidTr="00744B57">
        <w:tc>
          <w:tcPr>
            <w:tcW w:w="3773" w:type="dxa"/>
            <w:vAlign w:val="center"/>
          </w:tcPr>
          <w:p w:rsidR="00085EF9" w:rsidRPr="00B76799" w:rsidRDefault="00085EF9" w:rsidP="007B7A4B">
            <w:pPr>
              <w:tabs>
                <w:tab w:val="left" w:pos="10320"/>
              </w:tabs>
            </w:pPr>
            <w:r w:rsidRPr="00B76799">
              <w:t>Выпускники текущего года, об</w:t>
            </w:r>
            <w:r w:rsidRPr="00B76799">
              <w:t>у</w:t>
            </w:r>
            <w:r w:rsidRPr="00B76799">
              <w:t>чающи</w:t>
            </w:r>
            <w:r w:rsidR="007B7A4B" w:rsidRPr="00B76799">
              <w:t>е</w:t>
            </w:r>
            <w:r w:rsidRPr="00B76799">
              <w:t>ся по программам ООО</w:t>
            </w:r>
          </w:p>
        </w:tc>
        <w:tc>
          <w:tcPr>
            <w:tcW w:w="1076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2644</w:t>
            </w:r>
          </w:p>
        </w:tc>
        <w:tc>
          <w:tcPr>
            <w:tcW w:w="1076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3142</w:t>
            </w:r>
          </w:p>
        </w:tc>
        <w:tc>
          <w:tcPr>
            <w:tcW w:w="107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99,75</w:t>
            </w:r>
          </w:p>
        </w:tc>
        <w:tc>
          <w:tcPr>
            <w:tcW w:w="107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3463</w:t>
            </w:r>
          </w:p>
        </w:tc>
        <w:tc>
          <w:tcPr>
            <w:tcW w:w="105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99,88</w:t>
            </w:r>
          </w:p>
        </w:tc>
      </w:tr>
      <w:tr w:rsidR="00085EF9" w:rsidRPr="00B76799" w:rsidTr="00744B57">
        <w:tc>
          <w:tcPr>
            <w:tcW w:w="3773" w:type="dxa"/>
            <w:vAlign w:val="center"/>
          </w:tcPr>
          <w:p w:rsidR="00085EF9" w:rsidRPr="00B76799" w:rsidRDefault="00085EF9" w:rsidP="00085EF9">
            <w:pPr>
              <w:tabs>
                <w:tab w:val="left" w:pos="10320"/>
              </w:tabs>
            </w:pPr>
            <w:r w:rsidRPr="00B76799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1076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07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07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07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055" w:type="dxa"/>
            <w:vAlign w:val="center"/>
          </w:tcPr>
          <w:p w:rsidR="00085EF9" w:rsidRPr="00B76799" w:rsidRDefault="00085EF9" w:rsidP="00744B57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19,84</w:t>
            </w:r>
          </w:p>
        </w:tc>
      </w:tr>
      <w:tr w:rsidR="006061FE" w:rsidRPr="00B76799" w:rsidTr="00744B57">
        <w:tc>
          <w:tcPr>
            <w:tcW w:w="3773" w:type="dxa"/>
            <w:vAlign w:val="center"/>
          </w:tcPr>
          <w:p w:rsidR="006061FE" w:rsidRPr="00B76799" w:rsidRDefault="006061FE" w:rsidP="006061FE">
            <w:pPr>
              <w:tabs>
                <w:tab w:val="left" w:pos="10320"/>
              </w:tabs>
            </w:pPr>
            <w:r w:rsidRPr="00B76799">
              <w:t>Выпускники ООШ</w:t>
            </w:r>
          </w:p>
        </w:tc>
        <w:tc>
          <w:tcPr>
            <w:tcW w:w="1076" w:type="dxa"/>
            <w:vAlign w:val="center"/>
          </w:tcPr>
          <w:p w:rsidR="006061FE" w:rsidRPr="00B76799" w:rsidRDefault="006061FE" w:rsidP="006061FE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</w:rPr>
              <w:t>2049</w:t>
            </w:r>
          </w:p>
        </w:tc>
        <w:tc>
          <w:tcPr>
            <w:tcW w:w="1076" w:type="dxa"/>
            <w:vAlign w:val="center"/>
          </w:tcPr>
          <w:p w:rsidR="006061FE" w:rsidRPr="00B76799" w:rsidRDefault="006061FE" w:rsidP="006061FE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</w:rPr>
              <w:t>77,5</w:t>
            </w:r>
          </w:p>
        </w:tc>
        <w:tc>
          <w:tcPr>
            <w:tcW w:w="1075" w:type="dxa"/>
            <w:vAlign w:val="center"/>
          </w:tcPr>
          <w:p w:rsidR="006061FE" w:rsidRPr="00B76799" w:rsidRDefault="006061FE" w:rsidP="006061FE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</w:rPr>
              <w:t>2541</w:t>
            </w:r>
          </w:p>
        </w:tc>
        <w:tc>
          <w:tcPr>
            <w:tcW w:w="1075" w:type="dxa"/>
            <w:vAlign w:val="center"/>
          </w:tcPr>
          <w:p w:rsidR="006061FE" w:rsidRPr="00B76799" w:rsidRDefault="006061FE" w:rsidP="006061FE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</w:rPr>
              <w:t>80,67</w:t>
            </w:r>
          </w:p>
        </w:tc>
        <w:tc>
          <w:tcPr>
            <w:tcW w:w="1075" w:type="dxa"/>
            <w:vAlign w:val="center"/>
          </w:tcPr>
          <w:p w:rsidR="006061FE" w:rsidRPr="00B76799" w:rsidRDefault="006061FE" w:rsidP="006061FE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</w:rPr>
              <w:t>2775</w:t>
            </w:r>
          </w:p>
        </w:tc>
        <w:tc>
          <w:tcPr>
            <w:tcW w:w="1055" w:type="dxa"/>
            <w:vAlign w:val="center"/>
          </w:tcPr>
          <w:p w:rsidR="006061FE" w:rsidRPr="00B76799" w:rsidRDefault="006061FE" w:rsidP="006061FE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</w:rPr>
              <w:t>80,04</w:t>
            </w:r>
          </w:p>
        </w:tc>
      </w:tr>
      <w:tr w:rsidR="00744B57" w:rsidRPr="00B76799" w:rsidTr="00744B57">
        <w:tc>
          <w:tcPr>
            <w:tcW w:w="3773" w:type="dxa"/>
            <w:shd w:val="clear" w:color="auto" w:fill="auto"/>
            <w:vAlign w:val="center"/>
          </w:tcPr>
          <w:p w:rsidR="00744B57" w:rsidRPr="00B76799" w:rsidRDefault="00744B57" w:rsidP="00744B57">
            <w:pPr>
              <w:tabs>
                <w:tab w:val="left" w:pos="10320"/>
              </w:tabs>
            </w:pPr>
            <w:r w:rsidRPr="00B76799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744B57" w:rsidRPr="00B76799" w:rsidRDefault="00744B57" w:rsidP="00744B57">
            <w:pPr>
              <w:spacing w:line="276" w:lineRule="auto"/>
              <w:jc w:val="center"/>
              <w:rPr>
                <w:lang w:eastAsia="en-US"/>
              </w:rPr>
            </w:pPr>
            <w:r w:rsidRPr="00B76799">
              <w:rPr>
                <w:lang w:eastAsia="en-US"/>
              </w:rPr>
              <w:t>0</w:t>
            </w:r>
          </w:p>
        </w:tc>
        <w:tc>
          <w:tcPr>
            <w:tcW w:w="1076" w:type="dxa"/>
            <w:vAlign w:val="center"/>
          </w:tcPr>
          <w:p w:rsidR="00744B57" w:rsidRPr="00B76799" w:rsidRDefault="00744B57" w:rsidP="00744B57">
            <w:pPr>
              <w:spacing w:line="276" w:lineRule="auto"/>
              <w:jc w:val="center"/>
              <w:rPr>
                <w:lang w:eastAsia="en-US"/>
              </w:rPr>
            </w:pPr>
            <w:r w:rsidRPr="00B76799">
              <w:rPr>
                <w:lang w:eastAsia="en-US"/>
              </w:rPr>
              <w:t>0,00</w:t>
            </w:r>
          </w:p>
        </w:tc>
        <w:tc>
          <w:tcPr>
            <w:tcW w:w="1075" w:type="dxa"/>
            <w:vAlign w:val="center"/>
          </w:tcPr>
          <w:p w:rsidR="00744B57" w:rsidRPr="00B76799" w:rsidRDefault="00744B57" w:rsidP="00744B57">
            <w:pPr>
              <w:spacing w:line="276" w:lineRule="auto"/>
              <w:jc w:val="center"/>
              <w:rPr>
                <w:lang w:eastAsia="en-US"/>
              </w:rPr>
            </w:pPr>
            <w:r w:rsidRPr="00B76799">
              <w:rPr>
                <w:lang w:eastAsia="en-US"/>
              </w:rPr>
              <w:t>0</w:t>
            </w:r>
          </w:p>
        </w:tc>
        <w:tc>
          <w:tcPr>
            <w:tcW w:w="1075" w:type="dxa"/>
            <w:vAlign w:val="center"/>
          </w:tcPr>
          <w:p w:rsidR="00744B57" w:rsidRPr="00B76799" w:rsidRDefault="00744B57" w:rsidP="00744B57">
            <w:pPr>
              <w:spacing w:line="276" w:lineRule="auto"/>
              <w:jc w:val="center"/>
              <w:rPr>
                <w:lang w:eastAsia="en-US"/>
              </w:rPr>
            </w:pPr>
            <w:r w:rsidRPr="00B76799">
              <w:rPr>
                <w:lang w:eastAsia="en-US"/>
              </w:rPr>
              <w:t>0,00</w:t>
            </w:r>
          </w:p>
        </w:tc>
        <w:tc>
          <w:tcPr>
            <w:tcW w:w="1075" w:type="dxa"/>
            <w:vAlign w:val="center"/>
          </w:tcPr>
          <w:p w:rsidR="00744B57" w:rsidRPr="00B76799" w:rsidRDefault="00744B57" w:rsidP="00744B57">
            <w:pPr>
              <w:spacing w:line="276" w:lineRule="auto"/>
              <w:jc w:val="center"/>
              <w:rPr>
                <w:lang w:eastAsia="en-US"/>
              </w:rPr>
            </w:pPr>
            <w:r w:rsidRPr="00B76799">
              <w:rPr>
                <w:lang w:eastAsia="en-US"/>
              </w:rPr>
              <w:t>0</w:t>
            </w:r>
          </w:p>
        </w:tc>
        <w:tc>
          <w:tcPr>
            <w:tcW w:w="1055" w:type="dxa"/>
            <w:vAlign w:val="center"/>
          </w:tcPr>
          <w:p w:rsidR="00744B57" w:rsidRPr="00B76799" w:rsidRDefault="00744B57" w:rsidP="00744B57">
            <w:pPr>
              <w:spacing w:line="276" w:lineRule="auto"/>
              <w:jc w:val="center"/>
              <w:rPr>
                <w:lang w:eastAsia="en-US"/>
              </w:rPr>
            </w:pPr>
            <w:r w:rsidRPr="00B76799">
              <w:rPr>
                <w:lang w:eastAsia="en-US"/>
              </w:rPr>
              <w:t>0,00</w:t>
            </w:r>
          </w:p>
        </w:tc>
      </w:tr>
      <w:tr w:rsidR="006304F0" w:rsidRPr="00B76799" w:rsidTr="00744B57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F0" w:rsidRPr="00B76799" w:rsidRDefault="006304F0" w:rsidP="007B7A4B">
            <w:pPr>
              <w:tabs>
                <w:tab w:val="left" w:pos="10320"/>
              </w:tabs>
            </w:pPr>
            <w:bookmarkStart w:id="3" w:name="_Toc424490577"/>
            <w:r w:rsidRPr="00B76799">
              <w:t>Участники с ограниченными во</w:t>
            </w:r>
            <w:r w:rsidRPr="00B76799">
              <w:t>з</w:t>
            </w:r>
            <w:r w:rsidRPr="00B76799">
              <w:t>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76799" w:rsidRDefault="00C4515B" w:rsidP="00744B57">
            <w:pPr>
              <w:jc w:val="center"/>
              <w:rPr>
                <w:lang w:val="en-US"/>
              </w:rPr>
            </w:pPr>
            <w:r w:rsidRPr="00B76799">
              <w:rPr>
                <w:lang w:val="en-US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76799" w:rsidRDefault="00744B57" w:rsidP="00744B57">
            <w:pPr>
              <w:jc w:val="center"/>
            </w:pPr>
            <w:r w:rsidRPr="00B76799">
              <w:rPr>
                <w:lang w:val="en-US"/>
              </w:rPr>
              <w:t>0</w:t>
            </w:r>
            <w:r w:rsidRPr="00B76799">
              <w:t>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76799" w:rsidRDefault="00C4515B" w:rsidP="00744B57">
            <w:pPr>
              <w:tabs>
                <w:tab w:val="left" w:pos="10320"/>
              </w:tabs>
              <w:jc w:val="center"/>
              <w:rPr>
                <w:noProof/>
                <w:lang w:val="en-US"/>
              </w:rPr>
            </w:pPr>
            <w:r w:rsidRPr="00B76799">
              <w:rPr>
                <w:noProof/>
                <w:lang w:val="en-US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76799" w:rsidRDefault="00744B57" w:rsidP="00744B57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76799">
              <w:rPr>
                <w:noProof/>
              </w:rPr>
              <w:t>0,22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76799" w:rsidRDefault="00C4515B" w:rsidP="00744B57">
            <w:pPr>
              <w:jc w:val="center"/>
              <w:rPr>
                <w:lang w:val="en-US"/>
              </w:rPr>
            </w:pPr>
            <w:r w:rsidRPr="00B76799">
              <w:rPr>
                <w:lang w:val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F0" w:rsidRPr="00B76799" w:rsidRDefault="00744B57" w:rsidP="00744B57">
            <w:pPr>
              <w:jc w:val="center"/>
            </w:pPr>
            <w:r w:rsidRPr="00B76799">
              <w:t>0,17</w:t>
            </w:r>
          </w:p>
        </w:tc>
      </w:tr>
    </w:tbl>
    <w:p w:rsidR="006304F0" w:rsidRPr="00B76799" w:rsidRDefault="007B7A4B" w:rsidP="00D116BF">
      <w:pPr>
        <w:ind w:left="-426" w:firstLine="426"/>
        <w:jc w:val="both"/>
        <w:rPr>
          <w:b/>
          <w:sz w:val="16"/>
          <w:szCs w:val="16"/>
        </w:rPr>
      </w:pPr>
      <w:r w:rsidRPr="00B76799">
        <w:rPr>
          <w:b/>
          <w:sz w:val="16"/>
          <w:szCs w:val="16"/>
        </w:rPr>
        <w:t xml:space="preserve"> </w:t>
      </w:r>
    </w:p>
    <w:p w:rsidR="005060D9" w:rsidRPr="00B76799" w:rsidRDefault="005060D9" w:rsidP="00EB7C8C">
      <w:pPr>
        <w:jc w:val="both"/>
      </w:pPr>
      <w:r w:rsidRPr="00B76799">
        <w:rPr>
          <w:b/>
        </w:rPr>
        <w:t xml:space="preserve">ВЫВОД о характере изменения количества участников </w:t>
      </w:r>
      <w:r w:rsidR="005E0053" w:rsidRPr="00B76799">
        <w:rPr>
          <w:b/>
        </w:rPr>
        <w:t>О</w:t>
      </w:r>
      <w:r w:rsidRPr="00B76799">
        <w:rPr>
          <w:b/>
        </w:rPr>
        <w:t>ГЭ по предмету</w:t>
      </w:r>
      <w:bookmarkEnd w:id="3"/>
    </w:p>
    <w:p w:rsidR="00A31D38" w:rsidRPr="00B76799" w:rsidRDefault="00A31D38" w:rsidP="00A31D38">
      <w:pPr>
        <w:pStyle w:val="af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1D38" w:rsidRPr="00B76799" w:rsidRDefault="00A31D38" w:rsidP="007B7A4B">
      <w:pPr>
        <w:pStyle w:val="af7"/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B76799">
        <w:rPr>
          <w:rFonts w:ascii="Times New Roman" w:hAnsi="Times New Roman" w:cs="Times New Roman"/>
          <w:sz w:val="24"/>
          <w:szCs w:val="28"/>
        </w:rPr>
        <w:t xml:space="preserve">В области увеличилась доля участников ОГЭ, выбирающих информатику и ИКТ для сдачи ОГЭ: в 2017 году – </w:t>
      </w:r>
      <w:r w:rsidRPr="00B76799">
        <w:rPr>
          <w:rFonts w:ascii="Times New Roman" w:hAnsi="Times New Roman"/>
          <w:sz w:val="24"/>
          <w:szCs w:val="28"/>
        </w:rPr>
        <w:t>41,4</w:t>
      </w:r>
      <w:r w:rsidR="007B7A4B" w:rsidRPr="00B76799">
        <w:rPr>
          <w:rFonts w:ascii="Times New Roman" w:hAnsi="Times New Roman"/>
          <w:sz w:val="24"/>
          <w:szCs w:val="28"/>
        </w:rPr>
        <w:t xml:space="preserve"> </w:t>
      </w:r>
      <w:r w:rsidRPr="00B76799">
        <w:rPr>
          <w:rFonts w:ascii="Times New Roman" w:hAnsi="Times New Roman"/>
          <w:sz w:val="24"/>
          <w:szCs w:val="28"/>
        </w:rPr>
        <w:t>%</w:t>
      </w:r>
      <w:r w:rsidRPr="00B76799">
        <w:rPr>
          <w:rFonts w:ascii="Times New Roman" w:hAnsi="Times New Roman" w:cs="Times New Roman"/>
          <w:sz w:val="24"/>
          <w:szCs w:val="28"/>
        </w:rPr>
        <w:t xml:space="preserve">, в 2018 году – </w:t>
      </w:r>
      <w:r w:rsidRPr="00B76799">
        <w:rPr>
          <w:rFonts w:ascii="Times New Roman" w:hAnsi="Times New Roman"/>
          <w:sz w:val="24"/>
          <w:szCs w:val="28"/>
        </w:rPr>
        <w:t>42,71</w:t>
      </w:r>
      <w:r w:rsidR="007B7A4B" w:rsidRPr="00B76799">
        <w:rPr>
          <w:rFonts w:ascii="Times New Roman" w:hAnsi="Times New Roman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sz w:val="24"/>
          <w:szCs w:val="28"/>
        </w:rPr>
        <w:t>%, в 2019 – 46,44</w:t>
      </w:r>
      <w:r w:rsidR="007B7A4B" w:rsidRPr="00B76799">
        <w:rPr>
          <w:rFonts w:ascii="Times New Roman" w:hAnsi="Times New Roman" w:cs="Times New Roman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sz w:val="24"/>
          <w:szCs w:val="28"/>
        </w:rPr>
        <w:t xml:space="preserve">%. Такая динамика связана не только с возрастающей значимостью методов информатики и информационно-коммуникационных технологий в жизни человека, ростом популярности на рынке труда специальностей, связанных с информационной деятельностью, но и </w:t>
      </w:r>
      <w:r w:rsidRPr="00B76799">
        <w:rPr>
          <w:rFonts w:ascii="Times New Roman" w:hAnsi="Times New Roman"/>
          <w:sz w:val="24"/>
          <w:szCs w:val="28"/>
        </w:rPr>
        <w:t>в связи с низким проходным баллом по предмету.</w:t>
      </w:r>
      <w:proofErr w:type="gramEnd"/>
    </w:p>
    <w:p w:rsidR="00A31D38" w:rsidRPr="00B76799" w:rsidRDefault="00A31D38" w:rsidP="007B7A4B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 xml:space="preserve">Подавляющее большинство сдававших – это девятиклассники, обучающиеся в общеобразовательных школах, по сравнению с 2018 г. доля таких участников изменилась </w:t>
      </w:r>
      <w:r w:rsidRPr="00B7679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незначительно. </w:t>
      </w:r>
    </w:p>
    <w:p w:rsidR="005060D9" w:rsidRPr="00B76799" w:rsidRDefault="00903AC5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6799">
        <w:rPr>
          <w:rFonts w:ascii="Times New Roman" w:hAnsi="Times New Roman" w:cs="Times New Roman"/>
          <w:color w:val="auto"/>
          <w:sz w:val="24"/>
        </w:rPr>
        <w:t>2</w:t>
      </w:r>
      <w:r w:rsidR="001B0018"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B0018"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. Основные результаты ОГЭ по предмету</w:t>
      </w:r>
    </w:p>
    <w:p w:rsidR="008462D8" w:rsidRPr="00B76799" w:rsidRDefault="00EB7C8C" w:rsidP="00EB7C8C">
      <w:pPr>
        <w:tabs>
          <w:tab w:val="left" w:pos="2010"/>
        </w:tabs>
        <w:jc w:val="both"/>
      </w:pPr>
      <w:r w:rsidRPr="00B76799">
        <w:tab/>
      </w:r>
    </w:p>
    <w:p w:rsidR="00614AB8" w:rsidRPr="00B76799" w:rsidRDefault="001B0018" w:rsidP="00D116BF">
      <w:pPr>
        <w:jc w:val="both"/>
        <w:rPr>
          <w:b/>
        </w:rPr>
      </w:pPr>
      <w:r w:rsidRPr="00B76799">
        <w:rPr>
          <w:b/>
        </w:rPr>
        <w:t>2.</w:t>
      </w:r>
      <w:r w:rsidR="00903AC5" w:rsidRPr="00B76799">
        <w:rPr>
          <w:b/>
        </w:rPr>
        <w:t>2</w:t>
      </w:r>
      <w:r w:rsidRPr="00B76799">
        <w:rPr>
          <w:b/>
        </w:rPr>
        <w:t>.1</w:t>
      </w:r>
      <w:r w:rsidR="00F97F6F" w:rsidRPr="00B76799">
        <w:rPr>
          <w:b/>
        </w:rPr>
        <w:t>.</w:t>
      </w:r>
      <w:r w:rsidRPr="00B76799">
        <w:rPr>
          <w:b/>
        </w:rPr>
        <w:t xml:space="preserve"> </w:t>
      </w:r>
      <w:r w:rsidR="00614AB8" w:rsidRPr="00B76799">
        <w:rPr>
          <w:b/>
        </w:rPr>
        <w:t xml:space="preserve">Динамика результатов </w:t>
      </w:r>
      <w:r w:rsidRPr="00B76799">
        <w:rPr>
          <w:b/>
        </w:rPr>
        <w:t>О</w:t>
      </w:r>
      <w:r w:rsidR="00614AB8" w:rsidRPr="00B76799">
        <w:rPr>
          <w:b/>
        </w:rPr>
        <w:t>ГЭ по предмету за 3 года</w:t>
      </w:r>
    </w:p>
    <w:p w:rsidR="00614AB8" w:rsidRPr="00B76799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76799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B76799">
        <w:rPr>
          <w:rFonts w:ascii="Times New Roman" w:eastAsiaTheme="minorHAnsi" w:hAnsi="Times New Roman"/>
          <w:bCs/>
          <w:i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1B0018" w:rsidRPr="00B76799" w:rsidTr="00EB7C8C">
        <w:trPr>
          <w:trHeight w:val="338"/>
        </w:trPr>
        <w:tc>
          <w:tcPr>
            <w:tcW w:w="1986" w:type="dxa"/>
            <w:vMerge w:val="restart"/>
            <w:vAlign w:val="center"/>
          </w:tcPr>
          <w:p w:rsidR="001B0018" w:rsidRPr="00B76799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2019 г.</w:t>
            </w:r>
          </w:p>
        </w:tc>
      </w:tr>
      <w:tr w:rsidR="001B0018" w:rsidRPr="00B76799" w:rsidTr="00EB7C8C">
        <w:trPr>
          <w:trHeight w:val="155"/>
        </w:trPr>
        <w:tc>
          <w:tcPr>
            <w:tcW w:w="1986" w:type="dxa"/>
            <w:vMerge/>
            <w:vAlign w:val="center"/>
          </w:tcPr>
          <w:p w:rsidR="001B0018" w:rsidRPr="00B76799" w:rsidRDefault="001B0018" w:rsidP="008764E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%</w:t>
            </w:r>
            <w:r w:rsidRPr="00B76799">
              <w:rPr>
                <w:rStyle w:val="a6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1B0018" w:rsidRPr="00B76799" w:rsidRDefault="005B2033" w:rsidP="008764EC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%</w:t>
            </w:r>
          </w:p>
        </w:tc>
      </w:tr>
      <w:tr w:rsidR="00F30EA4" w:rsidRPr="00B76799" w:rsidTr="00B15392">
        <w:trPr>
          <w:trHeight w:val="349"/>
        </w:trPr>
        <w:tc>
          <w:tcPr>
            <w:tcW w:w="1986" w:type="dxa"/>
            <w:vAlign w:val="center"/>
          </w:tcPr>
          <w:p w:rsidR="00F30EA4" w:rsidRPr="00B76799" w:rsidRDefault="00F30EA4" w:rsidP="00F30EA4">
            <w:pPr>
              <w:contextualSpacing/>
              <w:jc w:val="center"/>
              <w:rPr>
                <w:rFonts w:eastAsia="MS Mincho"/>
              </w:rPr>
            </w:pPr>
            <w:r w:rsidRPr="00B76799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0,30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0,32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1,01</w:t>
            </w:r>
          </w:p>
        </w:tc>
      </w:tr>
      <w:tr w:rsidR="00F30EA4" w:rsidRPr="00B76799" w:rsidTr="00B15392">
        <w:trPr>
          <w:trHeight w:val="338"/>
        </w:trPr>
        <w:tc>
          <w:tcPr>
            <w:tcW w:w="1986" w:type="dxa"/>
            <w:vAlign w:val="center"/>
          </w:tcPr>
          <w:p w:rsidR="00F30EA4" w:rsidRPr="00B76799" w:rsidRDefault="00F30EA4" w:rsidP="00F30EA4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1016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38,43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1120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35,56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1233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35,56</w:t>
            </w:r>
          </w:p>
        </w:tc>
      </w:tr>
      <w:tr w:rsidR="00F30EA4" w:rsidRPr="00B76799" w:rsidTr="00B15392">
        <w:trPr>
          <w:trHeight w:val="338"/>
        </w:trPr>
        <w:tc>
          <w:tcPr>
            <w:tcW w:w="1986" w:type="dxa"/>
            <w:vAlign w:val="center"/>
          </w:tcPr>
          <w:p w:rsidR="00F30EA4" w:rsidRPr="00B76799" w:rsidRDefault="00F30EA4" w:rsidP="00F30EA4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952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36,01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1204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38,22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1347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38,85</w:t>
            </w:r>
          </w:p>
        </w:tc>
      </w:tr>
      <w:tr w:rsidR="00F30EA4" w:rsidRPr="00B76799" w:rsidTr="00B15392">
        <w:trPr>
          <w:trHeight w:val="338"/>
        </w:trPr>
        <w:tc>
          <w:tcPr>
            <w:tcW w:w="1986" w:type="dxa"/>
            <w:vAlign w:val="center"/>
          </w:tcPr>
          <w:p w:rsidR="00F30EA4" w:rsidRPr="00B76799" w:rsidRDefault="00F30EA4" w:rsidP="00F30EA4">
            <w:pPr>
              <w:contextualSpacing/>
              <w:jc w:val="center"/>
              <w:rPr>
                <w:rFonts w:eastAsia="MS Mincho"/>
              </w:rPr>
            </w:pPr>
            <w:r w:rsidRPr="00B76799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668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25,26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816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25,90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852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bottom"/>
          </w:tcPr>
          <w:p w:rsidR="00F30EA4" w:rsidRPr="00B76799" w:rsidRDefault="00F30EA4" w:rsidP="00CD12D9">
            <w:pPr>
              <w:contextualSpacing/>
              <w:jc w:val="center"/>
            </w:pPr>
            <w:r w:rsidRPr="00B76799">
              <w:t>24,57</w:t>
            </w:r>
          </w:p>
        </w:tc>
      </w:tr>
    </w:tbl>
    <w:p w:rsidR="00EB7C8C" w:rsidRPr="00B76799" w:rsidRDefault="00EB7C8C" w:rsidP="004F2C7D">
      <w:pPr>
        <w:jc w:val="both"/>
      </w:pPr>
    </w:p>
    <w:p w:rsidR="007B7A4B" w:rsidRPr="00B76799" w:rsidRDefault="007B7A4B">
      <w:pPr>
        <w:spacing w:after="200" w:line="276" w:lineRule="auto"/>
        <w:rPr>
          <w:b/>
          <w:bCs/>
        </w:rPr>
      </w:pPr>
      <w:r w:rsidRPr="00B76799">
        <w:rPr>
          <w:b/>
          <w:bCs/>
        </w:rPr>
        <w:br w:type="page"/>
      </w:r>
    </w:p>
    <w:p w:rsidR="00903AC5" w:rsidRPr="00B76799" w:rsidRDefault="00903AC5" w:rsidP="00903AC5">
      <w:pPr>
        <w:jc w:val="both"/>
        <w:rPr>
          <w:b/>
          <w:bCs/>
        </w:rPr>
      </w:pPr>
      <w:r w:rsidRPr="00B76799">
        <w:rPr>
          <w:b/>
          <w:bCs/>
        </w:rPr>
        <w:lastRenderedPageBreak/>
        <w:t>2.2.2</w:t>
      </w:r>
      <w:r w:rsidR="00EB7C8C" w:rsidRPr="00B76799">
        <w:rPr>
          <w:b/>
          <w:bCs/>
        </w:rPr>
        <w:t>. Результаты ОГЭ по АТЕ региона</w:t>
      </w:r>
    </w:p>
    <w:p w:rsidR="00903AC5" w:rsidRPr="00B76799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76799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tblInd w:w="108" w:type="dxa"/>
        <w:tblLayout w:type="fixed"/>
        <w:tblLook w:val="04A0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903AC5" w:rsidRPr="00B76799" w:rsidTr="007B7A4B">
        <w:tc>
          <w:tcPr>
            <w:tcW w:w="2411" w:type="dxa"/>
            <w:vMerge w:val="restart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Всего учас</w:t>
            </w:r>
            <w:r w:rsidRPr="00B76799">
              <w:rPr>
                <w:bCs/>
                <w:sz w:val="22"/>
                <w:szCs w:val="22"/>
              </w:rPr>
              <w:t>т</w:t>
            </w:r>
            <w:r w:rsidRPr="00B76799">
              <w:rPr>
                <w:bCs/>
                <w:sz w:val="22"/>
                <w:szCs w:val="22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Учас</w:t>
            </w:r>
            <w:r w:rsidRPr="00B76799">
              <w:rPr>
                <w:bCs/>
                <w:sz w:val="22"/>
                <w:szCs w:val="22"/>
              </w:rPr>
              <w:t>т</w:t>
            </w:r>
            <w:r w:rsidRPr="00B76799">
              <w:rPr>
                <w:bCs/>
                <w:sz w:val="22"/>
                <w:szCs w:val="22"/>
              </w:rPr>
              <w:t>ников с ОВЗ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1453" w:type="dxa"/>
            <w:gridSpan w:val="2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«5»</w:t>
            </w:r>
          </w:p>
        </w:tc>
      </w:tr>
      <w:tr w:rsidR="00903AC5" w:rsidRPr="00B76799" w:rsidTr="007B7A4B">
        <w:tc>
          <w:tcPr>
            <w:tcW w:w="2411" w:type="dxa"/>
            <w:vMerge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6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26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727" w:type="dxa"/>
            <w:vAlign w:val="center"/>
          </w:tcPr>
          <w:p w:rsidR="00903AC5" w:rsidRPr="00B76799" w:rsidRDefault="00903AC5" w:rsidP="007B7A4B">
            <w:pPr>
              <w:jc w:val="center"/>
              <w:rPr>
                <w:bCs/>
                <w:sz w:val="22"/>
                <w:szCs w:val="22"/>
              </w:rPr>
            </w:pPr>
            <w:r w:rsidRPr="00B76799">
              <w:rPr>
                <w:bCs/>
                <w:sz w:val="22"/>
                <w:szCs w:val="22"/>
              </w:rPr>
              <w:t>%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г. Мурманск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1161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31,18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37,47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28,60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г. Апатиты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36,45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24,75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Кандалакшский район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35,94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39,63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22,12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г. Кировск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44,44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30,99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21,64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г. Мончегорск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5,67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40,08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34,41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19,84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г. Оленегорск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4,58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26,14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22,22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г. Полярные Зори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39,50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36,13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18,49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Ковдорский район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6,35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36,51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19,05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Кольский район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40,93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35,23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15,54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Ловозерский район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7,41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40,74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44,44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7,41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Печенгский район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35,26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42,20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16,76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Терский район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ЗАТО Видяево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20,83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52,08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ЗАТО г. Заозерск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34,92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22,22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ЗАТО г. Островной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ЗАТО г. Североморск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40,89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32,27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25,24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Областные ОО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53,57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21,43</w:t>
            </w:r>
          </w:p>
        </w:tc>
      </w:tr>
      <w:tr w:rsidR="0018191A" w:rsidRPr="00B76799" w:rsidTr="00B15392">
        <w:tc>
          <w:tcPr>
            <w:tcW w:w="2411" w:type="dxa"/>
            <w:vAlign w:val="bottom"/>
          </w:tcPr>
          <w:p w:rsidR="0018191A" w:rsidRPr="00B76799" w:rsidRDefault="0018191A" w:rsidP="0018191A">
            <w:pPr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ЗАТО Александровск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92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25,14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44,26</w:t>
            </w:r>
          </w:p>
        </w:tc>
        <w:tc>
          <w:tcPr>
            <w:tcW w:w="726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27" w:type="dxa"/>
            <w:vAlign w:val="bottom"/>
          </w:tcPr>
          <w:p w:rsidR="0018191A" w:rsidRPr="00B76799" w:rsidRDefault="0018191A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30,60</w:t>
            </w:r>
          </w:p>
        </w:tc>
      </w:tr>
    </w:tbl>
    <w:p w:rsidR="00903AC5" w:rsidRPr="00B76799" w:rsidRDefault="00903AC5" w:rsidP="00903AC5">
      <w:pPr>
        <w:jc w:val="both"/>
        <w:rPr>
          <w:b/>
          <w:bCs/>
        </w:rPr>
      </w:pPr>
    </w:p>
    <w:p w:rsidR="005060D9" w:rsidRPr="00B76799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B76799">
        <w:rPr>
          <w:b/>
        </w:rPr>
        <w:t>2</w:t>
      </w:r>
      <w:r w:rsidR="00903AC5" w:rsidRPr="00B76799">
        <w:rPr>
          <w:b/>
        </w:rPr>
        <w:t>.2.3</w:t>
      </w:r>
      <w:r w:rsidR="00614AB8" w:rsidRPr="00B76799">
        <w:rPr>
          <w:b/>
        </w:rPr>
        <w:t xml:space="preserve">. </w:t>
      </w:r>
      <w:r w:rsidR="005060D9" w:rsidRPr="00B76799">
        <w:rPr>
          <w:b/>
        </w:rPr>
        <w:t>Результаты по группам участников экзамена</w:t>
      </w:r>
      <w:r w:rsidRPr="00B76799">
        <w:rPr>
          <w:b/>
        </w:rPr>
        <w:t xml:space="preserve"> с различным уровнем подготовки </w:t>
      </w:r>
      <w:r w:rsidR="005060D9" w:rsidRPr="00B76799">
        <w:rPr>
          <w:rFonts w:eastAsia="Times New Roman"/>
          <w:b/>
        </w:rPr>
        <w:t>с уч</w:t>
      </w:r>
      <w:r w:rsidR="005060D9" w:rsidRPr="00B76799">
        <w:rPr>
          <w:rFonts w:eastAsia="Times New Roman"/>
          <w:b/>
        </w:rPr>
        <w:t>е</w:t>
      </w:r>
      <w:r w:rsidR="005060D9" w:rsidRPr="00B76799">
        <w:rPr>
          <w:rFonts w:eastAsia="Times New Roman"/>
          <w:b/>
        </w:rPr>
        <w:t xml:space="preserve">том </w:t>
      </w:r>
      <w:r w:rsidRPr="00B76799">
        <w:rPr>
          <w:rFonts w:eastAsia="Times New Roman"/>
          <w:b/>
        </w:rPr>
        <w:t>типа ОО</w:t>
      </w:r>
      <w:r w:rsidR="00903AC5" w:rsidRPr="00B76799">
        <w:rPr>
          <w:rStyle w:val="a6"/>
          <w:rFonts w:eastAsia="Times New Roman"/>
          <w:b/>
        </w:rPr>
        <w:footnoteReference w:id="3"/>
      </w:r>
      <w:r w:rsidRPr="00B76799">
        <w:rPr>
          <w:rFonts w:eastAsia="Times New Roman"/>
          <w:b/>
        </w:rPr>
        <w:t xml:space="preserve"> </w:t>
      </w:r>
    </w:p>
    <w:p w:rsidR="005B52FC" w:rsidRPr="00B76799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B7679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</w:t>
      </w:r>
      <w:r w:rsidRPr="00B76799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B76799">
        <w:rPr>
          <w:rFonts w:ascii="Times New Roman" w:eastAsia="Times New Roman" w:hAnsi="Times New Roman"/>
          <w:i/>
          <w:sz w:val="24"/>
          <w:szCs w:val="24"/>
          <w:lang w:eastAsia="ru-RU"/>
        </w:rPr>
        <w:t>точном для получения статистически достоверных результатов для сравнения</w:t>
      </w:r>
    </w:p>
    <w:p w:rsidR="005060D9" w:rsidRPr="00B7679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76799">
        <w:rPr>
          <w:rFonts w:ascii="Times New Roman" w:eastAsiaTheme="minorHAnsi" w:hAnsi="Times New Roman"/>
          <w:bCs/>
          <w:i/>
          <w:szCs w:val="24"/>
          <w:lang w:eastAsia="ru-RU"/>
        </w:rPr>
        <w:t xml:space="preserve">Таблица </w:t>
      </w:r>
      <w:r w:rsidR="00903AC5" w:rsidRPr="00B76799">
        <w:rPr>
          <w:rFonts w:ascii="Times New Roman" w:eastAsiaTheme="minorHAnsi" w:hAnsi="Times New Roman"/>
          <w:bCs/>
          <w:i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CE7779" w:rsidRPr="00B76799" w:rsidTr="007B7A4B">
        <w:trPr>
          <w:trHeight w:val="495"/>
        </w:trPr>
        <w:tc>
          <w:tcPr>
            <w:tcW w:w="709" w:type="dxa"/>
            <w:vMerge w:val="restart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 xml:space="preserve">№ </w:t>
            </w:r>
            <w:proofErr w:type="gramStart"/>
            <w:r w:rsidRPr="00B76799">
              <w:rPr>
                <w:rFonts w:ascii="Times New Roman" w:hAnsi="Times New Roman"/>
              </w:rPr>
              <w:t>п</w:t>
            </w:r>
            <w:proofErr w:type="gramEnd"/>
            <w:r w:rsidRPr="00B76799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Доля участников, получивших отметку</w:t>
            </w:r>
          </w:p>
        </w:tc>
      </w:tr>
      <w:tr w:rsidR="00CE7779" w:rsidRPr="00B76799" w:rsidTr="007B7A4B">
        <w:trPr>
          <w:trHeight w:val="495"/>
        </w:trPr>
        <w:tc>
          <w:tcPr>
            <w:tcW w:w="709" w:type="dxa"/>
            <w:vMerge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"2"</w:t>
            </w:r>
          </w:p>
        </w:tc>
        <w:tc>
          <w:tcPr>
            <w:tcW w:w="1229" w:type="dxa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"3"</w:t>
            </w:r>
          </w:p>
        </w:tc>
        <w:tc>
          <w:tcPr>
            <w:tcW w:w="1228" w:type="dxa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"4"</w:t>
            </w:r>
          </w:p>
        </w:tc>
        <w:tc>
          <w:tcPr>
            <w:tcW w:w="1229" w:type="dxa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"5"</w:t>
            </w:r>
          </w:p>
        </w:tc>
        <w:tc>
          <w:tcPr>
            <w:tcW w:w="1228" w:type="dxa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 xml:space="preserve">"4" и "5" </w:t>
            </w:r>
            <w:r w:rsidRPr="00B76799">
              <w:rPr>
                <w:rFonts w:ascii="Times New Roman" w:hAnsi="Times New Roman"/>
              </w:rPr>
              <w:br/>
              <w:t xml:space="preserve">(качество </w:t>
            </w:r>
            <w:r w:rsidRPr="00B76799">
              <w:rPr>
                <w:rFonts w:ascii="Times New Roman" w:hAnsi="Times New Roman"/>
              </w:rPr>
              <w:br/>
              <w:t>обучения)</w:t>
            </w:r>
          </w:p>
        </w:tc>
        <w:tc>
          <w:tcPr>
            <w:tcW w:w="1512" w:type="dxa"/>
            <w:vAlign w:val="center"/>
          </w:tcPr>
          <w:p w:rsidR="00CE7779" w:rsidRPr="00B76799" w:rsidRDefault="00CE7779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"3","4"</w:t>
            </w:r>
            <w:r w:rsidR="00181394" w:rsidRPr="00B76799">
              <w:rPr>
                <w:rFonts w:ascii="Times New Roman" w:hAnsi="Times New Roman"/>
              </w:rPr>
              <w:t xml:space="preserve"> и </w:t>
            </w:r>
            <w:r w:rsidRPr="00B76799">
              <w:rPr>
                <w:rFonts w:ascii="Times New Roman" w:hAnsi="Times New Roman"/>
              </w:rPr>
              <w:t xml:space="preserve">"5" </w:t>
            </w:r>
            <w:r w:rsidR="00181394" w:rsidRPr="00B76799">
              <w:rPr>
                <w:rFonts w:ascii="Times New Roman" w:hAnsi="Times New Roman"/>
              </w:rPr>
              <w:br/>
            </w:r>
            <w:r w:rsidRPr="00B76799">
              <w:rPr>
                <w:rFonts w:ascii="Times New Roman" w:hAnsi="Times New Roman"/>
              </w:rPr>
              <w:t xml:space="preserve">(уровень </w:t>
            </w:r>
            <w:r w:rsidRPr="00B76799">
              <w:rPr>
                <w:rFonts w:ascii="Times New Roman" w:hAnsi="Times New Roman"/>
              </w:rPr>
              <w:br/>
            </w:r>
            <w:proofErr w:type="spellStart"/>
            <w:r w:rsidRPr="00B76799">
              <w:rPr>
                <w:rFonts w:ascii="Times New Roman" w:hAnsi="Times New Roman"/>
              </w:rPr>
              <w:t>обученности</w:t>
            </w:r>
            <w:proofErr w:type="spellEnd"/>
            <w:r w:rsidRPr="00B76799">
              <w:rPr>
                <w:rFonts w:ascii="Times New Roman" w:hAnsi="Times New Roman"/>
              </w:rPr>
              <w:t>)</w:t>
            </w:r>
          </w:p>
        </w:tc>
      </w:tr>
      <w:tr w:rsidR="005D7D12" w:rsidRPr="00B76799" w:rsidTr="00B15392">
        <w:trPr>
          <w:trHeight w:val="325"/>
        </w:trPr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ВСОШ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24,44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68,89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75,56</w:t>
            </w:r>
          </w:p>
        </w:tc>
      </w:tr>
      <w:tr w:rsidR="005D7D12" w:rsidRPr="00B76799" w:rsidTr="00B15392"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Гимназия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20,32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39,84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38,84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78,69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5D7D12" w:rsidRPr="00B76799" w:rsidTr="00B15392"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Кадетская школа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53,57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D7D12" w:rsidRPr="00B76799" w:rsidTr="00B15392">
        <w:trPr>
          <w:trHeight w:val="320"/>
        </w:trPr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Лицей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7,81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60,42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99,48</w:t>
            </w:r>
          </w:p>
        </w:tc>
      </w:tr>
      <w:tr w:rsidR="005D7D12" w:rsidRPr="00B76799" w:rsidTr="00B15392"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ООШ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5,49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41,39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35,90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17,22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53,11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94,51</w:t>
            </w:r>
          </w:p>
        </w:tc>
      </w:tr>
      <w:tr w:rsidR="005D7D12" w:rsidRPr="00B76799" w:rsidTr="00B15392"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3,62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37,92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38,83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19,63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58,46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96,38</w:t>
            </w:r>
          </w:p>
        </w:tc>
      </w:tr>
      <w:tr w:rsidR="005D7D12" w:rsidRPr="00B76799" w:rsidTr="00B15392">
        <w:tc>
          <w:tcPr>
            <w:tcW w:w="709" w:type="dxa"/>
          </w:tcPr>
          <w:p w:rsidR="005D7D12" w:rsidRPr="00B76799" w:rsidRDefault="005D7D12" w:rsidP="004F2C7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7D12" w:rsidRPr="00B76799" w:rsidRDefault="005D7D12" w:rsidP="007B7A4B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B76799">
              <w:rPr>
                <w:color w:val="000000"/>
                <w:sz w:val="22"/>
                <w:szCs w:val="22"/>
              </w:rPr>
              <w:t>углуб</w:t>
            </w:r>
            <w:proofErr w:type="spellEnd"/>
            <w:r w:rsidRPr="00B7679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76799">
              <w:rPr>
                <w:color w:val="000000"/>
                <w:sz w:val="22"/>
                <w:szCs w:val="22"/>
              </w:rPr>
              <w:t>изуч</w:t>
            </w:r>
            <w:proofErr w:type="spellEnd"/>
            <w:r w:rsidRPr="00B76799">
              <w:rPr>
                <w:color w:val="000000"/>
                <w:sz w:val="22"/>
                <w:szCs w:val="22"/>
              </w:rPr>
              <w:t>. отдел</w:t>
            </w:r>
            <w:proofErr w:type="gramStart"/>
            <w:r w:rsidRPr="00B76799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7679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7679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76799">
              <w:rPr>
                <w:color w:val="000000"/>
                <w:sz w:val="22"/>
                <w:szCs w:val="22"/>
              </w:rPr>
              <w:t>ред.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38,62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29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8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512" w:type="dxa"/>
            <w:vAlign w:val="bottom"/>
          </w:tcPr>
          <w:p w:rsidR="005D7D12" w:rsidRPr="00B76799" w:rsidRDefault="005D7D12" w:rsidP="004F2C7D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98,62</w:t>
            </w:r>
          </w:p>
        </w:tc>
      </w:tr>
    </w:tbl>
    <w:p w:rsidR="00F97F6F" w:rsidRPr="00B76799" w:rsidRDefault="00F97F6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060D9" w:rsidRPr="00B76799" w:rsidRDefault="005B52FC" w:rsidP="00D116BF">
      <w:pPr>
        <w:jc w:val="both"/>
        <w:rPr>
          <w:b/>
        </w:rPr>
      </w:pPr>
      <w:r w:rsidRPr="00B76799">
        <w:rPr>
          <w:b/>
        </w:rPr>
        <w:t>2.</w:t>
      </w:r>
      <w:r w:rsidR="005F2021" w:rsidRPr="00B76799">
        <w:rPr>
          <w:b/>
        </w:rPr>
        <w:t>2</w:t>
      </w:r>
      <w:r w:rsidR="00614AB8" w:rsidRPr="00B76799">
        <w:rPr>
          <w:b/>
        </w:rPr>
        <w:t>.4</w:t>
      </w:r>
      <w:r w:rsidR="00BE42D2" w:rsidRPr="00B76799">
        <w:rPr>
          <w:b/>
        </w:rPr>
        <w:t>.</w:t>
      </w:r>
      <w:r w:rsidR="005060D9" w:rsidRPr="00B76799">
        <w:rPr>
          <w:b/>
        </w:rPr>
        <w:t xml:space="preserve"> Выделение перечня ОО, продемонстрировавших наиболее высокие результаты </w:t>
      </w:r>
      <w:r w:rsidRPr="00B76799">
        <w:rPr>
          <w:b/>
        </w:rPr>
        <w:t>О</w:t>
      </w:r>
      <w:r w:rsidR="005060D9" w:rsidRPr="00B76799">
        <w:rPr>
          <w:b/>
        </w:rPr>
        <w:t>ГЭ по предмету:</w:t>
      </w:r>
      <w:r w:rsidR="005060D9" w:rsidRPr="00B76799">
        <w:t xml:space="preserve"> выбирается от 5 до 15</w:t>
      </w:r>
      <w:r w:rsidR="007B7A4B" w:rsidRPr="00B76799">
        <w:t xml:space="preserve"> </w:t>
      </w:r>
      <w:r w:rsidR="005060D9" w:rsidRPr="00B76799">
        <w:t xml:space="preserve">% от общего числа ОО в субъекте РФ, в которых </w:t>
      </w:r>
    </w:p>
    <w:p w:rsidR="00F921F7" w:rsidRPr="00B76799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B767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 w:rsidR="00857290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</w:t>
      </w:r>
      <w:r w:rsidR="00F921F7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«4» и «5»</w:t>
      </w:r>
      <w:r w:rsidR="006F67F1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B7679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Pr="00B76799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B767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</w:t>
      </w: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ные значения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B767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7A4B" w:rsidRPr="00B76799" w:rsidRDefault="007B7A4B">
      <w:pPr>
        <w:spacing w:after="200" w:line="276" w:lineRule="auto"/>
        <w:rPr>
          <w:rFonts w:eastAsia="Times New Roman"/>
          <w:i/>
          <w:sz w:val="22"/>
        </w:rPr>
      </w:pPr>
      <w:r w:rsidRPr="00B76799">
        <w:rPr>
          <w:rFonts w:eastAsia="Times New Roman"/>
          <w:i/>
        </w:rPr>
        <w:br w:type="page"/>
      </w:r>
    </w:p>
    <w:p w:rsidR="005060D9" w:rsidRPr="00B76799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B76799">
        <w:rPr>
          <w:rFonts w:ascii="Times New Roman" w:eastAsia="Times New Roman" w:hAnsi="Times New Roman"/>
          <w:i/>
          <w:szCs w:val="24"/>
          <w:lang w:eastAsia="ru-RU"/>
        </w:rPr>
        <w:lastRenderedPageBreak/>
        <w:t>Т</w:t>
      </w:r>
      <w:r w:rsidR="00791F29" w:rsidRPr="00B76799">
        <w:rPr>
          <w:rFonts w:ascii="Times New Roman" w:eastAsia="Times New Roman" w:hAnsi="Times New Roman"/>
          <w:i/>
          <w:szCs w:val="24"/>
          <w:lang w:eastAsia="ru-RU"/>
        </w:rPr>
        <w:t xml:space="preserve">аблица </w:t>
      </w:r>
      <w:r w:rsidR="00903AC5" w:rsidRPr="00B76799">
        <w:rPr>
          <w:rFonts w:ascii="Times New Roman" w:eastAsia="Times New Roman" w:hAnsi="Times New Roman"/>
          <w:i/>
          <w:szCs w:val="24"/>
          <w:lang w:eastAsia="ru-RU"/>
        </w:rPr>
        <w:t>10</w:t>
      </w:r>
    </w:p>
    <w:tbl>
      <w:tblPr>
        <w:tblStyle w:val="a7"/>
        <w:tblW w:w="10207" w:type="dxa"/>
        <w:tblInd w:w="108" w:type="dxa"/>
        <w:tblLook w:val="04A0"/>
      </w:tblPr>
      <w:tblGrid>
        <w:gridCol w:w="567"/>
        <w:gridCol w:w="2040"/>
        <w:gridCol w:w="2355"/>
        <w:gridCol w:w="2409"/>
        <w:gridCol w:w="2836"/>
      </w:tblGrid>
      <w:tr w:rsidR="00BE42D2" w:rsidRPr="00B76799" w:rsidTr="007B7A4B">
        <w:tc>
          <w:tcPr>
            <w:tcW w:w="567" w:type="dxa"/>
            <w:vAlign w:val="center"/>
          </w:tcPr>
          <w:p w:rsidR="00BE42D2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B7679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79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040" w:type="dxa"/>
            <w:vAlign w:val="center"/>
          </w:tcPr>
          <w:p w:rsidR="00BE42D2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9C29A3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BE42D2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получивших отметку «2»</w:t>
            </w:r>
          </w:p>
        </w:tc>
        <w:tc>
          <w:tcPr>
            <w:tcW w:w="2409" w:type="dxa"/>
            <w:vAlign w:val="center"/>
          </w:tcPr>
          <w:p w:rsidR="009C29A3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7B7A4B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76799">
              <w:rPr>
                <w:rFonts w:ascii="Times New Roman" w:eastAsia="Times New Roman" w:hAnsi="Times New Roman"/>
                <w:lang w:eastAsia="ru-RU"/>
              </w:rPr>
              <w:t>получивших</w:t>
            </w:r>
            <w:proofErr w:type="gramEnd"/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 отметки </w:t>
            </w:r>
          </w:p>
          <w:p w:rsidR="007B7A4B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«4» и «5»             </w:t>
            </w:r>
          </w:p>
          <w:p w:rsidR="00BE42D2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(</w:t>
            </w:r>
            <w:r w:rsidR="00EB7C8C" w:rsidRPr="00B76799">
              <w:rPr>
                <w:rFonts w:ascii="Times New Roman" w:eastAsia="Times New Roman" w:hAnsi="Times New Roman"/>
                <w:lang w:eastAsia="ru-RU"/>
              </w:rPr>
              <w:t>к</w:t>
            </w:r>
            <w:r w:rsidRPr="00B76799">
              <w:rPr>
                <w:rFonts w:ascii="Times New Roman" w:eastAsia="Times New Roman" w:hAnsi="Times New Roman"/>
                <w:lang w:eastAsia="ru-RU"/>
              </w:rPr>
              <w:t>ачество обучения)</w:t>
            </w:r>
          </w:p>
        </w:tc>
        <w:tc>
          <w:tcPr>
            <w:tcW w:w="2836" w:type="dxa"/>
            <w:vAlign w:val="center"/>
          </w:tcPr>
          <w:p w:rsidR="007B7A4B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EB7C8C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76799">
              <w:rPr>
                <w:rFonts w:ascii="Times New Roman" w:eastAsia="Times New Roman" w:hAnsi="Times New Roman"/>
                <w:lang w:eastAsia="ru-RU"/>
              </w:rPr>
              <w:t>получивших</w:t>
            </w:r>
            <w:proofErr w:type="gramEnd"/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 отметки</w:t>
            </w:r>
          </w:p>
          <w:p w:rsidR="00BE42D2" w:rsidRPr="00B76799" w:rsidRDefault="00BE42D2" w:rsidP="007B7A4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«3», «4» и «5»                   </w:t>
            </w:r>
            <w:r w:rsidRPr="00B76799">
              <w:rPr>
                <w:rFonts w:ascii="Times New Roman" w:eastAsia="MS Mincho" w:hAnsi="Times New Roman"/>
              </w:rPr>
              <w:t>(</w:t>
            </w:r>
            <w:r w:rsidR="00EB7C8C" w:rsidRPr="00B7679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ровень </w:t>
            </w:r>
            <w:proofErr w:type="spellStart"/>
            <w:r w:rsidRPr="00B76799">
              <w:rPr>
                <w:rFonts w:ascii="Times New Roman" w:eastAsia="Times New Roman" w:hAnsi="Times New Roman"/>
                <w:lang w:eastAsia="ru-RU"/>
              </w:rPr>
              <w:t>обученности</w:t>
            </w:r>
            <w:proofErr w:type="spellEnd"/>
            <w:r w:rsidRPr="00B7679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D04D27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>ска СОШ № 36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D04D27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040" w:type="dxa"/>
            <w:vAlign w:val="center"/>
          </w:tcPr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>ска ММЛ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040" w:type="dxa"/>
            <w:vAlign w:val="center"/>
          </w:tcPr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>ска МПЛ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2040" w:type="dxa"/>
            <w:vAlign w:val="center"/>
          </w:tcPr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МАЛ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95,92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2040" w:type="dxa"/>
            <w:vAlign w:val="center"/>
          </w:tcPr>
          <w:p w:rsidR="007B7A4B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№ 1"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95,83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2040" w:type="dxa"/>
            <w:vAlign w:val="center"/>
          </w:tcPr>
          <w:p w:rsidR="007B7A4B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№ 5"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95,65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2040" w:type="dxa"/>
            <w:vAlign w:val="center"/>
          </w:tcPr>
          <w:p w:rsidR="007B7A4B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№ 2"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94,44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8</w:t>
            </w:r>
          </w:p>
        </w:tc>
        <w:tc>
          <w:tcPr>
            <w:tcW w:w="2040" w:type="dxa"/>
            <w:vAlign w:val="center"/>
          </w:tcPr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гимназия № 1 г. Апатиты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90,91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  <w:vAlign w:val="center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val="en-US" w:eastAsia="ru-RU"/>
              </w:rPr>
              <w:t>9</w:t>
            </w:r>
          </w:p>
        </w:tc>
        <w:tc>
          <w:tcPr>
            <w:tcW w:w="2040" w:type="dxa"/>
            <w:vAlign w:val="center"/>
          </w:tcPr>
          <w:p w:rsidR="009C29A3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 xml:space="preserve">ска "Гимназия </w:t>
            </w:r>
          </w:p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№ 6"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97,30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04D27" w:rsidRPr="00B76799" w:rsidTr="00CD12D9">
        <w:tc>
          <w:tcPr>
            <w:tcW w:w="567" w:type="dxa"/>
          </w:tcPr>
          <w:p w:rsidR="00D04D27" w:rsidRPr="00B76799" w:rsidRDefault="00CD12D9" w:rsidP="00D04D27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10</w:t>
            </w:r>
          </w:p>
        </w:tc>
        <w:tc>
          <w:tcPr>
            <w:tcW w:w="2040" w:type="dxa"/>
            <w:vAlign w:val="center"/>
          </w:tcPr>
          <w:p w:rsidR="009C29A3" w:rsidRPr="00B76799" w:rsidRDefault="00D04D27" w:rsidP="007B7A4B">
            <w:pPr>
              <w:jc w:val="both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 xml:space="preserve">МАОУ СОШ </w:t>
            </w:r>
          </w:p>
          <w:p w:rsidR="00D04D27" w:rsidRPr="00B76799" w:rsidRDefault="00D04D27" w:rsidP="007B7A4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B76799">
              <w:rPr>
                <w:color w:val="000000"/>
                <w:sz w:val="22"/>
                <w:szCs w:val="22"/>
              </w:rPr>
              <w:t>№ 279, ЗАТО Александровск</w:t>
            </w:r>
          </w:p>
        </w:tc>
        <w:tc>
          <w:tcPr>
            <w:tcW w:w="2355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09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6" w:type="dxa"/>
            <w:vAlign w:val="center"/>
          </w:tcPr>
          <w:p w:rsidR="00D04D27" w:rsidRPr="00B76799" w:rsidRDefault="00D04D27" w:rsidP="00CD12D9">
            <w:pPr>
              <w:jc w:val="center"/>
              <w:rPr>
                <w:color w:val="000000"/>
                <w:sz w:val="22"/>
                <w:szCs w:val="22"/>
              </w:rPr>
            </w:pPr>
            <w:r w:rsidRPr="00B76799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F97F6F" w:rsidRPr="00B76799" w:rsidRDefault="00F97F6F" w:rsidP="00D116B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B76799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614AB8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BE42D2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060D9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5060D9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ГЭ по предм</w:t>
      </w:r>
      <w:r w:rsidR="005060D9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5060D9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ту:</w:t>
      </w:r>
      <w:r w:rsidR="005060D9"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</w:t>
      </w:r>
      <w:r w:rsidR="009C29A3"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60D9"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числа ОО в субъекте РФ, в которых </w:t>
      </w:r>
    </w:p>
    <w:p w:rsidR="005060D9" w:rsidRPr="00B76799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 w:rsidR="00F921F7" w:rsidRPr="00B7679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="00F921F7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</w:t>
      </w:r>
      <w:r w:rsidR="00600034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«2»</w:t>
      </w:r>
      <w:r w:rsidR="00F921F7" w:rsidRPr="00B767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B7679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B76799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 w:rsidR="00F921F7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21F7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767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7679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B7679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76799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B76799">
        <w:rPr>
          <w:rFonts w:ascii="Times New Roman" w:eastAsiaTheme="minorHAnsi" w:hAnsi="Times New Roman"/>
          <w:bCs/>
          <w:i/>
          <w:szCs w:val="24"/>
          <w:lang w:eastAsia="ru-RU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2551"/>
        <w:gridCol w:w="2551"/>
        <w:gridCol w:w="2552"/>
      </w:tblGrid>
      <w:tr w:rsidR="00BE42D2" w:rsidRPr="00B76799" w:rsidTr="00353B65">
        <w:tc>
          <w:tcPr>
            <w:tcW w:w="567" w:type="dxa"/>
            <w:vAlign w:val="center"/>
          </w:tcPr>
          <w:p w:rsidR="00BE42D2" w:rsidRPr="00B76799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B7679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76799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BE42D2" w:rsidRPr="00B76799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Название ОО</w:t>
            </w:r>
          </w:p>
        </w:tc>
        <w:tc>
          <w:tcPr>
            <w:tcW w:w="2551" w:type="dxa"/>
            <w:vAlign w:val="center"/>
          </w:tcPr>
          <w:p w:rsidR="009C29A3" w:rsidRPr="00B76799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BE42D2" w:rsidRPr="00B76799" w:rsidRDefault="00BE42D2" w:rsidP="00BE42D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получивших отметку «2»</w:t>
            </w:r>
          </w:p>
        </w:tc>
        <w:tc>
          <w:tcPr>
            <w:tcW w:w="2551" w:type="dxa"/>
            <w:vAlign w:val="center"/>
          </w:tcPr>
          <w:p w:rsidR="009C29A3" w:rsidRPr="00B76799" w:rsidRDefault="00BE42D2" w:rsidP="0035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9C29A3" w:rsidRPr="00B76799" w:rsidRDefault="00BE42D2" w:rsidP="0035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получивших отметки «4» и «5» </w:t>
            </w:r>
          </w:p>
          <w:p w:rsidR="00BE42D2" w:rsidRPr="00B76799" w:rsidRDefault="00BE42D2" w:rsidP="00353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(Качество обучения)</w:t>
            </w:r>
          </w:p>
        </w:tc>
        <w:tc>
          <w:tcPr>
            <w:tcW w:w="2552" w:type="dxa"/>
            <w:vAlign w:val="center"/>
          </w:tcPr>
          <w:p w:rsidR="009C29A3" w:rsidRPr="00B76799" w:rsidRDefault="00BE42D2" w:rsidP="009C29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Доля участников, </w:t>
            </w:r>
          </w:p>
          <w:p w:rsidR="009C29A3" w:rsidRPr="00B76799" w:rsidRDefault="00BE42D2" w:rsidP="009C29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76799">
              <w:rPr>
                <w:rFonts w:ascii="Times New Roman" w:eastAsia="Times New Roman" w:hAnsi="Times New Roman"/>
                <w:lang w:eastAsia="ru-RU"/>
              </w:rPr>
              <w:t>получивших</w:t>
            </w:r>
            <w:proofErr w:type="gramEnd"/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 отметки </w:t>
            </w:r>
          </w:p>
          <w:p w:rsidR="009C29A3" w:rsidRPr="00B76799" w:rsidRDefault="00BE42D2" w:rsidP="009C29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 xml:space="preserve">«3», «4» и «5» </w:t>
            </w:r>
          </w:p>
          <w:p w:rsidR="00BE42D2" w:rsidRPr="00B76799" w:rsidRDefault="009C29A3" w:rsidP="009C29A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(</w:t>
            </w:r>
            <w:r w:rsidR="00BE42D2" w:rsidRPr="00B76799">
              <w:rPr>
                <w:rFonts w:ascii="Times New Roman" w:eastAsia="Times New Roman" w:hAnsi="Times New Roman"/>
                <w:lang w:eastAsia="ru-RU"/>
              </w:rPr>
              <w:t xml:space="preserve">Уровень </w:t>
            </w:r>
            <w:proofErr w:type="spellStart"/>
            <w:r w:rsidR="00BE42D2" w:rsidRPr="00B76799">
              <w:rPr>
                <w:rFonts w:ascii="Times New Roman" w:eastAsia="Times New Roman" w:hAnsi="Times New Roman"/>
                <w:lang w:eastAsia="ru-RU"/>
              </w:rPr>
              <w:t>обученности</w:t>
            </w:r>
            <w:proofErr w:type="spellEnd"/>
            <w:r w:rsidR="00BE42D2" w:rsidRPr="00B7679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МОУ КОСОШ, Кольский р-н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:rsidR="009C29A3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 xml:space="preserve">МБОУ ВСОШ </w:t>
            </w:r>
          </w:p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№ 2, г. Монч</w:t>
            </w:r>
            <w:r w:rsidRPr="00B76799">
              <w:rPr>
                <w:color w:val="000000"/>
                <w:sz w:val="22"/>
                <w:szCs w:val="22"/>
              </w:rPr>
              <w:t>е</w:t>
            </w:r>
            <w:r w:rsidRPr="00B76799">
              <w:rPr>
                <w:color w:val="000000"/>
                <w:sz w:val="22"/>
                <w:szCs w:val="22"/>
              </w:rPr>
              <w:t>горск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>ска СОШ № 3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85,71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"СОШ № 2 г. Кировска"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9,09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45,45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90,91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"ЛСОШ", Ловозерский р-н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91,67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ООШ № 3 г. Апатиты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92,86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СОШ № 10 г. Апатиты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6,82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59,09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93,18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>ска СОШ № 53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53,33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93,33</w:t>
            </w:r>
          </w:p>
        </w:tc>
      </w:tr>
      <w:tr w:rsidR="00CD12D9" w:rsidRPr="00B76799" w:rsidTr="00353B65">
        <w:tc>
          <w:tcPr>
            <w:tcW w:w="567" w:type="dxa"/>
            <w:vAlign w:val="center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76799">
              <w:rPr>
                <w:rFonts w:ascii="Times New Roman" w:eastAsia="Times New Roman" w:hAnsi="Times New Roman"/>
                <w:lang w:eastAsia="ru-RU"/>
              </w:rPr>
              <w:t>9</w:t>
            </w:r>
            <w:r w:rsidRPr="00B76799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МБОУ г. Мурма</w:t>
            </w:r>
            <w:r w:rsidRPr="00B76799">
              <w:rPr>
                <w:color w:val="000000"/>
                <w:sz w:val="22"/>
                <w:szCs w:val="22"/>
              </w:rPr>
              <w:t>н</w:t>
            </w:r>
            <w:r w:rsidRPr="00B76799">
              <w:rPr>
                <w:color w:val="000000"/>
                <w:sz w:val="22"/>
                <w:szCs w:val="22"/>
              </w:rPr>
              <w:t>ска СОШ № 45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94,12</w:t>
            </w:r>
          </w:p>
        </w:tc>
      </w:tr>
      <w:tr w:rsidR="00CD12D9" w:rsidRPr="00B76799" w:rsidTr="00353B65">
        <w:tc>
          <w:tcPr>
            <w:tcW w:w="567" w:type="dxa"/>
          </w:tcPr>
          <w:p w:rsidR="00CD12D9" w:rsidRPr="00B76799" w:rsidRDefault="00CD12D9" w:rsidP="00CD12D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76799">
              <w:rPr>
                <w:rFonts w:ascii="Times New Roman" w:hAnsi="Times New Roman"/>
              </w:rPr>
              <w:t>10.</w:t>
            </w:r>
          </w:p>
        </w:tc>
        <w:tc>
          <w:tcPr>
            <w:tcW w:w="1985" w:type="dxa"/>
            <w:vAlign w:val="center"/>
          </w:tcPr>
          <w:p w:rsidR="009C29A3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 xml:space="preserve">МБОУ ООШ № 9, Кандалакшский </w:t>
            </w:r>
          </w:p>
          <w:p w:rsidR="00CD12D9" w:rsidRPr="00B76799" w:rsidRDefault="00CD12D9" w:rsidP="009C29A3">
            <w:pPr>
              <w:jc w:val="both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р-н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5,56</w:t>
            </w:r>
          </w:p>
        </w:tc>
        <w:tc>
          <w:tcPr>
            <w:tcW w:w="2551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2552" w:type="dxa"/>
            <w:vAlign w:val="center"/>
          </w:tcPr>
          <w:p w:rsidR="00CD12D9" w:rsidRPr="00B76799" w:rsidRDefault="00CD12D9" w:rsidP="00CD12D9">
            <w:pPr>
              <w:jc w:val="center"/>
              <w:rPr>
                <w:color w:val="000000"/>
              </w:rPr>
            </w:pPr>
            <w:r w:rsidRPr="00B76799">
              <w:rPr>
                <w:color w:val="000000"/>
                <w:sz w:val="22"/>
                <w:szCs w:val="22"/>
              </w:rPr>
              <w:t>94,44</w:t>
            </w:r>
          </w:p>
        </w:tc>
      </w:tr>
      <w:bookmarkEnd w:id="4"/>
      <w:bookmarkEnd w:id="5"/>
      <w:bookmarkEnd w:id="6"/>
    </w:tbl>
    <w:p w:rsidR="005060D9" w:rsidRPr="00B76799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3B65" w:rsidRPr="00B76799" w:rsidRDefault="00BE42D2" w:rsidP="00F97F6F">
      <w:pPr>
        <w:jc w:val="both"/>
      </w:pPr>
      <w:r w:rsidRPr="00B76799">
        <w:rPr>
          <w:b/>
          <w:spacing w:val="-2"/>
        </w:rPr>
        <w:t xml:space="preserve">2.2.6. </w:t>
      </w:r>
      <w:r w:rsidR="005060D9" w:rsidRPr="00B76799">
        <w:rPr>
          <w:b/>
          <w:spacing w:val="-2"/>
        </w:rPr>
        <w:t>ВЫВОД</w:t>
      </w:r>
      <w:r w:rsidR="00653487" w:rsidRPr="00B76799">
        <w:rPr>
          <w:b/>
          <w:spacing w:val="-2"/>
        </w:rPr>
        <w:t>Ы</w:t>
      </w:r>
      <w:r w:rsidR="005060D9" w:rsidRPr="00B76799">
        <w:rPr>
          <w:b/>
          <w:spacing w:val="-2"/>
        </w:rPr>
        <w:t xml:space="preserve"> </w:t>
      </w:r>
      <w:r w:rsidR="00146CF9" w:rsidRPr="00B76799">
        <w:rPr>
          <w:b/>
          <w:spacing w:val="-2"/>
        </w:rPr>
        <w:t xml:space="preserve">о </w:t>
      </w:r>
      <w:r w:rsidR="00653487" w:rsidRPr="00B76799">
        <w:rPr>
          <w:b/>
          <w:spacing w:val="-2"/>
        </w:rPr>
        <w:t>характере</w:t>
      </w:r>
      <w:r w:rsidR="005060D9" w:rsidRPr="00B76799">
        <w:rPr>
          <w:b/>
          <w:spacing w:val="-2"/>
        </w:rPr>
        <w:t xml:space="preserve"> результатов </w:t>
      </w:r>
      <w:r w:rsidR="00F921F7" w:rsidRPr="00B76799">
        <w:rPr>
          <w:b/>
          <w:spacing w:val="-2"/>
        </w:rPr>
        <w:t>О</w:t>
      </w:r>
      <w:r w:rsidR="005060D9" w:rsidRPr="00B76799">
        <w:rPr>
          <w:b/>
          <w:spacing w:val="-2"/>
        </w:rPr>
        <w:t>ГЭ по предмету</w:t>
      </w:r>
      <w:r w:rsidRPr="00B76799">
        <w:rPr>
          <w:b/>
          <w:spacing w:val="-2"/>
        </w:rPr>
        <w:t xml:space="preserve"> в 2019 году</w:t>
      </w:r>
      <w:r w:rsidR="00653487" w:rsidRPr="00B76799">
        <w:rPr>
          <w:b/>
          <w:spacing w:val="-2"/>
        </w:rPr>
        <w:t xml:space="preserve"> и в динамике (в случае проведения анализа результатов ОГЭ в субъекте Российской Федерации в прошлые го</w:t>
      </w:r>
      <w:r w:rsidR="009C29A3" w:rsidRPr="00B76799">
        <w:rPr>
          <w:b/>
          <w:spacing w:val="-2"/>
        </w:rPr>
        <w:t>ды</w:t>
      </w:r>
      <w:r w:rsidR="009C29A3" w:rsidRPr="00B76799">
        <w:rPr>
          <w:b/>
        </w:rPr>
        <w:t>)</w:t>
      </w:r>
    </w:p>
    <w:p w:rsidR="009C29A3" w:rsidRPr="00B76799" w:rsidRDefault="009C29A3" w:rsidP="00353B65">
      <w:pPr>
        <w:pStyle w:val="af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3B65" w:rsidRPr="00B76799" w:rsidRDefault="00353B65" w:rsidP="009C29A3">
      <w:pPr>
        <w:pStyle w:val="af7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Средняя оценка по региону не изменилась по сравнению с 2018 г. и составляет 13,5 балл</w:t>
      </w:r>
      <w:r w:rsidR="009C29A3" w:rsidRPr="00B76799">
        <w:rPr>
          <w:rFonts w:ascii="Times New Roman" w:hAnsi="Times New Roman" w:cs="Times New Roman"/>
          <w:sz w:val="24"/>
          <w:szCs w:val="24"/>
        </w:rPr>
        <w:t>а</w:t>
      </w:r>
      <w:r w:rsidRPr="00B76799">
        <w:rPr>
          <w:rFonts w:ascii="Times New Roman" w:hAnsi="Times New Roman" w:cs="Times New Roman"/>
          <w:sz w:val="24"/>
          <w:szCs w:val="24"/>
        </w:rPr>
        <w:t xml:space="preserve">. Выше среднего балла по региону доля участников экзамена </w:t>
      </w:r>
      <w:proofErr w:type="gramStart"/>
      <w:r w:rsidR="009C29A3" w:rsidRPr="00B767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29A3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ЗАТО Александровск (14,67</w:t>
      </w:r>
      <w:r w:rsidR="009C29A3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Pr="00B76799">
        <w:rPr>
          <w:rFonts w:ascii="Times New Roman" w:hAnsi="Times New Roman" w:cs="Times New Roman"/>
          <w:sz w:val="24"/>
          <w:szCs w:val="24"/>
        </w:rPr>
        <w:t xml:space="preserve">, ЗАТО п. </w:t>
      </w:r>
      <w:proofErr w:type="spellStart"/>
      <w:r w:rsidRPr="00B76799">
        <w:rPr>
          <w:rFonts w:ascii="Times New Roman" w:hAnsi="Times New Roman" w:cs="Times New Roman"/>
          <w:sz w:val="24"/>
          <w:szCs w:val="24"/>
        </w:rPr>
        <w:t>Видяево</w:t>
      </w:r>
      <w:proofErr w:type="spellEnd"/>
      <w:r w:rsidRPr="00B76799">
        <w:rPr>
          <w:rFonts w:ascii="Times New Roman" w:hAnsi="Times New Roman" w:cs="Times New Roman"/>
          <w:sz w:val="24"/>
          <w:szCs w:val="24"/>
        </w:rPr>
        <w:t xml:space="preserve"> (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14,42</w:t>
      </w:r>
      <w:r w:rsidR="009C29A3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:rsidR="00353B65" w:rsidRPr="00B76799" w:rsidRDefault="00353B65" w:rsidP="009C29A3">
      <w:pPr>
        <w:pStyle w:val="af7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Доля выпускников</w:t>
      </w:r>
      <w:r w:rsidR="009C29A3" w:rsidRPr="00B76799">
        <w:rPr>
          <w:rFonts w:ascii="Times New Roman" w:hAnsi="Times New Roman" w:cs="Times New Roman"/>
          <w:sz w:val="24"/>
          <w:szCs w:val="24"/>
        </w:rPr>
        <w:t>,</w:t>
      </w:r>
      <w:r w:rsidRPr="00B76799">
        <w:rPr>
          <w:rFonts w:ascii="Times New Roman" w:hAnsi="Times New Roman" w:cs="Times New Roman"/>
          <w:sz w:val="24"/>
          <w:szCs w:val="24"/>
        </w:rPr>
        <w:t xml:space="preserve"> выполнивших работу полностью и получивших 100 баллов</w:t>
      </w:r>
      <w:r w:rsidR="009C29A3" w:rsidRPr="00B76799">
        <w:rPr>
          <w:rFonts w:ascii="Times New Roman" w:hAnsi="Times New Roman" w:cs="Times New Roman"/>
          <w:sz w:val="24"/>
          <w:szCs w:val="24"/>
        </w:rPr>
        <w:t>,</w:t>
      </w:r>
      <w:r w:rsidRPr="00B76799">
        <w:rPr>
          <w:rFonts w:ascii="Times New Roman" w:hAnsi="Times New Roman" w:cs="Times New Roman"/>
          <w:sz w:val="24"/>
          <w:szCs w:val="24"/>
        </w:rPr>
        <w:t xml:space="preserve"> имеет положительный тренд и незначительно, но возросла по сравнению с предыдущим</w:t>
      </w:r>
      <w:r w:rsidR="009C29A3" w:rsidRPr="00B76799">
        <w:rPr>
          <w:rFonts w:ascii="Times New Roman" w:hAnsi="Times New Roman" w:cs="Times New Roman"/>
          <w:sz w:val="24"/>
          <w:szCs w:val="24"/>
        </w:rPr>
        <w:t>и</w:t>
      </w:r>
      <w:r w:rsidRPr="00B76799">
        <w:rPr>
          <w:rFonts w:ascii="Times New Roman" w:hAnsi="Times New Roman" w:cs="Times New Roman"/>
          <w:sz w:val="24"/>
          <w:szCs w:val="24"/>
        </w:rPr>
        <w:t xml:space="preserve"> годами </w:t>
      </w:r>
      <w:r w:rsidR="009C29A3" w:rsidRPr="00B76799">
        <w:rPr>
          <w:rFonts w:ascii="Times New Roman" w:hAnsi="Times New Roman" w:cs="Times New Roman"/>
          <w:sz w:val="24"/>
          <w:szCs w:val="24"/>
        </w:rPr>
        <w:t xml:space="preserve">- </w:t>
      </w: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4,24% </w:t>
      </w:r>
      <w:r w:rsidRPr="00B76799">
        <w:rPr>
          <w:rFonts w:ascii="Times New Roman" w:hAnsi="Times New Roman" w:cs="Times New Roman"/>
          <w:sz w:val="24"/>
          <w:szCs w:val="24"/>
        </w:rPr>
        <w:t>(3,37</w:t>
      </w:r>
      <w:r w:rsidR="009C29A3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в 2017 г., </w:t>
      </w: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>3,59</w:t>
      </w:r>
      <w:r w:rsidR="009C29A3"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в 2018 г.).</w:t>
      </w:r>
    </w:p>
    <w:p w:rsidR="00353B65" w:rsidRPr="00B76799" w:rsidRDefault="00353B65" w:rsidP="009C29A3">
      <w:pPr>
        <w:spacing w:line="276" w:lineRule="auto"/>
        <w:ind w:firstLine="709"/>
        <w:jc w:val="both"/>
        <w:rPr>
          <w:color w:val="000000"/>
        </w:rPr>
      </w:pPr>
      <w:r w:rsidRPr="00B76799">
        <w:t>Наиболее высокие результаты ОГЭ по предмету (доля участников, получивших отметки «4» и «5» – 100</w:t>
      </w:r>
      <w:r w:rsidR="009C29A3" w:rsidRPr="00B76799">
        <w:t xml:space="preserve"> </w:t>
      </w:r>
      <w:r w:rsidRPr="00B76799">
        <w:t xml:space="preserve">%) показали выпускники следующих образовательных организаций: </w:t>
      </w:r>
      <w:r w:rsidRPr="00B76799">
        <w:rPr>
          <w:color w:val="000000"/>
        </w:rPr>
        <w:t>МБОУ г. Мурманска СОШ № 36, МБОУ г. Мурманска ММЛ, МБОУ г. Мурманска МПЛ, МАОУ СОШ №279, ЗАТО Александровск.</w:t>
      </w:r>
    </w:p>
    <w:p w:rsidR="00353B65" w:rsidRPr="00B76799" w:rsidRDefault="00353B65" w:rsidP="009C29A3">
      <w:pPr>
        <w:spacing w:line="276" w:lineRule="auto"/>
        <w:ind w:firstLine="709"/>
        <w:jc w:val="both"/>
        <w:rPr>
          <w:color w:val="000000"/>
        </w:rPr>
      </w:pPr>
      <w:r w:rsidRPr="00B76799">
        <w:rPr>
          <w:bCs/>
          <w:kern w:val="32"/>
        </w:rPr>
        <w:t>При анализе результатов участников ОГЭ по типам образовательных организаций отмеч</w:t>
      </w:r>
      <w:r w:rsidRPr="00B76799">
        <w:rPr>
          <w:bCs/>
          <w:kern w:val="32"/>
        </w:rPr>
        <w:t>а</w:t>
      </w:r>
      <w:r w:rsidRPr="00B76799">
        <w:rPr>
          <w:bCs/>
          <w:kern w:val="32"/>
        </w:rPr>
        <w:t xml:space="preserve">ется, что </w:t>
      </w:r>
      <w:r w:rsidRPr="00B76799">
        <w:t>качество выше 70</w:t>
      </w:r>
      <w:r w:rsidR="009C29A3" w:rsidRPr="00B76799">
        <w:t xml:space="preserve"> </w:t>
      </w:r>
      <w:r w:rsidRPr="00B76799">
        <w:t xml:space="preserve">% показали участники гимназий </w:t>
      </w:r>
      <w:r w:rsidRPr="00B76799">
        <w:rPr>
          <w:color w:val="000000"/>
        </w:rPr>
        <w:t>– 78,69</w:t>
      </w:r>
      <w:r w:rsidR="009C29A3" w:rsidRPr="00B76799">
        <w:rPr>
          <w:color w:val="000000"/>
        </w:rPr>
        <w:t xml:space="preserve"> </w:t>
      </w:r>
      <w:r w:rsidRPr="00B76799">
        <w:rPr>
          <w:color w:val="000000"/>
        </w:rPr>
        <w:t>%</w:t>
      </w:r>
      <w:r w:rsidRPr="00B76799">
        <w:t>, кадетской школы</w:t>
      </w:r>
      <w:r w:rsidRPr="00B76799">
        <w:rPr>
          <w:color w:val="000000"/>
        </w:rPr>
        <w:t xml:space="preserve"> – 75,00%, лицеев – 91,67</w:t>
      </w:r>
      <w:r w:rsidR="009C29A3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%. </w:t>
      </w:r>
    </w:p>
    <w:p w:rsidR="00353B65" w:rsidRPr="00B76799" w:rsidRDefault="00353B65" w:rsidP="009C29A3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>3,70</w:t>
      </w:r>
      <w:r w:rsidR="009C29A3"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</w:t>
      </w:r>
      <w:r w:rsidRPr="00B76799">
        <w:rPr>
          <w:rFonts w:ascii="Times New Roman" w:hAnsi="Times New Roman" w:cs="Times New Roman"/>
          <w:sz w:val="24"/>
          <w:szCs w:val="24"/>
        </w:rPr>
        <w:t>(4,8</w:t>
      </w:r>
      <w:r w:rsidR="009C29A3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в 2018 г.) выпускников выполнили 91</w:t>
      </w:r>
      <w:r w:rsidR="009C29A3" w:rsidRPr="00B76799">
        <w:rPr>
          <w:rFonts w:ascii="Times New Roman" w:hAnsi="Times New Roman" w:cs="Times New Roman"/>
          <w:color w:val="000000"/>
        </w:rPr>
        <w:t>–</w:t>
      </w:r>
      <w:r w:rsidRPr="00B76799">
        <w:rPr>
          <w:rFonts w:ascii="Times New Roman" w:hAnsi="Times New Roman" w:cs="Times New Roman"/>
          <w:sz w:val="24"/>
          <w:szCs w:val="24"/>
        </w:rPr>
        <w:t>99</w:t>
      </w:r>
      <w:r w:rsidR="009C29A3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заданий, 28,62</w:t>
      </w:r>
      <w:r w:rsidR="009C29A3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(30,3 % в 2018 г.) выпускников выполнили 71</w:t>
      </w:r>
      <w:r w:rsidR="006A5DF5" w:rsidRPr="00B76799">
        <w:rPr>
          <w:rFonts w:ascii="Times New Roman" w:hAnsi="Times New Roman" w:cs="Times New Roman"/>
          <w:color w:val="000000"/>
        </w:rPr>
        <w:t>–</w:t>
      </w:r>
      <w:r w:rsidRPr="00B76799">
        <w:rPr>
          <w:rFonts w:ascii="Times New Roman" w:hAnsi="Times New Roman" w:cs="Times New Roman"/>
          <w:sz w:val="24"/>
          <w:szCs w:val="24"/>
        </w:rPr>
        <w:t>90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заданий, 26,91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>% (</w:t>
      </w:r>
      <w:r w:rsidRPr="00B76799">
        <w:rPr>
          <w:rFonts w:ascii="Times New Roman" w:hAnsi="Times New Roman" w:cs="Times New Roman"/>
          <w:sz w:val="24"/>
          <w:szCs w:val="24"/>
        </w:rPr>
        <w:t>25,06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в 2018 г.) выпускников выполнили 51</w:t>
      </w:r>
      <w:r w:rsidR="006A5DF5" w:rsidRPr="00B76799">
        <w:rPr>
          <w:rFonts w:ascii="Times New Roman" w:hAnsi="Times New Roman" w:cs="Times New Roman"/>
          <w:color w:val="000000"/>
        </w:rPr>
        <w:t>–</w:t>
      </w:r>
      <w:r w:rsidRPr="00B76799">
        <w:rPr>
          <w:rFonts w:ascii="Times New Roman" w:hAnsi="Times New Roman" w:cs="Times New Roman"/>
          <w:sz w:val="24"/>
          <w:szCs w:val="24"/>
        </w:rPr>
        <w:t>70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заданий. </w:t>
      </w:r>
    </w:p>
    <w:p w:rsidR="00353B65" w:rsidRPr="00B76799" w:rsidRDefault="00353B65" w:rsidP="009C29A3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 xml:space="preserve">Негативным результатом является то, что большинство выпускников </w:t>
      </w:r>
      <w:r w:rsidR="006A5DF5" w:rsidRPr="00B76799">
        <w:rPr>
          <w:rFonts w:ascii="Times New Roman" w:hAnsi="Times New Roman" w:cs="Times New Roman"/>
          <w:sz w:val="24"/>
          <w:szCs w:val="24"/>
        </w:rPr>
        <w:t>(</w:t>
      </w:r>
      <w:r w:rsidRPr="00B76799">
        <w:rPr>
          <w:rFonts w:ascii="Times New Roman" w:hAnsi="Times New Roman" w:cs="Times New Roman"/>
          <w:sz w:val="24"/>
          <w:szCs w:val="24"/>
        </w:rPr>
        <w:t>70,5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</w:t>
      </w:r>
      <w:r w:rsidR="006A5DF5" w:rsidRPr="00B76799">
        <w:rPr>
          <w:rFonts w:ascii="Times New Roman" w:hAnsi="Times New Roman" w:cs="Times New Roman"/>
          <w:sz w:val="24"/>
          <w:szCs w:val="24"/>
        </w:rPr>
        <w:t>)</w:t>
      </w:r>
      <w:r w:rsidRPr="00B76799">
        <w:rPr>
          <w:rFonts w:ascii="Times New Roman" w:hAnsi="Times New Roman" w:cs="Times New Roman"/>
          <w:sz w:val="24"/>
          <w:szCs w:val="24"/>
        </w:rPr>
        <w:t xml:space="preserve"> получили по результатам ОГЭ отметку "2" и "3", более 1/3 участников – 1230 из 3463 (35,55%) выполнили от 21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до 50</w:t>
      </w:r>
      <w:r w:rsidR="006A5DF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заданий. </w:t>
      </w:r>
    </w:p>
    <w:p w:rsidR="00353B65" w:rsidRPr="00B76799" w:rsidRDefault="00353B65" w:rsidP="009C29A3">
      <w:pPr>
        <w:spacing w:line="276" w:lineRule="auto"/>
        <w:ind w:firstLine="709"/>
        <w:jc w:val="both"/>
        <w:rPr>
          <w:color w:val="000000"/>
        </w:rPr>
      </w:pPr>
      <w:r w:rsidRPr="00B76799">
        <w:t>Не справились с работой, т. е. не выполнили 5 заданий 34 участника (0,98</w:t>
      </w:r>
      <w:r w:rsidR="006A5DF5" w:rsidRPr="00B76799">
        <w:t xml:space="preserve"> </w:t>
      </w:r>
      <w:r w:rsidRPr="00B76799">
        <w:t>%), это выпус</w:t>
      </w:r>
      <w:r w:rsidRPr="00B76799">
        <w:t>к</w:t>
      </w:r>
      <w:r w:rsidRPr="00B76799">
        <w:t>ники следующих муниципальных образований: г.</w:t>
      </w:r>
      <w:r w:rsidR="006A5DF5" w:rsidRPr="00B76799">
        <w:t xml:space="preserve"> </w:t>
      </w:r>
      <w:r w:rsidRPr="00B76799">
        <w:t>Мурманск – 11 участников из 1130 (0,97</w:t>
      </w:r>
      <w:r w:rsidR="006A5DF5" w:rsidRPr="00B76799">
        <w:t xml:space="preserve"> </w:t>
      </w:r>
      <w:r w:rsidRPr="00B76799">
        <w:t>%),</w:t>
      </w:r>
      <w:r w:rsidRPr="00B76799">
        <w:rPr>
          <w:color w:val="000000"/>
        </w:rPr>
        <w:t xml:space="preserve"> </w:t>
      </w:r>
      <w:r w:rsidRPr="00B76799">
        <w:t>г</w:t>
      </w:r>
      <w:proofErr w:type="gramStart"/>
      <w:r w:rsidRPr="00B76799">
        <w:t>.А</w:t>
      </w:r>
      <w:proofErr w:type="gramEnd"/>
      <w:r w:rsidRPr="00B76799">
        <w:t>патиты с подведомственной территорией 5 участников из 298 (</w:t>
      </w:r>
      <w:r w:rsidRPr="00B76799">
        <w:rPr>
          <w:color w:val="000000"/>
        </w:rPr>
        <w:t>1,71</w:t>
      </w:r>
      <w:r w:rsidR="006A5DF5" w:rsidRPr="00B76799">
        <w:rPr>
          <w:color w:val="000000"/>
        </w:rPr>
        <w:t xml:space="preserve"> </w:t>
      </w:r>
      <w:r w:rsidRPr="00B76799">
        <w:rPr>
          <w:color w:val="000000"/>
        </w:rPr>
        <w:t>%</w:t>
      </w:r>
      <w:r w:rsidRPr="00B76799">
        <w:t xml:space="preserve">), </w:t>
      </w:r>
      <w:r w:rsidRPr="00B76799">
        <w:rPr>
          <w:color w:val="000000"/>
        </w:rPr>
        <w:t>г.</w:t>
      </w:r>
      <w:r w:rsidR="006A5DF5" w:rsidRPr="00B76799">
        <w:rPr>
          <w:color w:val="000000"/>
        </w:rPr>
        <w:t xml:space="preserve"> </w:t>
      </w:r>
      <w:r w:rsidRPr="00B76799">
        <w:rPr>
          <w:color w:val="000000"/>
        </w:rPr>
        <w:t>Мончегорск с по</w:t>
      </w:r>
      <w:r w:rsidRPr="00B76799">
        <w:rPr>
          <w:color w:val="000000"/>
        </w:rPr>
        <w:t>д</w:t>
      </w:r>
      <w:r w:rsidRPr="00B76799">
        <w:rPr>
          <w:color w:val="000000"/>
        </w:rPr>
        <w:t>ведомственной территорией 5 из 237 (2,11</w:t>
      </w:r>
      <w:r w:rsidR="006A5DF5" w:rsidRPr="00B76799">
        <w:rPr>
          <w:color w:val="000000"/>
        </w:rPr>
        <w:t xml:space="preserve"> </w:t>
      </w:r>
      <w:r w:rsidRPr="00B76799">
        <w:rPr>
          <w:color w:val="000000"/>
        </w:rPr>
        <w:t>%)</w:t>
      </w:r>
      <w:r w:rsidR="006A5DF5" w:rsidRPr="00B76799">
        <w:rPr>
          <w:color w:val="000000"/>
        </w:rPr>
        <w:t>,</w:t>
      </w:r>
      <w:r w:rsidRPr="00B76799">
        <w:rPr>
          <w:color w:val="000000"/>
        </w:rPr>
        <w:t xml:space="preserve"> Кольский район – 5 из 182 (2,75</w:t>
      </w:r>
      <w:r w:rsidR="006A5DF5" w:rsidRPr="00B76799">
        <w:rPr>
          <w:color w:val="000000"/>
        </w:rPr>
        <w:t xml:space="preserve"> </w:t>
      </w:r>
      <w:r w:rsidRPr="00B76799">
        <w:rPr>
          <w:color w:val="000000"/>
        </w:rPr>
        <w:t>%).</w:t>
      </w:r>
    </w:p>
    <w:p w:rsidR="00353B65" w:rsidRPr="00B76799" w:rsidRDefault="00353B65" w:rsidP="009C29A3">
      <w:pPr>
        <w:spacing w:line="276" w:lineRule="auto"/>
        <w:ind w:firstLine="709"/>
        <w:jc w:val="both"/>
      </w:pPr>
      <w:r w:rsidRPr="00B76799">
        <w:rPr>
          <w:bCs/>
          <w:kern w:val="32"/>
        </w:rPr>
        <w:t>Половина участников экзамена не справил</w:t>
      </w:r>
      <w:r w:rsidR="006A5DF5" w:rsidRPr="00B76799">
        <w:rPr>
          <w:bCs/>
          <w:kern w:val="32"/>
        </w:rPr>
        <w:t>ась или не приступала</w:t>
      </w:r>
      <w:r w:rsidRPr="00B76799">
        <w:rPr>
          <w:bCs/>
          <w:kern w:val="32"/>
        </w:rPr>
        <w:t xml:space="preserve"> к заданиям второй части экзаменационной работы.</w:t>
      </w:r>
      <w:r w:rsidRPr="00B76799">
        <w:t xml:space="preserve"> Это означает, что 51,46</w:t>
      </w:r>
      <w:r w:rsidR="006A5DF5" w:rsidRPr="00B76799">
        <w:t xml:space="preserve"> </w:t>
      </w:r>
      <w:r w:rsidRPr="00B76799">
        <w:t>% (</w:t>
      </w:r>
      <w:r w:rsidRPr="00B76799">
        <w:rPr>
          <w:bCs/>
          <w:kern w:val="32"/>
        </w:rPr>
        <w:t>49</w:t>
      </w:r>
      <w:r w:rsidRPr="00B76799">
        <w:t>,54</w:t>
      </w:r>
      <w:r w:rsidR="006A5DF5" w:rsidRPr="00B76799">
        <w:t xml:space="preserve"> </w:t>
      </w:r>
      <w:r w:rsidRPr="00B76799">
        <w:t xml:space="preserve">% в 2018 г.) учащихся, выбравших информатику и ИКТ для сдачи ОГЭ, не умеют решать задания высокого уровня сложности. </w:t>
      </w:r>
    </w:p>
    <w:p w:rsidR="00353B65" w:rsidRPr="00B76799" w:rsidRDefault="00353B65" w:rsidP="009C29A3">
      <w:pPr>
        <w:spacing w:line="276" w:lineRule="auto"/>
        <w:ind w:firstLine="709"/>
        <w:jc w:val="both"/>
        <w:rPr>
          <w:color w:val="000000"/>
        </w:rPr>
      </w:pPr>
      <w:r w:rsidRPr="00B76799">
        <w:t xml:space="preserve">Самые низкие результаты ОГЭ по предмету (доля участников, получивших отметку «2»)  показали выпускники следующих образовательных организаций: </w:t>
      </w:r>
      <w:r w:rsidRPr="00B76799">
        <w:rPr>
          <w:color w:val="000000"/>
        </w:rPr>
        <w:t>МБОУ ООШ № 3 г. Апатиты  (7,14</w:t>
      </w:r>
      <w:r w:rsidR="006A5DF5" w:rsidRPr="00B76799">
        <w:rPr>
          <w:color w:val="000000"/>
        </w:rPr>
        <w:t xml:space="preserve"> </w:t>
      </w:r>
      <w:r w:rsidRPr="00B76799">
        <w:rPr>
          <w:color w:val="000000"/>
        </w:rPr>
        <w:t>%), МБОУ г. Мурманска СОШ № 3</w:t>
      </w:r>
      <w:r w:rsidR="006A5DF5" w:rsidRPr="00B76799">
        <w:rPr>
          <w:color w:val="000000"/>
        </w:rPr>
        <w:t xml:space="preserve"> </w:t>
      </w:r>
      <w:r w:rsidRPr="00B76799">
        <w:rPr>
          <w:color w:val="000000"/>
        </w:rPr>
        <w:t>(</w:t>
      </w:r>
      <w:r w:rsidRPr="00B76799">
        <w:t>14,29</w:t>
      </w:r>
      <w:r w:rsidR="006A5DF5" w:rsidRPr="00B76799">
        <w:t xml:space="preserve"> </w:t>
      </w:r>
      <w:r w:rsidRPr="00B76799">
        <w:t>%)</w:t>
      </w:r>
      <w:r w:rsidRPr="00B76799">
        <w:rPr>
          <w:color w:val="000000"/>
        </w:rPr>
        <w:t>, МБОУ ВСОШ № 2, г. Мончегорск (</w:t>
      </w:r>
      <w:r w:rsidRPr="00B76799">
        <w:t>15</w:t>
      </w:r>
      <w:r w:rsidR="006A5DF5" w:rsidRPr="00B76799">
        <w:t xml:space="preserve"> </w:t>
      </w:r>
      <w:r w:rsidRPr="00B76799">
        <w:t>%)</w:t>
      </w:r>
      <w:r w:rsidRPr="00B76799">
        <w:rPr>
          <w:color w:val="000000"/>
        </w:rPr>
        <w:t>, МОУ КОСОШ, Кольский р-н (</w:t>
      </w:r>
      <w:r w:rsidRPr="00B76799">
        <w:t>15</w:t>
      </w:r>
      <w:r w:rsidR="006A5DF5" w:rsidRPr="00B76799">
        <w:t xml:space="preserve"> </w:t>
      </w:r>
      <w:r w:rsidRPr="00B76799">
        <w:t>%).</w:t>
      </w:r>
    </w:p>
    <w:p w:rsidR="00353B65" w:rsidRPr="00B76799" w:rsidRDefault="00353B65" w:rsidP="009C29A3">
      <w:pPr>
        <w:spacing w:line="276" w:lineRule="auto"/>
        <w:ind w:firstLine="709"/>
        <w:jc w:val="both"/>
      </w:pPr>
      <w:r w:rsidRPr="00B76799">
        <w:t>Самая низкая доля участников, получивших отметки «4» и «5»</w:t>
      </w:r>
      <w:r w:rsidR="006A5DF5" w:rsidRPr="00B76799">
        <w:t>,</w:t>
      </w:r>
      <w:r w:rsidRPr="00B76799">
        <w:t xml:space="preserve"> в следующих образов</w:t>
      </w:r>
      <w:r w:rsidRPr="00B76799">
        <w:t>а</w:t>
      </w:r>
      <w:r w:rsidRPr="00B76799">
        <w:t>тельных организациях: МБОУ г. Мурманска СОШ №</w:t>
      </w:r>
      <w:r w:rsidR="006A5DF5" w:rsidRPr="00B76799">
        <w:t xml:space="preserve"> </w:t>
      </w:r>
      <w:r w:rsidRPr="00B76799">
        <w:t>3 – 14,29</w:t>
      </w:r>
      <w:r w:rsidR="006A5DF5" w:rsidRPr="00B76799">
        <w:t xml:space="preserve"> </w:t>
      </w:r>
      <w:r w:rsidRPr="00B76799">
        <w:t>%, МБОУ ВСОШ № 2, г. Монч</w:t>
      </w:r>
      <w:r w:rsidRPr="00B76799">
        <w:t>е</w:t>
      </w:r>
      <w:r w:rsidRPr="00B76799">
        <w:t>горск – 15,00</w:t>
      </w:r>
      <w:r w:rsidR="006A5DF5" w:rsidRPr="00B76799">
        <w:t xml:space="preserve"> </w:t>
      </w:r>
      <w:r w:rsidRPr="00B76799">
        <w:t>%, нет учащихся, справившихся с работой на «4» и «5»</w:t>
      </w:r>
      <w:r w:rsidR="006A5DF5" w:rsidRPr="00B76799">
        <w:t>,</w:t>
      </w:r>
      <w:r w:rsidRPr="00B76799">
        <w:t xml:space="preserve"> в МОУ КОСОШ, Кольский р-н.</w:t>
      </w:r>
    </w:p>
    <w:p w:rsidR="00353B65" w:rsidRPr="00B76799" w:rsidRDefault="00353B65" w:rsidP="009C29A3">
      <w:pPr>
        <w:spacing w:line="276" w:lineRule="auto"/>
        <w:ind w:firstLine="709"/>
        <w:jc w:val="both"/>
      </w:pPr>
      <w:r w:rsidRPr="00B76799">
        <w:t>Для отбора учащихся в профильный класс рекомендуемый балл по информатике и ИКТ составляет от 15 до 20 баллов.</w:t>
      </w:r>
    </w:p>
    <w:p w:rsidR="00353B65" w:rsidRPr="00B76799" w:rsidRDefault="00353B65" w:rsidP="009C29A3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42,56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(45,61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в 2018 г.) учащихся набрали необходимое количество баллов для отбора в профильный класс. </w:t>
      </w:r>
    </w:p>
    <w:p w:rsidR="00353B65" w:rsidRPr="00B76799" w:rsidRDefault="00353B65" w:rsidP="009C29A3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Ниже среднего рекомендуемого балла для отбора в профильный класс показывают учащиеся следующих муниципальных образований: Кандалакшского района - 39,91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(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34,18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 в 2018 г.), г. Кировска - 39,63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%, г. Мончегорска - 39,66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B76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(36,60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 в 2018 г.), Ковдорского района - 39,50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%, Кольского района - 36,81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 (31,52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 в 2018 г.).</w:t>
      </w:r>
      <w:r w:rsidRPr="00B76799">
        <w:rPr>
          <w:rFonts w:ascii="Times New Roman" w:hAnsi="Times New Roman" w:cs="Times New Roman"/>
          <w:sz w:val="24"/>
          <w:szCs w:val="24"/>
        </w:rPr>
        <w:t xml:space="preserve"> Значительно ниже среднего рекомендуемого балла для отбора в профильный класс показывают учащиеся следующих муниципальных образований: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Полярные Зори - 31,86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proofErr w:type="spellStart"/>
      <w:r w:rsidRPr="00B76799">
        <w:rPr>
          <w:rFonts w:ascii="Times New Roman" w:hAnsi="Times New Roman" w:cs="Times New Roman"/>
          <w:color w:val="000000"/>
          <w:sz w:val="24"/>
          <w:szCs w:val="24"/>
        </w:rPr>
        <w:t>Ловозерский</w:t>
      </w:r>
      <w:proofErr w:type="spellEnd"/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район - 29,41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353B65" w:rsidRPr="00B76799" w:rsidRDefault="00353B65" w:rsidP="009C29A3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>57,52</w:t>
      </w:r>
      <w:r w:rsidR="008E1935"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bCs/>
          <w:color w:val="000000"/>
          <w:sz w:val="24"/>
          <w:szCs w:val="24"/>
        </w:rPr>
        <w:t>% (</w:t>
      </w:r>
      <w:r w:rsidRPr="00B76799">
        <w:rPr>
          <w:rFonts w:ascii="Times New Roman" w:hAnsi="Times New Roman" w:cs="Times New Roman"/>
          <w:sz w:val="24"/>
          <w:szCs w:val="24"/>
        </w:rPr>
        <w:t>55,81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</w:t>
      </w:r>
      <w:r w:rsidR="008E1935" w:rsidRPr="00B76799">
        <w:rPr>
          <w:rFonts w:ascii="Times New Roman" w:hAnsi="Times New Roman" w:cs="Times New Roman"/>
          <w:sz w:val="24"/>
          <w:szCs w:val="24"/>
        </w:rPr>
        <w:t>в</w:t>
      </w:r>
      <w:r w:rsidRPr="00B76799">
        <w:rPr>
          <w:rFonts w:ascii="Times New Roman" w:hAnsi="Times New Roman" w:cs="Times New Roman"/>
          <w:sz w:val="24"/>
          <w:szCs w:val="24"/>
        </w:rPr>
        <w:t xml:space="preserve"> 2018 г.) выпускников </w:t>
      </w:r>
      <w:proofErr w:type="spellStart"/>
      <w:r w:rsidRPr="00B76799">
        <w:rPr>
          <w:rFonts w:ascii="Times New Roman" w:hAnsi="Times New Roman" w:cs="Times New Roman"/>
          <w:sz w:val="24"/>
          <w:szCs w:val="24"/>
        </w:rPr>
        <w:t>подте</w:t>
      </w:r>
      <w:r w:rsidR="008E1935" w:rsidRPr="00B76799">
        <w:rPr>
          <w:rFonts w:ascii="Times New Roman" w:hAnsi="Times New Roman" w:cs="Times New Roman"/>
          <w:sz w:val="24"/>
          <w:szCs w:val="24"/>
        </w:rPr>
        <w:t>в</w:t>
      </w:r>
      <w:r w:rsidRPr="00B76799">
        <w:rPr>
          <w:rFonts w:ascii="Times New Roman" w:hAnsi="Times New Roman" w:cs="Times New Roman"/>
          <w:sz w:val="24"/>
          <w:szCs w:val="24"/>
        </w:rPr>
        <w:t>рдили</w:t>
      </w:r>
      <w:proofErr w:type="spellEnd"/>
      <w:r w:rsidRPr="00B76799">
        <w:rPr>
          <w:rFonts w:ascii="Times New Roman" w:hAnsi="Times New Roman" w:cs="Times New Roman"/>
          <w:sz w:val="24"/>
          <w:szCs w:val="24"/>
        </w:rPr>
        <w:t xml:space="preserve"> годовую отметку по предмету, 17,82% (15,91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</w:t>
      </w:r>
      <w:r w:rsidR="008E1935" w:rsidRPr="00B76799">
        <w:rPr>
          <w:rFonts w:ascii="Times New Roman" w:hAnsi="Times New Roman" w:cs="Times New Roman"/>
          <w:sz w:val="24"/>
          <w:szCs w:val="24"/>
        </w:rPr>
        <w:t>в</w:t>
      </w:r>
      <w:r w:rsidRPr="00B76799">
        <w:rPr>
          <w:rFonts w:ascii="Times New Roman" w:hAnsi="Times New Roman" w:cs="Times New Roman"/>
          <w:sz w:val="24"/>
          <w:szCs w:val="24"/>
        </w:rPr>
        <w:t xml:space="preserve"> 2018 г.) участников экзамена получили по результатам ОГЭ отметку выше годовой, ниже годовой отметки показали 24,66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 (28,29</w:t>
      </w:r>
      <w:r w:rsidR="008E1935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 </w:t>
      </w:r>
      <w:r w:rsidR="008E1935" w:rsidRPr="00B76799">
        <w:rPr>
          <w:rFonts w:ascii="Times New Roman" w:hAnsi="Times New Roman" w:cs="Times New Roman"/>
          <w:sz w:val="24"/>
          <w:szCs w:val="24"/>
        </w:rPr>
        <w:t>в</w:t>
      </w:r>
      <w:r w:rsidRPr="00B76799">
        <w:rPr>
          <w:rFonts w:ascii="Times New Roman" w:hAnsi="Times New Roman" w:cs="Times New Roman"/>
          <w:sz w:val="24"/>
          <w:szCs w:val="24"/>
        </w:rPr>
        <w:t xml:space="preserve"> 2018 г.).</w:t>
      </w:r>
    </w:p>
    <w:p w:rsidR="00353B65" w:rsidRPr="00B76799" w:rsidRDefault="00353B65" w:rsidP="009C29A3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799">
        <w:rPr>
          <w:rFonts w:ascii="Times New Roman" w:hAnsi="Times New Roman" w:cs="Times New Roman"/>
          <w:color w:val="000000" w:themeColor="text1"/>
          <w:sz w:val="24"/>
          <w:szCs w:val="24"/>
        </w:rPr>
        <w:t>От 29,11</w:t>
      </w:r>
      <w:r w:rsidR="008E1935" w:rsidRPr="00B7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 w:themeColor="text1"/>
          <w:sz w:val="24"/>
          <w:szCs w:val="24"/>
        </w:rPr>
        <w:t>% до 66,67</w:t>
      </w:r>
      <w:r w:rsidR="008E1935" w:rsidRPr="00B7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Pr="00B76799">
        <w:rPr>
          <w:rFonts w:ascii="Times New Roman" w:hAnsi="Times New Roman" w:cs="Times New Roman"/>
          <w:sz w:val="24"/>
          <w:szCs w:val="24"/>
        </w:rPr>
        <w:t xml:space="preserve">участников экзамена получили по результатам ОГЭ отметку ниже годовой в следующих муниципальных образованиях: г. Оленегорск с подведомственной территорией,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Кандалакшский район, г. Кировск с подведомственной территорией, </w:t>
      </w:r>
      <w:r w:rsidRPr="00B76799">
        <w:rPr>
          <w:rFonts w:ascii="Times New Roman" w:hAnsi="Times New Roman" w:cs="Times New Roman"/>
          <w:sz w:val="24"/>
          <w:szCs w:val="24"/>
        </w:rPr>
        <w:t xml:space="preserve">г. Мончегорск, 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>ЗАТО г.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6799">
        <w:rPr>
          <w:rFonts w:ascii="Times New Roman" w:hAnsi="Times New Roman" w:cs="Times New Roman"/>
          <w:color w:val="000000"/>
          <w:sz w:val="24"/>
          <w:szCs w:val="24"/>
        </w:rPr>
        <w:t>Заозерск</w:t>
      </w:r>
      <w:proofErr w:type="spellEnd"/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, ЗАТО </w:t>
      </w:r>
      <w:r w:rsidR="008E1935"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Североморск. </w:t>
      </w:r>
      <w:proofErr w:type="spellStart"/>
      <w:r w:rsidRPr="00B76799">
        <w:rPr>
          <w:rFonts w:ascii="Times New Roman" w:hAnsi="Times New Roman" w:cs="Times New Roman"/>
          <w:color w:val="000000"/>
          <w:sz w:val="24"/>
          <w:szCs w:val="24"/>
        </w:rPr>
        <w:t>Ловозерский</w:t>
      </w:r>
      <w:proofErr w:type="spellEnd"/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 район. </w:t>
      </w:r>
      <w:r w:rsidRPr="00B76799">
        <w:rPr>
          <w:rFonts w:ascii="Times New Roman" w:hAnsi="Times New Roman" w:cs="Times New Roman"/>
          <w:sz w:val="24"/>
          <w:szCs w:val="24"/>
        </w:rPr>
        <w:t xml:space="preserve">Результаты позволяют сделать вывод о необъективном оценивании учащихся в течение учебного года в перечисленных муниципальных образованиях, причем выпускники </w:t>
      </w:r>
      <w:r w:rsidRPr="00B76799">
        <w:rPr>
          <w:rFonts w:ascii="Times New Roman" w:hAnsi="Times New Roman" w:cs="Times New Roman"/>
          <w:color w:val="000000"/>
          <w:sz w:val="24"/>
          <w:szCs w:val="24"/>
        </w:rPr>
        <w:t xml:space="preserve">г. Кировска с подведомственной территорией, г. Оленегорска с подведомственной территорией показывали результаты ОГЭ ниже </w:t>
      </w:r>
      <w:r w:rsidRPr="00B76799">
        <w:rPr>
          <w:rFonts w:ascii="Times New Roman" w:hAnsi="Times New Roman" w:cs="Times New Roman"/>
          <w:sz w:val="24"/>
          <w:szCs w:val="24"/>
        </w:rPr>
        <w:t>годовой отметки в 2017 и в 2018 году.</w:t>
      </w:r>
    </w:p>
    <w:p w:rsidR="005060D9" w:rsidRPr="00B76799" w:rsidRDefault="00F921F7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 по предмету</w:t>
      </w:r>
    </w:p>
    <w:p w:rsidR="009C29A3" w:rsidRPr="00B76799" w:rsidRDefault="009C29A3" w:rsidP="009C29A3">
      <w:pPr>
        <w:spacing w:line="276" w:lineRule="auto"/>
        <w:ind w:firstLine="709"/>
        <w:contextualSpacing/>
        <w:jc w:val="both"/>
        <w:rPr>
          <w:sz w:val="16"/>
          <w:szCs w:val="16"/>
        </w:rPr>
      </w:pPr>
    </w:p>
    <w:p w:rsidR="005060D9" w:rsidRPr="00B76799" w:rsidRDefault="005060D9" w:rsidP="009C29A3">
      <w:pPr>
        <w:spacing w:line="276" w:lineRule="auto"/>
        <w:contextualSpacing/>
        <w:jc w:val="both"/>
      </w:pPr>
      <w:r w:rsidRPr="00B76799">
        <w:t>Анализ проводится в соответствии с методическими традициями предмета и особенностями э</w:t>
      </w:r>
      <w:r w:rsidRPr="00B76799">
        <w:t>к</w:t>
      </w:r>
      <w:r w:rsidRPr="00B76799">
        <w:t>заменационной модели по предмету (</w:t>
      </w:r>
      <w:r w:rsidR="006F67F1" w:rsidRPr="00B76799">
        <w:t>н</w:t>
      </w:r>
      <w:r w:rsidRPr="00B76799">
        <w:t>апример, по группам заданий одинаковой формы, по в</w:t>
      </w:r>
      <w:r w:rsidRPr="00B76799">
        <w:t>и</w:t>
      </w:r>
      <w:r w:rsidRPr="00B76799">
        <w:t>дам деятельности, по тематическим разделам и т.п.)</w:t>
      </w:r>
      <w:r w:rsidR="006F67F1" w:rsidRPr="00B76799">
        <w:t>.</w:t>
      </w:r>
    </w:p>
    <w:p w:rsidR="00903AC5" w:rsidRPr="00B76799" w:rsidRDefault="00903AC5" w:rsidP="00EB7C8C">
      <w:pPr>
        <w:jc w:val="both"/>
      </w:pPr>
    </w:p>
    <w:p w:rsidR="00903AC5" w:rsidRPr="00B76799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903AC5" w:rsidRPr="00B76799" w:rsidRDefault="00903AC5" w:rsidP="008E1935">
      <w:pPr>
        <w:spacing w:line="276" w:lineRule="auto"/>
        <w:contextualSpacing/>
        <w:jc w:val="both"/>
      </w:pPr>
      <w:r w:rsidRPr="00B76799">
        <w:t>Приводится краткая характеристика КИМ по предмету на основе спецификации КИМ ОГЭ, оп</w:t>
      </w:r>
      <w:r w:rsidRPr="00B76799">
        <w:t>и</w:t>
      </w:r>
      <w:r w:rsidRPr="00B76799">
        <w:t xml:space="preserve">сываются содержательные особенности, которые можно выделить на основе использованных в регионе вариантов КИМ. </w:t>
      </w:r>
    </w:p>
    <w:p w:rsidR="00353B65" w:rsidRPr="00B76799" w:rsidRDefault="00353B65" w:rsidP="00353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53B65" w:rsidRPr="00B76799" w:rsidRDefault="00353B65" w:rsidP="008E193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76799">
        <w:rPr>
          <w:szCs w:val="28"/>
        </w:rPr>
        <w:t xml:space="preserve">Изменения структуры и содержания КИМ 2019 года по сравнению </w:t>
      </w:r>
      <w:proofErr w:type="gramStart"/>
      <w:r w:rsidRPr="00B76799">
        <w:rPr>
          <w:szCs w:val="28"/>
        </w:rPr>
        <w:t>с</w:t>
      </w:r>
      <w:proofErr w:type="gramEnd"/>
      <w:r w:rsidRPr="00B76799">
        <w:rPr>
          <w:szCs w:val="28"/>
        </w:rPr>
        <w:t xml:space="preserve"> КИМ 2018 отсутс</w:t>
      </w:r>
      <w:r w:rsidRPr="00B76799">
        <w:rPr>
          <w:szCs w:val="28"/>
        </w:rPr>
        <w:t>т</w:t>
      </w:r>
      <w:r w:rsidRPr="00B76799">
        <w:rPr>
          <w:szCs w:val="28"/>
        </w:rPr>
        <w:t xml:space="preserve">вуют. </w:t>
      </w:r>
    </w:p>
    <w:p w:rsidR="00353B65" w:rsidRPr="00B76799" w:rsidRDefault="00353B65" w:rsidP="008E193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76799">
        <w:rPr>
          <w:szCs w:val="28"/>
        </w:rPr>
        <w:t xml:space="preserve">Экзаменационная работа состоит из двух частей. </w:t>
      </w:r>
    </w:p>
    <w:p w:rsidR="00353B65" w:rsidRPr="00B76799" w:rsidRDefault="00353B65" w:rsidP="008E193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76799">
        <w:rPr>
          <w:i/>
          <w:szCs w:val="28"/>
        </w:rPr>
        <w:t>Часть 1</w:t>
      </w:r>
      <w:r w:rsidRPr="00B76799">
        <w:rPr>
          <w:szCs w:val="28"/>
        </w:rPr>
        <w:t xml:space="preserve"> содержит 18 заданий базового и повышенного уровней сложности, среди кот</w:t>
      </w:r>
      <w:r w:rsidRPr="00B76799">
        <w:rPr>
          <w:szCs w:val="28"/>
        </w:rPr>
        <w:t>о</w:t>
      </w:r>
      <w:r w:rsidRPr="00B76799">
        <w:rPr>
          <w:szCs w:val="28"/>
        </w:rPr>
        <w:t xml:space="preserve">рых 6 заданий с выбором и записью ответа в виде одной цифры и 12 заданий, подразумевающих самостоятельное формулирование и запись экзаменуемым ответа в виде последовательности символов. </w:t>
      </w:r>
    </w:p>
    <w:p w:rsidR="00353B65" w:rsidRPr="00B76799" w:rsidRDefault="00353B65" w:rsidP="008E193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76799">
        <w:rPr>
          <w:i/>
          <w:szCs w:val="28"/>
        </w:rPr>
        <w:t>Часть 2</w:t>
      </w:r>
      <w:r w:rsidRPr="00B76799">
        <w:rPr>
          <w:szCs w:val="28"/>
        </w:rPr>
        <w:t xml:space="preserve"> содержит 2 задания высокого уровня сложности. Задания этой части подразум</w:t>
      </w:r>
      <w:r w:rsidRPr="00B76799">
        <w:rPr>
          <w:szCs w:val="28"/>
        </w:rPr>
        <w:t>е</w:t>
      </w:r>
      <w:r w:rsidRPr="00B76799">
        <w:rPr>
          <w:szCs w:val="28"/>
        </w:rPr>
        <w:t>вают практическую работу учащихся за компьютером с использованием специального пр</w:t>
      </w:r>
      <w:r w:rsidRPr="00B76799">
        <w:rPr>
          <w:szCs w:val="28"/>
        </w:rPr>
        <w:t>о</w:t>
      </w:r>
      <w:r w:rsidRPr="00B76799">
        <w:rPr>
          <w:szCs w:val="28"/>
        </w:rPr>
        <w:t>граммного обеспечения. Результатом исполнения каждого задания является отдельный файл. З</w:t>
      </w:r>
      <w:r w:rsidRPr="00B76799">
        <w:rPr>
          <w:szCs w:val="28"/>
        </w:rPr>
        <w:t>а</w:t>
      </w:r>
      <w:r w:rsidRPr="00B76799">
        <w:rPr>
          <w:szCs w:val="28"/>
        </w:rPr>
        <w:t xml:space="preserve">дание 20 дается в двух вариантах: 20.1 и 20.2; экзаменуемый должен выбрать один из вариантов задания. </w:t>
      </w:r>
    </w:p>
    <w:p w:rsidR="00353B65" w:rsidRPr="00B76799" w:rsidRDefault="00353B65" w:rsidP="008E1935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76799">
        <w:rPr>
          <w:szCs w:val="28"/>
        </w:rPr>
        <w:t>Среди заданий 1</w:t>
      </w:r>
      <w:r w:rsidR="008E1935" w:rsidRPr="00B76799">
        <w:t>–</w:t>
      </w:r>
      <w:r w:rsidRPr="00B76799">
        <w:rPr>
          <w:szCs w:val="28"/>
        </w:rPr>
        <w:t>6 представлены задания из всех тематических блоков, кроме заданий по теме «Организация информационной среды, поиск информации»; среди заданий 7</w:t>
      </w:r>
      <w:r w:rsidR="008E1935" w:rsidRPr="00B76799">
        <w:t>–</w:t>
      </w:r>
      <w:r w:rsidRPr="00B76799">
        <w:rPr>
          <w:szCs w:val="28"/>
        </w:rPr>
        <w:t xml:space="preserve">18 </w:t>
      </w:r>
      <w:r w:rsidR="008E1935" w:rsidRPr="00B76799">
        <w:t xml:space="preserve">– </w:t>
      </w:r>
      <w:r w:rsidRPr="00B76799">
        <w:rPr>
          <w:szCs w:val="28"/>
        </w:rPr>
        <w:t xml:space="preserve">задания по всем темам, кроме темы «Проектирование и моделирование». Задания части 2 направлены на проверку практических навыков по работе с информацией в текстовой и табличной </w:t>
      </w:r>
      <w:proofErr w:type="gramStart"/>
      <w:r w:rsidRPr="00B76799">
        <w:rPr>
          <w:szCs w:val="28"/>
        </w:rPr>
        <w:t>формах</w:t>
      </w:r>
      <w:proofErr w:type="gramEnd"/>
      <w:r w:rsidRPr="00B76799">
        <w:rPr>
          <w:szCs w:val="28"/>
        </w:rPr>
        <w:t>, а так</w:t>
      </w:r>
      <w:r w:rsidR="008E1935" w:rsidRPr="00B76799">
        <w:rPr>
          <w:szCs w:val="28"/>
        </w:rPr>
        <w:t xml:space="preserve"> </w:t>
      </w:r>
      <w:r w:rsidRPr="00B76799">
        <w:rPr>
          <w:szCs w:val="28"/>
        </w:rPr>
        <w:t>же на умение реализовать сложный алгоритм. При этом задание 20 дается в двух вариантах: з</w:t>
      </w:r>
      <w:r w:rsidRPr="00B76799">
        <w:rPr>
          <w:szCs w:val="28"/>
        </w:rPr>
        <w:t>а</w:t>
      </w:r>
      <w:r w:rsidRPr="00B76799">
        <w:rPr>
          <w:szCs w:val="28"/>
        </w:rPr>
        <w:t>дание 20.1 предусматривает разработку алгоритма для формального исполнителя, задание 20.2 заключается в разработке и записи алгоритма на языке программирования. Экзаменуемый сам</w:t>
      </w:r>
      <w:r w:rsidRPr="00B76799">
        <w:rPr>
          <w:szCs w:val="28"/>
        </w:rPr>
        <w:t>о</w:t>
      </w:r>
      <w:r w:rsidRPr="00B76799">
        <w:rPr>
          <w:szCs w:val="28"/>
        </w:rPr>
        <w:t>стоятельно выбирает один из двух вариантов задания в зависимости от того, какой язык пр</w:t>
      </w:r>
      <w:r w:rsidRPr="00B76799">
        <w:rPr>
          <w:szCs w:val="28"/>
        </w:rPr>
        <w:t>о</w:t>
      </w:r>
      <w:r w:rsidRPr="00B76799">
        <w:rPr>
          <w:szCs w:val="28"/>
        </w:rPr>
        <w:t>граммирования он изучал.</w:t>
      </w:r>
    </w:p>
    <w:p w:rsidR="00903AC5" w:rsidRPr="00B76799" w:rsidRDefault="00353B65" w:rsidP="008E1935">
      <w:pPr>
        <w:spacing w:line="276" w:lineRule="auto"/>
        <w:ind w:firstLine="709"/>
        <w:jc w:val="center"/>
        <w:rPr>
          <w:b/>
          <w:sz w:val="22"/>
        </w:rPr>
      </w:pPr>
      <w:r w:rsidRPr="00B76799">
        <w:rPr>
          <w:szCs w:val="28"/>
        </w:rPr>
        <w:t>В работу включены задания из всех разделов, изучаемых в курсе информатики и ИКТ.</w:t>
      </w:r>
    </w:p>
    <w:p w:rsidR="00353B65" w:rsidRPr="00B76799" w:rsidRDefault="00353B65" w:rsidP="00EB7C8C">
      <w:pPr>
        <w:jc w:val="center"/>
        <w:rPr>
          <w:b/>
        </w:rPr>
      </w:pPr>
    </w:p>
    <w:p w:rsidR="00903AC5" w:rsidRPr="00B76799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B155D3" w:rsidRPr="00B76799" w:rsidRDefault="00903AC5" w:rsidP="008E1935">
      <w:pPr>
        <w:spacing w:line="276" w:lineRule="auto"/>
        <w:jc w:val="both"/>
        <w:rPr>
          <w:b/>
        </w:rPr>
      </w:pPr>
      <w:r w:rsidRPr="00B76799">
        <w:t>Для заполнения таблицы 12 используется обобщенный план КИМ по предмету с указанием средних процентов выполнения по каждой линии заданий в регионе</w:t>
      </w:r>
    </w:p>
    <w:p w:rsidR="005060D9" w:rsidRPr="00B76799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B76799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B76799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3941"/>
        <w:gridCol w:w="1168"/>
        <w:gridCol w:w="1119"/>
        <w:gridCol w:w="724"/>
        <w:gridCol w:w="705"/>
        <w:gridCol w:w="703"/>
        <w:gridCol w:w="703"/>
      </w:tblGrid>
      <w:tr w:rsidR="00D36556" w:rsidRPr="00B76799" w:rsidTr="008E1935">
        <w:trPr>
          <w:cantSplit/>
          <w:trHeight w:val="649"/>
          <w:tblHeader/>
        </w:trPr>
        <w:tc>
          <w:tcPr>
            <w:tcW w:w="554" w:type="pct"/>
            <w:vMerge w:val="restart"/>
            <w:shd w:val="clear" w:color="auto" w:fill="auto"/>
            <w:vAlign w:val="center"/>
          </w:tcPr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76799">
              <w:rPr>
                <w:bCs/>
              </w:rPr>
              <w:t>Об</w:t>
            </w:r>
            <w:r w:rsidRPr="00B76799">
              <w:rPr>
                <w:bCs/>
              </w:rPr>
              <w:t>о</w:t>
            </w:r>
            <w:r w:rsidRPr="00B76799">
              <w:rPr>
                <w:bCs/>
              </w:rPr>
              <w:t>знач</w:t>
            </w:r>
            <w:proofErr w:type="spellEnd"/>
            <w:r w:rsidRPr="00B76799">
              <w:rPr>
                <w:bCs/>
              </w:rPr>
              <w:t>.</w:t>
            </w:r>
          </w:p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</w:pPr>
            <w:r w:rsidRPr="00B76799">
              <w:rPr>
                <w:bCs/>
              </w:rPr>
              <w:t>задания в работе</w:t>
            </w:r>
          </w:p>
        </w:tc>
        <w:tc>
          <w:tcPr>
            <w:tcW w:w="1933" w:type="pct"/>
            <w:vMerge w:val="restart"/>
            <w:shd w:val="clear" w:color="auto" w:fill="auto"/>
            <w:vAlign w:val="center"/>
          </w:tcPr>
          <w:p w:rsidR="008E1935" w:rsidRPr="00B76799" w:rsidRDefault="00A34126" w:rsidP="008E19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6799">
              <w:rPr>
                <w:bCs/>
              </w:rPr>
              <w:t xml:space="preserve">Проверяемые элементы </w:t>
            </w:r>
          </w:p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</w:pPr>
            <w:r w:rsidRPr="00B76799">
              <w:rPr>
                <w:bCs/>
              </w:rPr>
              <w:t>содержания/ умения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</w:pPr>
            <w:r w:rsidRPr="00B76799">
              <w:rPr>
                <w:bCs/>
              </w:rPr>
              <w:t>Уровень сложн</w:t>
            </w:r>
            <w:r w:rsidRPr="00B76799">
              <w:rPr>
                <w:bCs/>
              </w:rPr>
              <w:t>о</w:t>
            </w:r>
            <w:r w:rsidRPr="00B76799">
              <w:rPr>
                <w:bCs/>
              </w:rPr>
              <w:t>сти з</w:t>
            </w:r>
            <w:r w:rsidRPr="00B76799">
              <w:rPr>
                <w:bCs/>
              </w:rPr>
              <w:t>а</w:t>
            </w:r>
            <w:r w:rsidRPr="00B76799">
              <w:rPr>
                <w:bCs/>
              </w:rPr>
              <w:t>дания</w:t>
            </w:r>
          </w:p>
        </w:tc>
        <w:tc>
          <w:tcPr>
            <w:tcW w:w="549" w:type="pct"/>
            <w:vMerge w:val="restart"/>
            <w:vAlign w:val="center"/>
          </w:tcPr>
          <w:p w:rsidR="00A34126" w:rsidRPr="00B76799" w:rsidRDefault="00A34126" w:rsidP="008E1935">
            <w:pPr>
              <w:jc w:val="center"/>
              <w:rPr>
                <w:bCs/>
              </w:rPr>
            </w:pPr>
            <w:r w:rsidRPr="00B76799">
              <w:rPr>
                <w:bCs/>
              </w:rPr>
              <w:t>Средн</w:t>
            </w:r>
            <w:r w:rsidR="00903AC5" w:rsidRPr="00B76799">
              <w:rPr>
                <w:bCs/>
              </w:rPr>
              <w:t>ий процент выпо</w:t>
            </w:r>
            <w:r w:rsidR="00903AC5" w:rsidRPr="00B76799">
              <w:rPr>
                <w:bCs/>
              </w:rPr>
              <w:t>л</w:t>
            </w:r>
            <w:r w:rsidR="00903AC5" w:rsidRPr="00B76799">
              <w:rPr>
                <w:bCs/>
              </w:rPr>
              <w:t>нения</w:t>
            </w:r>
            <w:r w:rsidR="00D5462F" w:rsidRPr="00B76799">
              <w:rPr>
                <w:rStyle w:val="a6"/>
                <w:bCs/>
              </w:rPr>
              <w:footnoteReference w:id="4"/>
            </w:r>
          </w:p>
        </w:tc>
        <w:tc>
          <w:tcPr>
            <w:tcW w:w="1391" w:type="pct"/>
            <w:gridSpan w:val="4"/>
            <w:vAlign w:val="center"/>
          </w:tcPr>
          <w:p w:rsidR="00A34126" w:rsidRPr="00B76799" w:rsidRDefault="00A34126" w:rsidP="008E1935">
            <w:pPr>
              <w:jc w:val="center"/>
            </w:pPr>
            <w:r w:rsidRPr="00B76799">
              <w:t>Процент</w:t>
            </w:r>
          </w:p>
          <w:p w:rsidR="008E1935" w:rsidRPr="00B76799" w:rsidRDefault="00A34126" w:rsidP="008E1935">
            <w:pPr>
              <w:autoSpaceDE w:val="0"/>
              <w:autoSpaceDN w:val="0"/>
              <w:adjustRightInd w:val="0"/>
              <w:jc w:val="center"/>
            </w:pPr>
            <w:r w:rsidRPr="00B76799">
              <w:t xml:space="preserve">выполнения по региону </w:t>
            </w:r>
          </w:p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6799">
              <w:t xml:space="preserve">в группах, </w:t>
            </w:r>
            <w:r w:rsidR="00EB7C8C" w:rsidRPr="00B76799">
              <w:br/>
            </w:r>
            <w:r w:rsidRPr="00B76799">
              <w:t>получивших</w:t>
            </w:r>
            <w:r w:rsidR="00600034" w:rsidRPr="00B76799">
              <w:t xml:space="preserve"> отметку</w:t>
            </w:r>
          </w:p>
        </w:tc>
      </w:tr>
      <w:tr w:rsidR="00D36556" w:rsidRPr="00B76799" w:rsidTr="008E1935">
        <w:trPr>
          <w:cantSplit/>
          <w:trHeight w:val="481"/>
          <w:tblHeader/>
        </w:trPr>
        <w:tc>
          <w:tcPr>
            <w:tcW w:w="554" w:type="pct"/>
            <w:vMerge/>
            <w:shd w:val="clear" w:color="auto" w:fill="auto"/>
            <w:vAlign w:val="center"/>
          </w:tcPr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33" w:type="pct"/>
            <w:vMerge/>
            <w:shd w:val="clear" w:color="auto" w:fill="auto"/>
            <w:vAlign w:val="center"/>
          </w:tcPr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A34126" w:rsidRPr="00B76799" w:rsidRDefault="00A34126" w:rsidP="008E19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:rsidR="00A34126" w:rsidRPr="00B76799" w:rsidRDefault="00A34126" w:rsidP="008E1935">
            <w:pPr>
              <w:jc w:val="center"/>
            </w:pPr>
          </w:p>
        </w:tc>
        <w:tc>
          <w:tcPr>
            <w:tcW w:w="355" w:type="pct"/>
            <w:vAlign w:val="center"/>
          </w:tcPr>
          <w:p w:rsidR="00A34126" w:rsidRPr="00B76799" w:rsidRDefault="00A34126" w:rsidP="008E1935">
            <w:pPr>
              <w:jc w:val="center"/>
              <w:rPr>
                <w:bCs/>
              </w:rPr>
            </w:pPr>
            <w:r w:rsidRPr="00B76799">
              <w:rPr>
                <w:bCs/>
              </w:rPr>
              <w:t>«2»</w:t>
            </w:r>
          </w:p>
        </w:tc>
        <w:tc>
          <w:tcPr>
            <w:tcW w:w="346" w:type="pct"/>
            <w:vAlign w:val="center"/>
          </w:tcPr>
          <w:p w:rsidR="00A34126" w:rsidRPr="00B76799" w:rsidRDefault="00A34126" w:rsidP="008E1935">
            <w:pPr>
              <w:jc w:val="center"/>
              <w:rPr>
                <w:bCs/>
              </w:rPr>
            </w:pPr>
            <w:r w:rsidRPr="00B76799">
              <w:rPr>
                <w:bCs/>
              </w:rPr>
              <w:t>«3»</w:t>
            </w:r>
          </w:p>
        </w:tc>
        <w:tc>
          <w:tcPr>
            <w:tcW w:w="345" w:type="pct"/>
            <w:vAlign w:val="center"/>
          </w:tcPr>
          <w:p w:rsidR="00A34126" w:rsidRPr="00B76799" w:rsidRDefault="00A34126" w:rsidP="008E1935">
            <w:pPr>
              <w:jc w:val="center"/>
              <w:rPr>
                <w:bCs/>
              </w:rPr>
            </w:pPr>
            <w:r w:rsidRPr="00B76799">
              <w:rPr>
                <w:bCs/>
              </w:rPr>
              <w:t>«4»</w:t>
            </w:r>
          </w:p>
        </w:tc>
        <w:tc>
          <w:tcPr>
            <w:tcW w:w="345" w:type="pct"/>
            <w:vAlign w:val="center"/>
          </w:tcPr>
          <w:p w:rsidR="00A34126" w:rsidRPr="00B76799" w:rsidRDefault="00A34126" w:rsidP="008E1935">
            <w:pPr>
              <w:jc w:val="center"/>
              <w:rPr>
                <w:bCs/>
              </w:rPr>
            </w:pPr>
            <w:r w:rsidRPr="00B76799">
              <w:rPr>
                <w:bCs/>
              </w:rPr>
              <w:t>«5»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6799">
              <w:rPr>
                <w:rFonts w:eastAsia="Times New Roman"/>
                <w:b/>
                <w:bCs/>
                <w:color w:val="000000"/>
              </w:rPr>
              <w:t>Часть 1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оценивать количественные параметры информационных объе</w:t>
            </w:r>
            <w:r w:rsidRPr="00B76799">
              <w:rPr>
                <w:rFonts w:eastAsia="Times New Roman"/>
                <w:color w:val="000000"/>
              </w:rPr>
              <w:t>к</w:t>
            </w:r>
            <w:r w:rsidRPr="00B76799">
              <w:rPr>
                <w:rFonts w:eastAsia="Times New Roman"/>
                <w:color w:val="000000"/>
              </w:rPr>
              <w:t>тов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60,76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14,71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31,11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68,87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92,61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определять значение лог</w:t>
            </w:r>
            <w:r w:rsidRPr="00B76799">
              <w:rPr>
                <w:rFonts w:eastAsia="Times New Roman"/>
                <w:color w:val="000000"/>
              </w:rPr>
              <w:t>и</w:t>
            </w:r>
            <w:r w:rsidRPr="00B76799">
              <w:rPr>
                <w:rFonts w:eastAsia="Times New Roman"/>
                <w:color w:val="000000"/>
              </w:rPr>
              <w:t>ческого выражения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86,05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35,29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72,30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91,75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98,94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анализировать формальные описания реальных объектов и пр</w:t>
            </w:r>
            <w:r w:rsidRPr="00B76799">
              <w:rPr>
                <w:rFonts w:eastAsia="Times New Roman"/>
                <w:color w:val="000000"/>
              </w:rPr>
              <w:t>о</w:t>
            </w:r>
            <w:r w:rsidRPr="00B76799">
              <w:rPr>
                <w:rFonts w:eastAsia="Times New Roman"/>
                <w:color w:val="000000"/>
              </w:rPr>
              <w:t>цессов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81,81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38,24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62,79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89,97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98,12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Знание о файловой системе орган</w:t>
            </w:r>
            <w:r w:rsidRPr="00B76799">
              <w:rPr>
                <w:rFonts w:eastAsia="Times New Roman"/>
                <w:color w:val="000000"/>
              </w:rPr>
              <w:t>и</w:t>
            </w:r>
            <w:r w:rsidRPr="00B76799">
              <w:rPr>
                <w:rFonts w:eastAsia="Times New Roman"/>
                <w:color w:val="000000"/>
              </w:rPr>
              <w:t>зации данных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70,29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20,59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50,93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74,29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93,90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представлять формульную зависимость в графическом виде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85,88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35,29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71,08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92,72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98,47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исполнить алгоритм для конкретного исполнителя с фикс</w:t>
            </w:r>
            <w:r w:rsidRPr="00B76799">
              <w:rPr>
                <w:rFonts w:eastAsia="Times New Roman"/>
                <w:color w:val="000000"/>
              </w:rPr>
              <w:t>и</w:t>
            </w:r>
            <w:r w:rsidRPr="00B76799">
              <w:rPr>
                <w:rFonts w:eastAsia="Times New Roman"/>
                <w:color w:val="000000"/>
              </w:rPr>
              <w:t>рованным набором команд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55,18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26,47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33,71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57,73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83,33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кодировать и декодировать информацию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94,14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67,65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89,20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96,43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98,71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исполнить линейный алг</w:t>
            </w:r>
            <w:r w:rsidRPr="00B76799">
              <w:rPr>
                <w:rFonts w:eastAsia="Times New Roman"/>
                <w:color w:val="000000"/>
              </w:rPr>
              <w:t>о</w:t>
            </w:r>
            <w:r w:rsidRPr="00B76799">
              <w:rPr>
                <w:rFonts w:eastAsia="Times New Roman"/>
                <w:color w:val="000000"/>
              </w:rPr>
              <w:t>ритм, записанный на алгоритмич</w:t>
            </w:r>
            <w:r w:rsidRPr="00B76799">
              <w:rPr>
                <w:rFonts w:eastAsia="Times New Roman"/>
                <w:color w:val="000000"/>
              </w:rPr>
              <w:t>е</w:t>
            </w:r>
            <w:r w:rsidRPr="00B76799">
              <w:rPr>
                <w:rFonts w:eastAsia="Times New Roman"/>
                <w:color w:val="000000"/>
              </w:rPr>
              <w:t>ском языке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81,55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8,82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64,74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88,56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97,65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исполнить простейший ци</w:t>
            </w:r>
            <w:r w:rsidRPr="00B76799">
              <w:rPr>
                <w:rFonts w:eastAsia="Times New Roman"/>
                <w:color w:val="000000"/>
              </w:rPr>
              <w:t>к</w:t>
            </w:r>
            <w:r w:rsidRPr="00B76799">
              <w:rPr>
                <w:rFonts w:eastAsia="Times New Roman"/>
                <w:color w:val="000000"/>
              </w:rPr>
              <w:t>лический алгоритм, записанный на алгоритмическом языке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63,18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5,88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31,11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73,33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95,77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исполнить циклический а</w:t>
            </w:r>
            <w:r w:rsidRPr="00B76799">
              <w:rPr>
                <w:rFonts w:eastAsia="Times New Roman"/>
                <w:color w:val="000000"/>
              </w:rPr>
              <w:t>л</w:t>
            </w:r>
            <w:r w:rsidRPr="00B76799">
              <w:rPr>
                <w:rFonts w:eastAsia="Times New Roman"/>
                <w:color w:val="000000"/>
              </w:rPr>
              <w:t>горитм обработки массива чисел, записанный на алгоритмическом языке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42,19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10,40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44,35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86,38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анализировать информацию, представленную в виде схем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70,89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14,71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53,13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75,63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91,31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осуществлять поиск в гот</w:t>
            </w:r>
            <w:r w:rsidRPr="00B76799">
              <w:rPr>
                <w:rFonts w:eastAsia="Times New Roman"/>
                <w:color w:val="000000"/>
              </w:rPr>
              <w:t>о</w:t>
            </w:r>
            <w:r w:rsidRPr="00B76799">
              <w:rPr>
                <w:rFonts w:eastAsia="Times New Roman"/>
                <w:color w:val="000000"/>
              </w:rPr>
              <w:t>вой базе данных по сформулирова</w:t>
            </w:r>
            <w:r w:rsidRPr="00B76799">
              <w:rPr>
                <w:rFonts w:eastAsia="Times New Roman"/>
                <w:color w:val="000000"/>
              </w:rPr>
              <w:t>н</w:t>
            </w:r>
            <w:r w:rsidRPr="00B76799">
              <w:rPr>
                <w:rFonts w:eastAsia="Times New Roman"/>
                <w:color w:val="000000"/>
              </w:rPr>
              <w:t>ному условию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79,15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8,82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58,57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88,26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97,30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Знание о дискретной форме пре</w:t>
            </w:r>
            <w:r w:rsidRPr="00B76799">
              <w:rPr>
                <w:rFonts w:eastAsia="Times New Roman"/>
                <w:color w:val="000000"/>
              </w:rPr>
              <w:t>д</w:t>
            </w:r>
            <w:r w:rsidRPr="00B76799">
              <w:rPr>
                <w:rFonts w:eastAsia="Times New Roman"/>
                <w:color w:val="000000"/>
              </w:rPr>
              <w:t>ставления числовой, текстовой, гр</w:t>
            </w:r>
            <w:r w:rsidRPr="00B76799">
              <w:rPr>
                <w:rFonts w:eastAsia="Times New Roman"/>
                <w:color w:val="000000"/>
              </w:rPr>
              <w:t>а</w:t>
            </w:r>
            <w:r w:rsidRPr="00B76799">
              <w:rPr>
                <w:rFonts w:eastAsia="Times New Roman"/>
                <w:color w:val="000000"/>
              </w:rPr>
              <w:t>фической и звуковой информации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59,34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27,05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69,02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93,08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записать простой линейный алгоритм для формального исполн</w:t>
            </w:r>
            <w:r w:rsidRPr="00B76799">
              <w:rPr>
                <w:rFonts w:eastAsia="Times New Roman"/>
                <w:color w:val="000000"/>
              </w:rPr>
              <w:t>и</w:t>
            </w:r>
            <w:r w:rsidRPr="00B76799">
              <w:rPr>
                <w:rFonts w:eastAsia="Times New Roman"/>
                <w:color w:val="000000"/>
              </w:rPr>
              <w:t>теля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81,43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2,94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59,30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93,16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98,00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определять скорость перед</w:t>
            </w:r>
            <w:r w:rsidRPr="00B76799">
              <w:rPr>
                <w:rFonts w:eastAsia="Times New Roman"/>
                <w:color w:val="000000"/>
              </w:rPr>
              <w:t>а</w:t>
            </w:r>
            <w:r w:rsidRPr="00B76799">
              <w:rPr>
                <w:rFonts w:eastAsia="Times New Roman"/>
                <w:color w:val="000000"/>
              </w:rPr>
              <w:t>чи информации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41,47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6,74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43,91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89,44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исполнить алгоритм, зап</w:t>
            </w:r>
            <w:r w:rsidRPr="00B76799">
              <w:rPr>
                <w:rFonts w:eastAsia="Times New Roman"/>
                <w:color w:val="000000"/>
              </w:rPr>
              <w:t>и</w:t>
            </w:r>
            <w:r w:rsidRPr="00B76799">
              <w:rPr>
                <w:rFonts w:eastAsia="Times New Roman"/>
                <w:color w:val="000000"/>
              </w:rPr>
              <w:t>санный на естественном языке, о</w:t>
            </w:r>
            <w:r w:rsidRPr="00B76799">
              <w:rPr>
                <w:rFonts w:eastAsia="Times New Roman"/>
                <w:color w:val="000000"/>
              </w:rPr>
              <w:t>б</w:t>
            </w:r>
            <w:r w:rsidRPr="00B76799">
              <w:rPr>
                <w:rFonts w:eastAsia="Times New Roman"/>
                <w:color w:val="000000"/>
              </w:rPr>
              <w:t>рабатывающий цепочки символов или списки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36,53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14,87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32,47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75,70</w:t>
            </w:r>
          </w:p>
        </w:tc>
      </w:tr>
      <w:tr w:rsidR="00D36556" w:rsidRPr="00B76799" w:rsidTr="00D36556">
        <w:tblPrEx>
          <w:tblLook w:val="04A0"/>
        </w:tblPrEx>
        <w:trPr>
          <w:trHeight w:val="51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использовать информацио</w:t>
            </w:r>
            <w:r w:rsidRPr="00B76799">
              <w:rPr>
                <w:rFonts w:eastAsia="Times New Roman"/>
                <w:color w:val="000000"/>
              </w:rPr>
              <w:t>н</w:t>
            </w:r>
            <w:r w:rsidRPr="00B76799">
              <w:rPr>
                <w:rFonts w:eastAsia="Times New Roman"/>
                <w:color w:val="000000"/>
              </w:rPr>
              <w:t>но-коммуникационные технологии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81,78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11,76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61,82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91,08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98,71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осуществлять поиск инфо</w:t>
            </w:r>
            <w:r w:rsidRPr="00B76799">
              <w:rPr>
                <w:rFonts w:eastAsia="Times New Roman"/>
                <w:color w:val="000000"/>
              </w:rPr>
              <w:t>р</w:t>
            </w:r>
            <w:r w:rsidRPr="00B76799">
              <w:rPr>
                <w:rFonts w:eastAsia="Times New Roman"/>
                <w:color w:val="000000"/>
              </w:rPr>
              <w:t>мации в Интернете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П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63,15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11,76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31,60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73,25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94,84</w:t>
            </w:r>
          </w:p>
        </w:tc>
      </w:tr>
      <w:tr w:rsidR="00D36556" w:rsidRPr="00B76799" w:rsidTr="00D36556">
        <w:tblPrEx>
          <w:tblLook w:val="04A0"/>
        </w:tblPrEx>
        <w:trPr>
          <w:trHeight w:val="300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76799">
              <w:rPr>
                <w:rFonts w:eastAsia="Times New Roman"/>
                <w:b/>
                <w:bCs/>
                <w:color w:val="000000"/>
              </w:rPr>
              <w:t>Часть 2</w:t>
            </w:r>
          </w:p>
        </w:tc>
      </w:tr>
      <w:tr w:rsidR="00D36556" w:rsidRPr="00B76799" w:rsidTr="00D36556">
        <w:tblPrEx>
          <w:tblLook w:val="04A0"/>
        </w:tblPrEx>
        <w:trPr>
          <w:trHeight w:val="765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B13CEA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проводить обработку бол</w:t>
            </w:r>
            <w:r w:rsidRPr="00B76799">
              <w:rPr>
                <w:rFonts w:eastAsia="Times New Roman"/>
                <w:color w:val="000000"/>
              </w:rPr>
              <w:t>ь</w:t>
            </w:r>
            <w:r w:rsidRPr="00B76799">
              <w:rPr>
                <w:rFonts w:eastAsia="Times New Roman"/>
                <w:color w:val="000000"/>
              </w:rPr>
              <w:t>шого массива данных с использов</w:t>
            </w:r>
            <w:r w:rsidRPr="00B76799">
              <w:rPr>
                <w:rFonts w:eastAsia="Times New Roman"/>
                <w:color w:val="000000"/>
              </w:rPr>
              <w:t>а</w:t>
            </w:r>
            <w:r w:rsidRPr="00B76799">
              <w:rPr>
                <w:rFonts w:eastAsia="Times New Roman"/>
                <w:color w:val="000000"/>
              </w:rPr>
              <w:t>нием средств электронной таблицы или базы данных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30,16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1,47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4,51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25,45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75,82</w:t>
            </w:r>
          </w:p>
        </w:tc>
      </w:tr>
      <w:tr w:rsidR="00D36556" w:rsidRPr="00B76799" w:rsidTr="00D36556">
        <w:tblPrEx>
          <w:tblLook w:val="04A0"/>
        </w:tblPrEx>
        <w:trPr>
          <w:trHeight w:val="765"/>
        </w:trPr>
        <w:tc>
          <w:tcPr>
            <w:tcW w:w="554" w:type="pct"/>
            <w:shd w:val="clear" w:color="000000" w:fill="FFFFFF"/>
            <w:vAlign w:val="center"/>
            <w:hideMark/>
          </w:tcPr>
          <w:p w:rsidR="00D36556" w:rsidRPr="00B76799" w:rsidRDefault="00D36556" w:rsidP="00B13CEA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93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both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Умение написать короткий алгоритм в среде формального исполнителя (вариант задания 20.1) или на языке программирования (вариант задания 20.2)</w:t>
            </w:r>
          </w:p>
        </w:tc>
        <w:tc>
          <w:tcPr>
            <w:tcW w:w="573" w:type="pct"/>
            <w:shd w:val="clear" w:color="000000" w:fill="FFFFFF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26,52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3,13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20,10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D36556" w:rsidRPr="00B76799" w:rsidRDefault="00D36556" w:rsidP="00D36556">
            <w:pPr>
              <w:ind w:left="-57" w:right="-57"/>
              <w:jc w:val="center"/>
              <w:rPr>
                <w:rFonts w:eastAsia="Times New Roman"/>
                <w:color w:val="000000"/>
              </w:rPr>
            </w:pPr>
            <w:r w:rsidRPr="00B76799">
              <w:rPr>
                <w:rFonts w:eastAsia="Times New Roman"/>
                <w:color w:val="000000"/>
              </w:rPr>
              <w:t>71,54</w:t>
            </w:r>
          </w:p>
        </w:tc>
      </w:tr>
    </w:tbl>
    <w:p w:rsidR="00A9105A" w:rsidRPr="00B76799" w:rsidRDefault="00A9105A" w:rsidP="00D116BF">
      <w:pPr>
        <w:ind w:firstLine="539"/>
        <w:jc w:val="both"/>
      </w:pPr>
    </w:p>
    <w:p w:rsidR="00B155D3" w:rsidRPr="00B7679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B76799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5060D9" w:rsidRPr="00B76799" w:rsidRDefault="005060D9" w:rsidP="00D116BF"/>
    <w:p w:rsidR="00697734" w:rsidRPr="00B76799" w:rsidRDefault="00697734" w:rsidP="0088680B">
      <w:pPr>
        <w:pStyle w:val="af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В экзаменационной работе представлены задания базового уровня сложности:1, 2, 3,</w:t>
      </w:r>
      <w:r w:rsidR="0088680B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4, 7, 8, 9, 11, 12, 13, 17, задания повышенного уровня сложности: 5, 6, 10, 14, 15, 16, 18, задания высокого уровня сложности: 19, 20.</w:t>
      </w:r>
    </w:p>
    <w:p w:rsidR="00697734" w:rsidRPr="00B76799" w:rsidRDefault="00697734" w:rsidP="0088680B">
      <w:pPr>
        <w:pStyle w:val="af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 xml:space="preserve">Предполагаемый результат выполнения заданий базового уровня сложности </w:t>
      </w:r>
      <w:r w:rsidR="0088680B" w:rsidRPr="00B76799">
        <w:t>–</w:t>
      </w:r>
      <w:r w:rsidRPr="00B76799">
        <w:rPr>
          <w:rFonts w:ascii="Times New Roman" w:hAnsi="Times New Roman" w:cs="Times New Roman"/>
          <w:sz w:val="24"/>
          <w:szCs w:val="24"/>
        </w:rPr>
        <w:t xml:space="preserve"> 60</w:t>
      </w:r>
      <w:r w:rsidR="0088680B" w:rsidRPr="00B76799">
        <w:t>–</w:t>
      </w:r>
      <w:r w:rsidRPr="00B76799">
        <w:rPr>
          <w:rFonts w:ascii="Times New Roman" w:hAnsi="Times New Roman" w:cs="Times New Roman"/>
          <w:sz w:val="24"/>
          <w:szCs w:val="24"/>
        </w:rPr>
        <w:t>90 </w:t>
      </w:r>
      <w:r w:rsidR="0088680B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%; заданий повышенного уровня </w:t>
      </w:r>
      <w:r w:rsidR="0088680B" w:rsidRPr="00B76799">
        <w:t>–</w:t>
      </w:r>
      <w:r w:rsidRPr="00B76799">
        <w:rPr>
          <w:rFonts w:ascii="Times New Roman" w:hAnsi="Times New Roman" w:cs="Times New Roman"/>
          <w:sz w:val="24"/>
          <w:szCs w:val="24"/>
        </w:rPr>
        <w:t xml:space="preserve"> 40</w:t>
      </w:r>
      <w:r w:rsidR="0088680B" w:rsidRPr="00B76799">
        <w:t>–</w:t>
      </w:r>
      <w:r w:rsidRPr="00B76799">
        <w:rPr>
          <w:rFonts w:ascii="Times New Roman" w:hAnsi="Times New Roman" w:cs="Times New Roman"/>
          <w:sz w:val="24"/>
          <w:szCs w:val="24"/>
        </w:rPr>
        <w:t>60 </w:t>
      </w:r>
      <w:r w:rsidR="0088680B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 xml:space="preserve">%; заданий высокого уровня </w:t>
      </w:r>
      <w:r w:rsidR="0088680B" w:rsidRPr="00B76799">
        <w:t>–</w:t>
      </w:r>
      <w:r w:rsidRPr="00B76799">
        <w:rPr>
          <w:rFonts w:ascii="Times New Roman" w:hAnsi="Times New Roman" w:cs="Times New Roman"/>
          <w:sz w:val="24"/>
          <w:szCs w:val="24"/>
        </w:rPr>
        <w:t xml:space="preserve"> менее 40 </w:t>
      </w:r>
      <w:r w:rsidR="0088680B" w:rsidRPr="00B76799">
        <w:rPr>
          <w:rFonts w:ascii="Times New Roman" w:hAnsi="Times New Roman" w:cs="Times New Roman"/>
          <w:sz w:val="24"/>
          <w:szCs w:val="24"/>
        </w:rPr>
        <w:t xml:space="preserve"> </w:t>
      </w:r>
      <w:r w:rsidRPr="00B76799">
        <w:rPr>
          <w:rFonts w:ascii="Times New Roman" w:hAnsi="Times New Roman" w:cs="Times New Roman"/>
          <w:sz w:val="24"/>
          <w:szCs w:val="24"/>
        </w:rPr>
        <w:t>%.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 xml:space="preserve">Уровень правильного выполнения заданий </w:t>
      </w:r>
      <w:r w:rsidRPr="00B76799">
        <w:rPr>
          <w:i/>
        </w:rPr>
        <w:t>базового уровня сложности</w:t>
      </w:r>
      <w:r w:rsidRPr="00B76799">
        <w:t xml:space="preserve"> лежит в диапазоне от 59,34</w:t>
      </w:r>
      <w:r w:rsidR="0088680B" w:rsidRPr="00B76799">
        <w:t xml:space="preserve"> </w:t>
      </w:r>
      <w:r w:rsidRPr="00B76799">
        <w:t xml:space="preserve">% до </w:t>
      </w:r>
      <w:r w:rsidRPr="00B76799">
        <w:rPr>
          <w:color w:val="000000"/>
        </w:rPr>
        <w:t>94,14</w:t>
      </w:r>
      <w:r w:rsidR="0088680B" w:rsidRPr="00B76799">
        <w:rPr>
          <w:color w:val="000000"/>
        </w:rPr>
        <w:t xml:space="preserve"> </w:t>
      </w:r>
      <w:r w:rsidRPr="00B76799">
        <w:t xml:space="preserve">% </w:t>
      </w:r>
      <w:r w:rsidRPr="00B76799">
        <w:rPr>
          <w:color w:val="000000"/>
        </w:rPr>
        <w:t>(от 59,56</w:t>
      </w:r>
      <w:r w:rsidR="0088680B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 до 81,62% </w:t>
      </w:r>
      <w:r w:rsidRPr="00B76799">
        <w:t xml:space="preserve">в 2018 г.). 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color w:val="000000"/>
        </w:rPr>
      </w:pPr>
      <w:r w:rsidRPr="00B76799">
        <w:t xml:space="preserve">Наиболее высокие результаты показаны при выполнении следующих заданий базового уровня: </w:t>
      </w:r>
      <w:r w:rsidRPr="00B76799">
        <w:rPr>
          <w:u w:val="single"/>
        </w:rPr>
        <w:t>задани</w:t>
      </w:r>
      <w:r w:rsidR="00761E62" w:rsidRPr="00B76799">
        <w:rPr>
          <w:u w:val="single"/>
        </w:rPr>
        <w:t>я</w:t>
      </w:r>
      <w:r w:rsidRPr="00B76799">
        <w:rPr>
          <w:u w:val="single"/>
        </w:rPr>
        <w:t xml:space="preserve"> 2</w:t>
      </w:r>
      <w:r w:rsidRPr="00B76799">
        <w:t xml:space="preserve"> (86,05</w:t>
      </w:r>
      <w:r w:rsidR="00A11921" w:rsidRPr="00B76799">
        <w:t xml:space="preserve"> </w:t>
      </w:r>
      <w:r w:rsidRPr="00B76799">
        <w:t>%), проверяюще</w:t>
      </w:r>
      <w:r w:rsidR="00761E62" w:rsidRPr="00B76799">
        <w:t>го</w:t>
      </w:r>
      <w:r w:rsidRPr="00B76799">
        <w:t xml:space="preserve"> </w:t>
      </w:r>
      <w:r w:rsidRPr="00B76799">
        <w:rPr>
          <w:color w:val="000000"/>
        </w:rPr>
        <w:t>умение определять значение логического выражения, процент выполнения задания вырос на 12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 по сравнению с 2018 г.; </w:t>
      </w:r>
      <w:r w:rsidRPr="00B76799">
        <w:rPr>
          <w:color w:val="000000"/>
          <w:u w:val="single"/>
        </w:rPr>
        <w:t>задани</w:t>
      </w:r>
      <w:r w:rsidR="00761E62" w:rsidRPr="00B76799">
        <w:rPr>
          <w:color w:val="000000"/>
          <w:u w:val="single"/>
        </w:rPr>
        <w:t>я</w:t>
      </w:r>
      <w:r w:rsidRPr="00B76799">
        <w:rPr>
          <w:color w:val="000000"/>
          <w:u w:val="single"/>
        </w:rPr>
        <w:t xml:space="preserve"> 3</w:t>
      </w:r>
      <w:r w:rsidRPr="00B76799">
        <w:rPr>
          <w:color w:val="000000"/>
        </w:rPr>
        <w:t xml:space="preserve"> (81,81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%), </w:t>
      </w:r>
      <w:r w:rsidRPr="00B76799">
        <w:t>пров</w:t>
      </w:r>
      <w:r w:rsidRPr="00B76799">
        <w:t>е</w:t>
      </w:r>
      <w:r w:rsidRPr="00B76799">
        <w:t>ряюще</w:t>
      </w:r>
      <w:r w:rsidR="00761E62" w:rsidRPr="00B76799">
        <w:t>го</w:t>
      </w:r>
      <w:r w:rsidRPr="00B76799">
        <w:rPr>
          <w:color w:val="000000"/>
        </w:rPr>
        <w:t xml:space="preserve"> умение анализировать формальные описания реальных объектов и процессов</w:t>
      </w:r>
      <w:r w:rsidRPr="00B76799">
        <w:t xml:space="preserve">, </w:t>
      </w:r>
      <w:r w:rsidRPr="00B76799">
        <w:rPr>
          <w:color w:val="000000"/>
        </w:rPr>
        <w:t>процент выполнения задания вырос на 8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%; </w:t>
      </w:r>
      <w:r w:rsidRPr="00B76799">
        <w:rPr>
          <w:color w:val="000000"/>
          <w:u w:val="single"/>
        </w:rPr>
        <w:t>задани</w:t>
      </w:r>
      <w:r w:rsidR="00761E62" w:rsidRPr="00B76799">
        <w:rPr>
          <w:color w:val="000000"/>
          <w:u w:val="single"/>
        </w:rPr>
        <w:t>я</w:t>
      </w:r>
      <w:r w:rsidRPr="00B76799">
        <w:rPr>
          <w:color w:val="000000"/>
          <w:u w:val="single"/>
        </w:rPr>
        <w:t xml:space="preserve"> 5</w:t>
      </w:r>
      <w:r w:rsidRPr="00B76799">
        <w:rPr>
          <w:color w:val="000000"/>
        </w:rPr>
        <w:t xml:space="preserve"> (85,88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%), </w:t>
      </w:r>
      <w:r w:rsidRPr="00B76799">
        <w:t>проверяющего</w:t>
      </w:r>
      <w:r w:rsidRPr="00B76799">
        <w:rPr>
          <w:color w:val="000000"/>
        </w:rPr>
        <w:t xml:space="preserve"> умение представлять формульную зависимость в графическом виде, процент выполнения задания вырос на 9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%; </w:t>
      </w:r>
      <w:r w:rsidRPr="00B76799">
        <w:rPr>
          <w:color w:val="000000"/>
          <w:u w:val="single"/>
        </w:rPr>
        <w:t>зад</w:t>
      </w:r>
      <w:r w:rsidRPr="00B76799">
        <w:rPr>
          <w:color w:val="000000"/>
          <w:u w:val="single"/>
        </w:rPr>
        <w:t>а</w:t>
      </w:r>
      <w:r w:rsidRPr="00B76799">
        <w:rPr>
          <w:color w:val="000000"/>
          <w:u w:val="single"/>
        </w:rPr>
        <w:t>ни</w:t>
      </w:r>
      <w:r w:rsidR="00761E62" w:rsidRPr="00B76799">
        <w:rPr>
          <w:color w:val="000000"/>
          <w:u w:val="single"/>
        </w:rPr>
        <w:t>я</w:t>
      </w:r>
      <w:r w:rsidRPr="00B76799">
        <w:rPr>
          <w:color w:val="000000"/>
          <w:u w:val="single"/>
        </w:rPr>
        <w:t xml:space="preserve"> 7</w:t>
      </w:r>
      <w:r w:rsidR="00A11921" w:rsidRPr="00B76799">
        <w:rPr>
          <w:color w:val="000000"/>
          <w:u w:val="single"/>
        </w:rPr>
        <w:t xml:space="preserve"> </w:t>
      </w:r>
      <w:r w:rsidRPr="00B76799">
        <w:rPr>
          <w:color w:val="000000"/>
        </w:rPr>
        <w:t>(94,14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>%)</w:t>
      </w:r>
      <w:r w:rsidR="00A11921" w:rsidRPr="00B76799">
        <w:rPr>
          <w:color w:val="000000"/>
        </w:rPr>
        <w:t>,</w:t>
      </w:r>
      <w:r w:rsidRPr="00B76799">
        <w:t xml:space="preserve"> проверяющего</w:t>
      </w:r>
      <w:r w:rsidRPr="00B76799">
        <w:rPr>
          <w:color w:val="000000"/>
        </w:rPr>
        <w:t xml:space="preserve"> умение кодировать и декодировать информацию, процент выпо</w:t>
      </w:r>
      <w:r w:rsidRPr="00B76799">
        <w:rPr>
          <w:color w:val="000000"/>
        </w:rPr>
        <w:t>л</w:t>
      </w:r>
      <w:r w:rsidRPr="00B76799">
        <w:rPr>
          <w:color w:val="000000"/>
        </w:rPr>
        <w:t>нения задания вырос на 18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%; </w:t>
      </w:r>
      <w:r w:rsidRPr="00B76799">
        <w:rPr>
          <w:color w:val="000000"/>
          <w:u w:val="single"/>
        </w:rPr>
        <w:t>задани</w:t>
      </w:r>
      <w:r w:rsidR="00761E62" w:rsidRPr="00B76799">
        <w:rPr>
          <w:color w:val="000000"/>
          <w:u w:val="single"/>
        </w:rPr>
        <w:t>я</w:t>
      </w:r>
      <w:r w:rsidRPr="00B76799">
        <w:rPr>
          <w:color w:val="000000"/>
          <w:u w:val="single"/>
        </w:rPr>
        <w:t xml:space="preserve"> 8 (</w:t>
      </w:r>
      <w:r w:rsidRPr="00B76799">
        <w:rPr>
          <w:color w:val="000000"/>
        </w:rPr>
        <w:t>81,55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%), проверяющего умение исполнить линейный алгоритм, записанный на алгоритмическом языке; </w:t>
      </w:r>
      <w:r w:rsidRPr="00B76799">
        <w:rPr>
          <w:color w:val="000000"/>
          <w:u w:val="single"/>
        </w:rPr>
        <w:t>задани</w:t>
      </w:r>
      <w:r w:rsidR="00761E62" w:rsidRPr="00B76799">
        <w:rPr>
          <w:color w:val="000000"/>
          <w:u w:val="single"/>
        </w:rPr>
        <w:t>я</w:t>
      </w:r>
      <w:r w:rsidRPr="00B76799">
        <w:rPr>
          <w:color w:val="000000"/>
          <w:u w:val="single"/>
        </w:rPr>
        <w:t xml:space="preserve"> 12 (</w:t>
      </w:r>
      <w:r w:rsidRPr="00B76799">
        <w:rPr>
          <w:color w:val="000000"/>
        </w:rPr>
        <w:t>79,15</w:t>
      </w:r>
      <w:r w:rsidR="00A1192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%), </w:t>
      </w:r>
      <w:r w:rsidRPr="00B76799">
        <w:t xml:space="preserve">проверяющего умение </w:t>
      </w:r>
      <w:r w:rsidRPr="00B76799">
        <w:rPr>
          <w:color w:val="000000"/>
        </w:rPr>
        <w:t xml:space="preserve">осуществлять поиск в готовой базе данных по сформулированному условию, </w:t>
      </w:r>
      <w:r w:rsidRPr="00B76799">
        <w:rPr>
          <w:u w:val="single"/>
        </w:rPr>
        <w:t>задани</w:t>
      </w:r>
      <w:r w:rsidR="00761E62" w:rsidRPr="00B76799">
        <w:rPr>
          <w:u w:val="single"/>
        </w:rPr>
        <w:t>я</w:t>
      </w:r>
      <w:r w:rsidRPr="00B76799">
        <w:rPr>
          <w:u w:val="single"/>
        </w:rPr>
        <w:t xml:space="preserve"> 17</w:t>
      </w:r>
      <w:r w:rsidRPr="00B76799">
        <w:t xml:space="preserve"> (</w:t>
      </w:r>
      <w:r w:rsidRPr="00B76799">
        <w:rPr>
          <w:color w:val="000000"/>
        </w:rPr>
        <w:t>81,78%</w:t>
      </w:r>
      <w:r w:rsidRPr="00B76799">
        <w:t xml:space="preserve">), проверяющего </w:t>
      </w:r>
      <w:r w:rsidRPr="00B76799">
        <w:rPr>
          <w:color w:val="000000"/>
        </w:rPr>
        <w:t>умение использовать информационно-коммуникационные технологии</w:t>
      </w:r>
      <w:r w:rsidR="00A11921" w:rsidRPr="00B76799">
        <w:rPr>
          <w:color w:val="000000"/>
        </w:rPr>
        <w:t>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color w:val="000000"/>
        </w:rPr>
      </w:pPr>
      <w:r w:rsidRPr="00B76799">
        <w:t>М</w:t>
      </w:r>
      <w:r w:rsidRPr="00B76799">
        <w:rPr>
          <w:spacing w:val="-1"/>
        </w:rPr>
        <w:t xml:space="preserve">инимальный процент при выполнении заданий </w:t>
      </w:r>
      <w:r w:rsidRPr="00B76799">
        <w:rPr>
          <w:i/>
        </w:rPr>
        <w:t>базового уровня сложности</w:t>
      </w:r>
      <w:r w:rsidR="00761E62" w:rsidRPr="00B76799">
        <w:rPr>
          <w:i/>
        </w:rPr>
        <w:t xml:space="preserve"> - </w:t>
      </w:r>
      <w:r w:rsidRPr="00B76799">
        <w:rPr>
          <w:spacing w:val="-1"/>
          <w:u w:val="single"/>
        </w:rPr>
        <w:t>задани</w:t>
      </w:r>
      <w:r w:rsidR="00761E62" w:rsidRPr="00B76799">
        <w:rPr>
          <w:spacing w:val="-1"/>
          <w:u w:val="single"/>
        </w:rPr>
        <w:t>я</w:t>
      </w:r>
      <w:r w:rsidRPr="00B76799">
        <w:rPr>
          <w:spacing w:val="-1"/>
          <w:u w:val="single"/>
        </w:rPr>
        <w:t xml:space="preserve"> 13</w:t>
      </w:r>
      <w:r w:rsidRPr="00B76799">
        <w:rPr>
          <w:spacing w:val="-1"/>
        </w:rPr>
        <w:t xml:space="preserve"> (</w:t>
      </w:r>
      <w:r w:rsidRPr="00B76799">
        <w:rPr>
          <w:color w:val="000000"/>
        </w:rPr>
        <w:t>59,34</w:t>
      </w:r>
      <w:r w:rsidR="007C18C1" w:rsidRPr="00B76799">
        <w:rPr>
          <w:color w:val="000000"/>
        </w:rPr>
        <w:t xml:space="preserve"> </w:t>
      </w:r>
      <w:r w:rsidRPr="00B76799">
        <w:rPr>
          <w:spacing w:val="-1"/>
        </w:rPr>
        <w:t xml:space="preserve">%), </w:t>
      </w:r>
      <w:r w:rsidRPr="00B76799">
        <w:t>проверяюще</w:t>
      </w:r>
      <w:r w:rsidR="00761E62" w:rsidRPr="00B76799">
        <w:t>го</w:t>
      </w:r>
      <w:r w:rsidRPr="00B76799">
        <w:t xml:space="preserve"> </w:t>
      </w:r>
      <w:r w:rsidRPr="00B76799">
        <w:rPr>
          <w:color w:val="000000"/>
        </w:rPr>
        <w:t>знание и понимание/ единиц измерения количества и скорости перед</w:t>
      </w:r>
      <w:r w:rsidRPr="00B76799">
        <w:rPr>
          <w:color w:val="000000"/>
        </w:rPr>
        <w:t>а</w:t>
      </w:r>
      <w:r w:rsidRPr="00B76799">
        <w:rPr>
          <w:color w:val="000000"/>
        </w:rPr>
        <w:t>чи информации, принципа дискретного (цифрового) представления информации.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 xml:space="preserve">Самым простым вопросом БУ оказалось задание </w:t>
      </w:r>
      <w:r w:rsidR="007C18C1" w:rsidRPr="00B76799">
        <w:t xml:space="preserve">7 </w:t>
      </w:r>
      <w:r w:rsidRPr="00B76799">
        <w:t>на кодирование и декодирование и</w:t>
      </w:r>
      <w:r w:rsidRPr="00B76799">
        <w:t>н</w:t>
      </w:r>
      <w:r w:rsidRPr="00B76799">
        <w:t xml:space="preserve">формации (справились </w:t>
      </w:r>
      <w:r w:rsidRPr="00B76799">
        <w:rPr>
          <w:color w:val="000000"/>
        </w:rPr>
        <w:t>94,14</w:t>
      </w:r>
      <w:r w:rsidR="007C18C1" w:rsidRPr="00B76799">
        <w:rPr>
          <w:color w:val="000000"/>
        </w:rPr>
        <w:t xml:space="preserve"> </w:t>
      </w:r>
      <w:r w:rsidRPr="00B76799">
        <w:t>% учащихся).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i/>
        </w:rPr>
      </w:pPr>
      <w:r w:rsidRPr="00B76799">
        <w:t xml:space="preserve">Уровень правильного выполнения заданий </w:t>
      </w:r>
      <w:r w:rsidRPr="00B76799">
        <w:rPr>
          <w:i/>
        </w:rPr>
        <w:t>повышенного уровня сложности</w:t>
      </w:r>
      <w:r w:rsidRPr="00B76799">
        <w:t xml:space="preserve"> выпускник</w:t>
      </w:r>
      <w:r w:rsidRPr="00B76799">
        <w:t>а</w:t>
      </w:r>
      <w:r w:rsidRPr="00B76799">
        <w:t xml:space="preserve">ми 2019 года лежит в диапазоне от </w:t>
      </w:r>
      <w:r w:rsidRPr="00B76799">
        <w:rPr>
          <w:color w:val="000000"/>
        </w:rPr>
        <w:t>36,53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>% до</w:t>
      </w:r>
      <w:r w:rsidRPr="00B76799">
        <w:t xml:space="preserve"> 85,88</w:t>
      </w:r>
      <w:r w:rsidR="007C18C1" w:rsidRPr="00B76799">
        <w:t xml:space="preserve"> </w:t>
      </w:r>
      <w:r w:rsidRPr="00B76799">
        <w:t xml:space="preserve">% (от </w:t>
      </w:r>
      <w:r w:rsidRPr="00B76799">
        <w:rPr>
          <w:color w:val="000000"/>
        </w:rPr>
        <w:t>38,62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>% до 79,18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 </w:t>
      </w:r>
      <w:r w:rsidRPr="00B76799">
        <w:t>в 2018 г).</w:t>
      </w:r>
      <w:r w:rsidRPr="00B76799">
        <w:rPr>
          <w:i/>
        </w:rPr>
        <w:t xml:space="preserve"> 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На 8</w:t>
      </w:r>
      <w:r w:rsidR="007C18C1" w:rsidRPr="00B76799">
        <w:t xml:space="preserve"> </w:t>
      </w:r>
      <w:r w:rsidRPr="00B76799">
        <w:t xml:space="preserve">% снизился результат выполнения </w:t>
      </w:r>
      <w:r w:rsidRPr="00B76799">
        <w:rPr>
          <w:u w:val="single"/>
        </w:rPr>
        <w:t>задания 10</w:t>
      </w:r>
      <w:r w:rsidRPr="00B76799">
        <w:t xml:space="preserve"> на проверку умения </w:t>
      </w:r>
      <w:r w:rsidRPr="00B76799">
        <w:rPr>
          <w:color w:val="000000"/>
        </w:rPr>
        <w:t>исполнить цикл</w:t>
      </w:r>
      <w:r w:rsidRPr="00B76799">
        <w:rPr>
          <w:color w:val="000000"/>
        </w:rPr>
        <w:t>и</w:t>
      </w:r>
      <w:r w:rsidRPr="00B76799">
        <w:rPr>
          <w:color w:val="000000"/>
        </w:rPr>
        <w:t>ческий алгоритм обработки массива чисел, записанный на алгоритмическом языке</w:t>
      </w:r>
      <w:r w:rsidRPr="00B76799">
        <w:t xml:space="preserve">, с заданием справились </w:t>
      </w:r>
      <w:r w:rsidRPr="00B76799">
        <w:rPr>
          <w:color w:val="000000"/>
        </w:rPr>
        <w:t>42,19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>%</w:t>
      </w:r>
      <w:r w:rsidRPr="00B76799">
        <w:rPr>
          <w:i/>
        </w:rPr>
        <w:t xml:space="preserve"> </w:t>
      </w:r>
      <w:r w:rsidRPr="00B76799">
        <w:t>(50,70</w:t>
      </w:r>
      <w:r w:rsidR="007C18C1" w:rsidRPr="00B76799">
        <w:t xml:space="preserve"> </w:t>
      </w:r>
      <w:r w:rsidRPr="00B76799">
        <w:t>% в 2018 г.)</w:t>
      </w:r>
      <w:r w:rsidRPr="00B76799">
        <w:rPr>
          <w:i/>
        </w:rPr>
        <w:t xml:space="preserve"> </w:t>
      </w:r>
      <w:r w:rsidRPr="00B76799">
        <w:t>сдававших экзамен по информатике и ИКТ.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По-прежнему два задания 15 и 16 повышенного уровня сложности вызвали серьезные трудности у выпускников.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 xml:space="preserve">С </w:t>
      </w:r>
      <w:r w:rsidRPr="00B76799">
        <w:rPr>
          <w:u w:val="single"/>
        </w:rPr>
        <w:t>заданием 15</w:t>
      </w:r>
      <w:r w:rsidRPr="00B76799">
        <w:t xml:space="preserve"> на проверку умения определять скорость передачи информации справились </w:t>
      </w:r>
      <w:r w:rsidRPr="00B76799">
        <w:rPr>
          <w:color w:val="000000"/>
        </w:rPr>
        <w:t>41,47%</w:t>
      </w:r>
      <w:r w:rsidRPr="00B76799">
        <w:rPr>
          <w:i/>
        </w:rPr>
        <w:t xml:space="preserve"> (</w:t>
      </w:r>
      <w:r w:rsidRPr="00B76799">
        <w:rPr>
          <w:color w:val="000000"/>
        </w:rPr>
        <w:t>47,95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>%</w:t>
      </w:r>
      <w:r w:rsidR="007C18C1" w:rsidRPr="00B76799">
        <w:rPr>
          <w:color w:val="000000"/>
        </w:rPr>
        <w:t xml:space="preserve"> </w:t>
      </w:r>
      <w:r w:rsidRPr="00B76799">
        <w:t>в 2018</w:t>
      </w:r>
      <w:r w:rsidRPr="00B76799">
        <w:rPr>
          <w:i/>
        </w:rPr>
        <w:t xml:space="preserve"> </w:t>
      </w:r>
      <w:r w:rsidRPr="00B76799">
        <w:t>г.)</w:t>
      </w:r>
      <w:r w:rsidRPr="00B76799">
        <w:rPr>
          <w:i/>
        </w:rPr>
        <w:t xml:space="preserve"> </w:t>
      </w:r>
      <w:r w:rsidRPr="00B76799">
        <w:t>сдававших экзамен по информатике.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i/>
        </w:rPr>
      </w:pPr>
      <w:r w:rsidRPr="00B76799">
        <w:rPr>
          <w:i/>
        </w:rPr>
        <w:t>Задание 15 (КИМ 2019 г.)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Файл размером 32 Кбайт передается через некоторое соединение со скоростью 4096 бит в секунду. Определите размер файла (в Кбайт), который можно передать за то же время через др</w:t>
      </w:r>
      <w:r w:rsidRPr="00B76799">
        <w:t>у</w:t>
      </w:r>
      <w:r w:rsidRPr="00B76799">
        <w:t>гое соединение со скоростью 1024 бит в секунду.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 xml:space="preserve">В ответе укажите одно число </w:t>
      </w:r>
      <w:r w:rsidRPr="00B76799">
        <w:softHyphen/>
      </w:r>
      <w:r w:rsidRPr="00B76799">
        <w:rPr>
          <w:vertAlign w:val="subscript"/>
        </w:rPr>
        <w:softHyphen/>
      </w:r>
      <w:r w:rsidRPr="00B76799">
        <w:rPr>
          <w:vertAlign w:val="subscript"/>
        </w:rPr>
        <w:softHyphen/>
        <w:t xml:space="preserve">– </w:t>
      </w:r>
      <w:r w:rsidRPr="00B76799">
        <w:t xml:space="preserve">размер файла в </w:t>
      </w:r>
      <w:proofErr w:type="spellStart"/>
      <w:r w:rsidRPr="00B76799">
        <w:t>Кбайтах</w:t>
      </w:r>
      <w:proofErr w:type="spellEnd"/>
      <w:r w:rsidRPr="00B76799">
        <w:t>. Единицы измерения писать не нужно.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 xml:space="preserve">В 2018 году задание было аналогичным. Данное задание - это фундаментальное базовое содержание, составляющее теоретическую основу курса и, безусловно, присутствующее во всех учебных программах и учебниках. 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Основные проблемы при решении заданий вызваны недостаточной форсированност</w:t>
      </w:r>
      <w:r w:rsidR="007C18C1" w:rsidRPr="00B76799">
        <w:t>ью</w:t>
      </w:r>
      <w:r w:rsidRPr="00B76799">
        <w:t xml:space="preserve"> математических навыков вычислений с большими числами без автоматизированных средств в</w:t>
      </w:r>
      <w:r w:rsidRPr="00B76799">
        <w:t>ы</w:t>
      </w:r>
      <w:r w:rsidRPr="00B76799">
        <w:t>числения и неполной реализацией алгоритма решения.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i/>
          <w:color w:val="000000" w:themeColor="text1"/>
        </w:rPr>
      </w:pPr>
      <w:r w:rsidRPr="00B76799">
        <w:t xml:space="preserve">С </w:t>
      </w:r>
      <w:r w:rsidRPr="00B76799">
        <w:rPr>
          <w:u w:val="single"/>
        </w:rPr>
        <w:t xml:space="preserve">заданием 16 </w:t>
      </w:r>
      <w:r w:rsidRPr="00B76799">
        <w:t>на проверку умений исполнить алгоритм, записанный на естественном яз</w:t>
      </w:r>
      <w:r w:rsidRPr="00B76799">
        <w:t>ы</w:t>
      </w:r>
      <w:r w:rsidRPr="00B76799">
        <w:t xml:space="preserve">ке, обрабатывающий цепочки символов или списки, справились </w:t>
      </w:r>
      <w:r w:rsidRPr="00B76799">
        <w:rPr>
          <w:color w:val="000000"/>
        </w:rPr>
        <w:t>36,53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>% (38,62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 xml:space="preserve">% </w:t>
      </w:r>
      <w:r w:rsidRPr="00B76799">
        <w:rPr>
          <w:color w:val="000000" w:themeColor="text1"/>
        </w:rPr>
        <w:t>в 2018 г.).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color w:val="000000" w:themeColor="text1"/>
        </w:rPr>
      </w:pPr>
      <w:r w:rsidRPr="00B76799">
        <w:rPr>
          <w:color w:val="000000" w:themeColor="text1"/>
        </w:rPr>
        <w:t>Задание практически не менялось по сравнению с 2016 и 2017 годами, требовалось в</w:t>
      </w:r>
      <w:r w:rsidRPr="00B76799">
        <w:rPr>
          <w:color w:val="000000" w:themeColor="text1"/>
        </w:rPr>
        <w:t>ы</w:t>
      </w:r>
      <w:r w:rsidRPr="00B76799">
        <w:rPr>
          <w:color w:val="000000" w:themeColor="text1"/>
        </w:rPr>
        <w:t>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i/>
        </w:rPr>
      </w:pPr>
      <w:r w:rsidRPr="00B76799">
        <w:rPr>
          <w:i/>
        </w:rPr>
        <w:t>Задание 16 (КИМ 2019 г.)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rPr>
          <w:color w:val="000000"/>
        </w:rPr>
        <w:t xml:space="preserve">Автомат получает на вход пятизначное десятичное число </w:t>
      </w:r>
      <w:r w:rsidRPr="00B76799">
        <w:t>по следующим правилам:</w:t>
      </w:r>
    </w:p>
    <w:p w:rsidR="00697734" w:rsidRPr="00B76799" w:rsidRDefault="00697734" w:rsidP="007C18C1">
      <w:pPr>
        <w:pStyle w:val="a3"/>
        <w:numPr>
          <w:ilvl w:val="0"/>
          <w:numId w:val="28"/>
        </w:numPr>
        <w:tabs>
          <w:tab w:val="left" w:pos="993"/>
          <w:tab w:val="left" w:pos="1418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Вычислите два числа – сумма первых трех цифр и сумма последних трех цифр.</w:t>
      </w:r>
    </w:p>
    <w:p w:rsidR="00697734" w:rsidRPr="00B76799" w:rsidRDefault="00697734" w:rsidP="007C18C1">
      <w:pPr>
        <w:pStyle w:val="a3"/>
        <w:numPr>
          <w:ilvl w:val="0"/>
          <w:numId w:val="28"/>
        </w:numPr>
        <w:tabs>
          <w:tab w:val="left" w:pos="993"/>
          <w:tab w:val="left" w:pos="1418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Полученные два числа записываются друг за другом в порядке </w:t>
      </w:r>
      <w:proofErr w:type="spellStart"/>
      <w:r w:rsidRPr="00B76799">
        <w:rPr>
          <w:rFonts w:ascii="Times New Roman" w:hAnsi="Times New Roman"/>
          <w:sz w:val="24"/>
          <w:szCs w:val="24"/>
        </w:rPr>
        <w:t>невозрастания</w:t>
      </w:r>
      <w:proofErr w:type="spellEnd"/>
      <w:r w:rsidRPr="00B76799">
        <w:rPr>
          <w:rFonts w:ascii="Times New Roman" w:hAnsi="Times New Roman"/>
          <w:sz w:val="24"/>
          <w:szCs w:val="24"/>
        </w:rPr>
        <w:t xml:space="preserve"> (без разделителей).</w:t>
      </w:r>
    </w:p>
    <w:p w:rsidR="00697734" w:rsidRPr="00B76799" w:rsidRDefault="00697734" w:rsidP="007C18C1">
      <w:pPr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</w:rPr>
      </w:pPr>
      <w:r w:rsidRPr="00B76799">
        <w:rPr>
          <w:i/>
        </w:rPr>
        <w:t>Пример. Исходное число 15177. Поразрядная сумма: 7, 15. Результат: 157.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Определите, сколько из приведенных ниже чисел могут получаться в результате работы автомата.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 xml:space="preserve">2828 2512 2524 2425 1825 1225 123 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В ответе запишите только количество чисел.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color w:val="000000" w:themeColor="text1"/>
        </w:rPr>
      </w:pPr>
      <w:r w:rsidRPr="00B76799">
        <w:rPr>
          <w:color w:val="000000" w:themeColor="text1"/>
        </w:rPr>
        <w:t>Причины затруднений при выполнени</w:t>
      </w:r>
      <w:r w:rsidR="007C18C1" w:rsidRPr="00B76799">
        <w:rPr>
          <w:color w:val="000000" w:themeColor="text1"/>
        </w:rPr>
        <w:t>и</w:t>
      </w:r>
      <w:r w:rsidRPr="00B76799">
        <w:rPr>
          <w:color w:val="000000" w:themeColor="text1"/>
        </w:rPr>
        <w:t xml:space="preserve"> этого задания связаны с тем, что требовалось ум</w:t>
      </w:r>
      <w:r w:rsidRPr="00B76799">
        <w:rPr>
          <w:color w:val="000000" w:themeColor="text1"/>
        </w:rPr>
        <w:t>е</w:t>
      </w:r>
      <w:r w:rsidRPr="00B76799">
        <w:rPr>
          <w:color w:val="000000" w:themeColor="text1"/>
        </w:rPr>
        <w:t>ние внимательно читать, понимать и анализировать предложенный алгоритм формирования ц</w:t>
      </w:r>
      <w:r w:rsidRPr="00B76799">
        <w:rPr>
          <w:color w:val="000000" w:themeColor="text1"/>
        </w:rPr>
        <w:t>е</w:t>
      </w:r>
      <w:r w:rsidRPr="00B76799">
        <w:rPr>
          <w:color w:val="000000" w:themeColor="text1"/>
        </w:rPr>
        <w:t>почки символов.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color w:val="000000" w:themeColor="text1"/>
        </w:rPr>
      </w:pPr>
      <w:r w:rsidRPr="00B76799">
        <w:rPr>
          <w:color w:val="000000"/>
        </w:rPr>
        <w:t>85,88</w:t>
      </w:r>
      <w:r w:rsidR="007C18C1" w:rsidRPr="00B76799">
        <w:rPr>
          <w:color w:val="000000"/>
        </w:rPr>
        <w:t xml:space="preserve"> </w:t>
      </w:r>
      <w:r w:rsidRPr="00B76799">
        <w:rPr>
          <w:color w:val="000000"/>
        </w:rPr>
        <w:t>%</w:t>
      </w:r>
      <w:r w:rsidRPr="00B76799">
        <w:t xml:space="preserve"> </w:t>
      </w:r>
      <w:proofErr w:type="gramStart"/>
      <w:r w:rsidRPr="00B76799">
        <w:t>экзаменуемых</w:t>
      </w:r>
      <w:proofErr w:type="gramEnd"/>
      <w:r w:rsidRPr="00B76799">
        <w:t xml:space="preserve"> справил</w:t>
      </w:r>
      <w:r w:rsidR="007C18C1" w:rsidRPr="00B76799">
        <w:t>и</w:t>
      </w:r>
      <w:r w:rsidRPr="00B76799">
        <w:t xml:space="preserve">сь с 5 заданием профильного уровня – представление формульной зависимости в графическом виде. При </w:t>
      </w:r>
      <w:proofErr w:type="gramStart"/>
      <w:r w:rsidRPr="00B76799">
        <w:t>этом</w:t>
      </w:r>
      <w:proofErr w:type="gramEnd"/>
      <w:r w:rsidRPr="00B76799">
        <w:t xml:space="preserve"> несмотря на то, что в 5 задании пров</w:t>
      </w:r>
      <w:r w:rsidRPr="00B76799">
        <w:t>е</w:t>
      </w:r>
      <w:r w:rsidRPr="00B76799">
        <w:t>рял</w:t>
      </w:r>
      <w:r w:rsidR="007C18C1" w:rsidRPr="00B76799">
        <w:t>ся</w:t>
      </w:r>
      <w:r w:rsidRPr="00B76799">
        <w:t xml:space="preserve"> тот же элемент содержания, что и в 19 задании, уже на высоком уровне </w:t>
      </w:r>
      <w:r w:rsidRPr="00B76799">
        <w:rPr>
          <w:i/>
        </w:rPr>
        <w:t xml:space="preserve">данными умениями владеют только </w:t>
      </w:r>
      <w:r w:rsidRPr="00B76799">
        <w:rPr>
          <w:color w:val="000000"/>
        </w:rPr>
        <w:t>30,16</w:t>
      </w:r>
      <w:r w:rsidR="007C18C1" w:rsidRPr="00B76799">
        <w:rPr>
          <w:color w:val="000000"/>
        </w:rPr>
        <w:t xml:space="preserve"> </w:t>
      </w:r>
      <w:r w:rsidRPr="00B76799">
        <w:rPr>
          <w:i/>
        </w:rPr>
        <w:t>% учащихся, что является низким показателем и требует повышения к</w:t>
      </w:r>
      <w:r w:rsidRPr="00B76799">
        <w:rPr>
          <w:i/>
        </w:rPr>
        <w:t>а</w:t>
      </w:r>
      <w:r w:rsidRPr="00B76799">
        <w:rPr>
          <w:i/>
        </w:rPr>
        <w:t>чества подготовки в области данных умений и знаний.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proofErr w:type="gramStart"/>
      <w:r w:rsidRPr="00B76799">
        <w:rPr>
          <w:u w:val="single"/>
        </w:rPr>
        <w:t>Задания части 2</w:t>
      </w:r>
      <w:r w:rsidR="007C18C1" w:rsidRPr="00B76799">
        <w:rPr>
          <w:u w:val="single"/>
        </w:rPr>
        <w:t xml:space="preserve"> </w:t>
      </w:r>
      <w:r w:rsidRPr="00B76799">
        <w:t>– высокого</w:t>
      </w:r>
      <w:r w:rsidRPr="00B76799">
        <w:rPr>
          <w:i/>
        </w:rPr>
        <w:t xml:space="preserve"> уровня сложности </w:t>
      </w:r>
      <w:r w:rsidRPr="00B76799">
        <w:t>направлены на проверку практических н</w:t>
      </w:r>
      <w:r w:rsidRPr="00B76799">
        <w:t>а</w:t>
      </w:r>
      <w:r w:rsidRPr="00B76799">
        <w:t>выков по работе с информацией в текстовой и табличной форм</w:t>
      </w:r>
      <w:r w:rsidR="007C18C1" w:rsidRPr="00B76799">
        <w:t>ах</w:t>
      </w:r>
      <w:r w:rsidRPr="00B76799">
        <w:t>, а также на умение реализовать сложный алгоритм.</w:t>
      </w:r>
      <w:proofErr w:type="gramEnd"/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rPr>
          <w:u w:val="single"/>
        </w:rPr>
        <w:t>Задание 19,</w:t>
      </w:r>
      <w:r w:rsidRPr="00B76799">
        <w:t xml:space="preserve"> требующее от учащегося осмысленного и глубокого владения средствами табличного процессора, выявило недостаточную компетентность обучающихся в использовании электронных таблиц. Мощность таблицы (1000 строк) специально увеличена, чтобы исключить возможность ручного перебора. </w:t>
      </w:r>
      <w:r w:rsidRPr="00B76799">
        <w:rPr>
          <w:color w:val="000000"/>
        </w:rPr>
        <w:t>Не справились с заданием 1,47</w:t>
      </w:r>
      <w:r w:rsidR="000C24FF" w:rsidRPr="00B76799">
        <w:rPr>
          <w:color w:val="000000"/>
        </w:rPr>
        <w:t xml:space="preserve"> </w:t>
      </w:r>
      <w:r w:rsidRPr="00B76799">
        <w:rPr>
          <w:color w:val="000000"/>
        </w:rPr>
        <w:t>%.</w:t>
      </w:r>
    </w:p>
    <w:p w:rsidR="00697734" w:rsidRPr="00B76799" w:rsidRDefault="00697734" w:rsidP="0088680B">
      <w:pPr>
        <w:autoSpaceDE w:val="0"/>
        <w:autoSpaceDN w:val="0"/>
        <w:adjustRightInd w:val="0"/>
        <w:spacing w:line="276" w:lineRule="auto"/>
        <w:ind w:firstLine="709"/>
        <w:jc w:val="both"/>
        <w:rPr>
          <w:u w:val="single"/>
        </w:rPr>
      </w:pPr>
      <w:r w:rsidRPr="00B76799">
        <w:rPr>
          <w:u w:val="single"/>
        </w:rPr>
        <w:t>Основные ошибки при выполнении задания 19.</w:t>
      </w:r>
    </w:p>
    <w:p w:rsidR="00697734" w:rsidRPr="00B76799" w:rsidRDefault="00697734" w:rsidP="000C24FF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Не настроен формат отображения данных в соответствии с требованиями. Например, если в задании необходимо указать стоимость бензина в рублях, с указанием двух знаков дробной части, </w:t>
      </w:r>
      <w:r w:rsidR="000C24FF" w:rsidRPr="00B76799">
        <w:rPr>
          <w:rFonts w:ascii="Times New Roman" w:hAnsi="Times New Roman"/>
          <w:sz w:val="24"/>
          <w:szCs w:val="24"/>
        </w:rPr>
        <w:t>то</w:t>
      </w:r>
      <w:r w:rsidRPr="00B76799">
        <w:rPr>
          <w:rFonts w:ascii="Times New Roman" w:hAnsi="Times New Roman"/>
          <w:sz w:val="24"/>
          <w:szCs w:val="24"/>
        </w:rPr>
        <w:t xml:space="preserve"> не допускается ответ в виде целого числа и с одним знаком в дробной части.</w:t>
      </w:r>
    </w:p>
    <w:p w:rsidR="00697734" w:rsidRPr="00B76799" w:rsidRDefault="00697734" w:rsidP="000C24FF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Недостаточные умения в использовании логических функций и составлении сложных условий в электронных таблицах.</w:t>
      </w:r>
    </w:p>
    <w:p w:rsidR="00697734" w:rsidRPr="00B76799" w:rsidRDefault="00697734" w:rsidP="0088680B">
      <w:pPr>
        <w:pStyle w:val="31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76799">
        <w:rPr>
          <w:rFonts w:ascii="Times New Roman" w:hAnsi="Times New Roman" w:cs="Times New Roman"/>
          <w:sz w:val="24"/>
          <w:szCs w:val="24"/>
          <w:u w:val="single"/>
        </w:rPr>
        <w:t>Рекомендации.</w:t>
      </w:r>
    </w:p>
    <w:p w:rsidR="00697734" w:rsidRPr="00B76799" w:rsidRDefault="00697734" w:rsidP="0088680B">
      <w:pPr>
        <w:pStyle w:val="31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На занятиях целесообразно предлагать учащимся задания на обработку большого массива данных с использованием средств электронной таблицы, т. е. на 10</w:t>
      </w:r>
      <w:r w:rsidR="000C24FF" w:rsidRPr="00B76799">
        <w:rPr>
          <w:rFonts w:ascii="Times New Roman" w:hAnsi="Times New Roman" w:cs="Times New Roman"/>
          <w:sz w:val="24"/>
          <w:szCs w:val="24"/>
        </w:rPr>
        <w:t>-</w:t>
      </w:r>
      <w:r w:rsidRPr="00B76799">
        <w:rPr>
          <w:rFonts w:ascii="Times New Roman" w:hAnsi="Times New Roman" w:cs="Times New Roman"/>
          <w:sz w:val="24"/>
          <w:szCs w:val="24"/>
        </w:rPr>
        <w:t xml:space="preserve">15 строк, </w:t>
      </w:r>
      <w:r w:rsidR="000C24FF" w:rsidRPr="00B76799">
        <w:rPr>
          <w:rFonts w:ascii="Times New Roman" w:hAnsi="Times New Roman" w:cs="Times New Roman"/>
          <w:sz w:val="24"/>
          <w:szCs w:val="24"/>
        </w:rPr>
        <w:t>в</w:t>
      </w:r>
      <w:r w:rsidRPr="00B76799">
        <w:rPr>
          <w:rFonts w:ascii="Times New Roman" w:hAnsi="Times New Roman" w:cs="Times New Roman"/>
          <w:sz w:val="24"/>
          <w:szCs w:val="24"/>
        </w:rPr>
        <w:t xml:space="preserve"> несколько сотен, приближая к вариантам ОГЭ.</w:t>
      </w:r>
    </w:p>
    <w:p w:rsidR="00697734" w:rsidRPr="00B76799" w:rsidRDefault="00697734" w:rsidP="0088680B">
      <w:pPr>
        <w:pStyle w:val="31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799">
        <w:rPr>
          <w:rFonts w:ascii="Times New Roman" w:hAnsi="Times New Roman" w:cs="Times New Roman"/>
          <w:sz w:val="24"/>
          <w:szCs w:val="24"/>
        </w:rPr>
        <w:t>Включать задания с использованием средств электронной таблицы, в котором расчет тр</w:t>
      </w:r>
      <w:r w:rsidRPr="00B76799">
        <w:rPr>
          <w:rFonts w:ascii="Times New Roman" w:hAnsi="Times New Roman" w:cs="Times New Roman"/>
          <w:sz w:val="24"/>
          <w:szCs w:val="24"/>
        </w:rPr>
        <w:t>е</w:t>
      </w:r>
      <w:r w:rsidRPr="00B76799">
        <w:rPr>
          <w:rFonts w:ascii="Times New Roman" w:hAnsi="Times New Roman" w:cs="Times New Roman"/>
          <w:sz w:val="24"/>
          <w:szCs w:val="24"/>
        </w:rPr>
        <w:t>бует знания таких понятий, как процент от числа, среднее арифметическое значение чисел, о</w:t>
      </w:r>
      <w:r w:rsidRPr="00B76799">
        <w:rPr>
          <w:rFonts w:ascii="Times New Roman" w:hAnsi="Times New Roman" w:cs="Times New Roman"/>
          <w:sz w:val="24"/>
          <w:szCs w:val="24"/>
        </w:rPr>
        <w:t>к</w:t>
      </w:r>
      <w:r w:rsidRPr="00B76799">
        <w:rPr>
          <w:rFonts w:ascii="Times New Roman" w:hAnsi="Times New Roman" w:cs="Times New Roman"/>
          <w:sz w:val="24"/>
          <w:szCs w:val="24"/>
        </w:rPr>
        <w:t>ругление числа с указанной точностью.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rPr>
          <w:u w:val="single"/>
        </w:rPr>
        <w:t>Задание 20.1</w:t>
      </w:r>
      <w:r w:rsidR="000C24FF" w:rsidRPr="00B76799">
        <w:rPr>
          <w:u w:val="single"/>
        </w:rPr>
        <w:t xml:space="preserve"> </w:t>
      </w:r>
      <w:r w:rsidRPr="00B76799">
        <w:t>традиционно заключается в разработке алгоритма для учебного исполнителя «Робот». Описание команд исполнителя и синтаксиса управляющих конструкций соответствует общепринятому школьному алгоритмическому языку, также оно дано в тексте задания.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Большая часть затруднений учащихся связана с недостаточностью умений смыслового чтения: представленные алгоритмы решения работают только при конкретных размерах корид</w:t>
      </w:r>
      <w:r w:rsidRPr="00B76799">
        <w:t>о</w:t>
      </w:r>
      <w:r w:rsidRPr="00B76799">
        <w:t>ра, робот закрашивает клетки снизу от стены, а не сверху, алгоритм работает только для ко</w:t>
      </w:r>
      <w:r w:rsidRPr="00B76799">
        <w:t>н</w:t>
      </w:r>
      <w:r w:rsidRPr="00B76799">
        <w:t>кретной обстановки</w:t>
      </w:r>
      <w:r w:rsidR="000C24FF" w:rsidRPr="00B76799">
        <w:t>.</w:t>
      </w:r>
    </w:p>
    <w:p w:rsidR="00697734" w:rsidRPr="00B76799" w:rsidRDefault="00697734" w:rsidP="0088680B">
      <w:pPr>
        <w:autoSpaceDE w:val="0"/>
        <w:autoSpaceDN w:val="0"/>
        <w:adjustRightInd w:val="0"/>
        <w:spacing w:line="276" w:lineRule="auto"/>
        <w:ind w:firstLine="709"/>
        <w:jc w:val="both"/>
        <w:rPr>
          <w:u w:val="single"/>
        </w:rPr>
      </w:pPr>
      <w:r w:rsidRPr="00B76799">
        <w:rPr>
          <w:u w:val="single"/>
        </w:rPr>
        <w:t>Основные ошибки при выполнении задания 20.1.</w:t>
      </w:r>
    </w:p>
    <w:p w:rsidR="00697734" w:rsidRPr="00B76799" w:rsidRDefault="00697734" w:rsidP="000C24FF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799">
        <w:rPr>
          <w:rFonts w:ascii="Times New Roman" w:hAnsi="Times New Roman"/>
          <w:sz w:val="24"/>
          <w:szCs w:val="24"/>
          <w:lang w:eastAsia="ru-RU"/>
        </w:rPr>
        <w:t xml:space="preserve">Представленные алгоритмы решения работают только при конкретных размерах </w:t>
      </w:r>
      <w:r w:rsidRPr="00B76799">
        <w:rPr>
          <w:rFonts w:ascii="Times New Roman" w:hAnsi="Times New Roman"/>
          <w:sz w:val="24"/>
          <w:szCs w:val="24"/>
        </w:rPr>
        <w:t>кор</w:t>
      </w:r>
      <w:r w:rsidRPr="00B76799">
        <w:rPr>
          <w:rFonts w:ascii="Times New Roman" w:hAnsi="Times New Roman"/>
          <w:sz w:val="24"/>
          <w:szCs w:val="24"/>
        </w:rPr>
        <w:t>и</w:t>
      </w:r>
      <w:r w:rsidRPr="00B76799">
        <w:rPr>
          <w:rFonts w:ascii="Times New Roman" w:hAnsi="Times New Roman"/>
          <w:sz w:val="24"/>
          <w:szCs w:val="24"/>
        </w:rPr>
        <w:t>дора.</w:t>
      </w:r>
    </w:p>
    <w:p w:rsidR="00697734" w:rsidRPr="00B76799" w:rsidRDefault="00697734" w:rsidP="000C24FF">
      <w:pPr>
        <w:pStyle w:val="Default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76799">
        <w:t>Алгоритм не работает в частных случаях или робот разбивается</w:t>
      </w:r>
      <w:r w:rsidR="000C24FF" w:rsidRPr="00B76799">
        <w:t>.</w:t>
      </w:r>
    </w:p>
    <w:p w:rsidR="00697734" w:rsidRPr="00B76799" w:rsidRDefault="00697734" w:rsidP="000C24FF">
      <w:pPr>
        <w:pStyle w:val="Default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</w:pPr>
      <w:r w:rsidRPr="00B76799">
        <w:t>Алгоритм содержит бесконечные циклы.</w:t>
      </w:r>
    </w:p>
    <w:p w:rsidR="00697734" w:rsidRPr="00B76799" w:rsidRDefault="00697734" w:rsidP="000C24FF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799">
        <w:rPr>
          <w:rFonts w:ascii="Times New Roman" w:hAnsi="Times New Roman"/>
          <w:sz w:val="24"/>
          <w:szCs w:val="24"/>
          <w:lang w:eastAsia="ru-RU"/>
        </w:rPr>
        <w:t xml:space="preserve">Использование </w:t>
      </w:r>
      <w:r w:rsidRPr="00B76799">
        <w:rPr>
          <w:rFonts w:ascii="Times New Roman" w:hAnsi="Times New Roman"/>
          <w:sz w:val="24"/>
          <w:szCs w:val="24"/>
        </w:rPr>
        <w:t xml:space="preserve">конструкций ветвления </w:t>
      </w:r>
      <w:r w:rsidRPr="00B76799">
        <w:rPr>
          <w:rFonts w:ascii="Times New Roman" w:hAnsi="Times New Roman"/>
          <w:sz w:val="24"/>
          <w:szCs w:val="24"/>
          <w:lang w:eastAsia="ru-RU"/>
        </w:rPr>
        <w:t>вместо конструкции цикла.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rPr>
          <w:b/>
          <w:u w:val="single"/>
        </w:rPr>
        <w:t>Важно,</w:t>
      </w:r>
      <w:r w:rsidRPr="00B76799">
        <w:t xml:space="preserve"> что по-прежнему учащиеся показывают недостаточные умения в использовании конструкции цикла (ПОКА) с условием: путают с конструкци</w:t>
      </w:r>
      <w:r w:rsidR="000C24FF" w:rsidRPr="00B76799">
        <w:t>ей</w:t>
      </w:r>
      <w:r w:rsidRPr="00B76799">
        <w:t xml:space="preserve"> ветвления (ЕСЛИ) или неверно указывают условие выхода из цикла.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u w:val="single"/>
        </w:rPr>
      </w:pPr>
      <w:r w:rsidRPr="00B76799">
        <w:rPr>
          <w:u w:val="single"/>
        </w:rPr>
        <w:t>Рекомендации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b/>
        </w:rPr>
      </w:pPr>
      <w:r w:rsidRPr="00B76799">
        <w:t>Предлагать учащимся составлять алгоритмы для Робота, как в среде «Кумир», так и в те</w:t>
      </w:r>
      <w:r w:rsidRPr="00B76799">
        <w:t>к</w:t>
      </w:r>
      <w:r w:rsidRPr="00B76799">
        <w:t>стовом редакторе.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На занятиях необходимо выполнять задания не только на составление алгоритма для Р</w:t>
      </w:r>
      <w:r w:rsidRPr="00B76799">
        <w:t>о</w:t>
      </w:r>
      <w:r w:rsidRPr="00B76799">
        <w:t xml:space="preserve">бота с указанной системой команд как предложено </w:t>
      </w:r>
      <w:proofErr w:type="gramStart"/>
      <w:r w:rsidRPr="00B76799">
        <w:t>в</w:t>
      </w:r>
      <w:proofErr w:type="gramEnd"/>
      <w:r w:rsidRPr="00B76799">
        <w:t xml:space="preserve"> </w:t>
      </w:r>
      <w:proofErr w:type="gramStart"/>
      <w:r w:rsidRPr="00B76799">
        <w:t>КИМ</w:t>
      </w:r>
      <w:proofErr w:type="gramEnd"/>
      <w:r w:rsidRPr="00B76799">
        <w:t xml:space="preserve">, но и задания обратного характера. Предлагать учащимся </w:t>
      </w:r>
      <w:proofErr w:type="gramStart"/>
      <w:r w:rsidRPr="00B76799">
        <w:t>выполнить роль</w:t>
      </w:r>
      <w:proofErr w:type="gramEnd"/>
      <w:r w:rsidRPr="00B76799">
        <w:t xml:space="preserve"> экспертов: проанализировать представленные алгоритмы и изобразить на бумаге результат работы Робота по предложенным алгоритмам. При составлении таких заданий целесообразно предусмотреть наличие ошибок, которые наиболее часто допуск</w:t>
      </w:r>
      <w:r w:rsidRPr="00B76799">
        <w:t>а</w:t>
      </w:r>
      <w:r w:rsidRPr="00B76799">
        <w:t>ют ученики: линейные алгоритмы решения, использование в алгоритме конструкций ветвления вместо конструкции цикла, ситуацию, когда робот разбивается или зацикливается, закрашиваю</w:t>
      </w:r>
      <w:r w:rsidRPr="00B76799">
        <w:t>т</w:t>
      </w:r>
      <w:r w:rsidRPr="00B76799">
        <w:t>ся более 10 клеток, алгоритм не работает в одном из частных случаев и др.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Включать задания на составление разных обстановок для Робота, алгоритм должен решать задачу для любого допустимого расположения стен и любого расположения и размера прохода внутри стены. Робот не должен разрушиться, выполнение алгоритма должно завершиться. К</w:t>
      </w:r>
      <w:r w:rsidRPr="00B76799">
        <w:t>о</w:t>
      </w:r>
      <w:r w:rsidRPr="00B76799">
        <w:t>нечное расположение Робота должно соответствовать условию задачи (например, может быть произвольным или Робот возвращается в начальную позицию).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rPr>
          <w:u w:val="single"/>
        </w:rPr>
        <w:t>Задание 20.2</w:t>
      </w:r>
      <w:r w:rsidRPr="00B76799">
        <w:t xml:space="preserve"> проверяет умение записать алгоритм на языке программирования. Данный вариант задания рекомендуется тем учащимся, которые уверенно владеют навыком создания простейших программ на одном из языков программирования.</w:t>
      </w:r>
    </w:p>
    <w:p w:rsidR="00697734" w:rsidRPr="00B76799" w:rsidRDefault="00697734" w:rsidP="0088680B">
      <w:pPr>
        <w:autoSpaceDE w:val="0"/>
        <w:autoSpaceDN w:val="0"/>
        <w:adjustRightInd w:val="0"/>
        <w:spacing w:line="276" w:lineRule="auto"/>
        <w:ind w:firstLine="709"/>
        <w:jc w:val="both"/>
        <w:rPr>
          <w:u w:val="single"/>
        </w:rPr>
      </w:pPr>
      <w:r w:rsidRPr="00B76799">
        <w:rPr>
          <w:u w:val="single"/>
        </w:rPr>
        <w:t>Основные ошибки при выполнении задания 20.2.</w:t>
      </w:r>
    </w:p>
    <w:p w:rsidR="00697734" w:rsidRPr="00B76799" w:rsidRDefault="00697734" w:rsidP="0088680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222222"/>
          <w:spacing w:val="-4"/>
          <w:sz w:val="24"/>
          <w:szCs w:val="24"/>
          <w:shd w:val="clear" w:color="auto" w:fill="FFFFFF"/>
        </w:rPr>
      </w:pPr>
      <w:r w:rsidRPr="00B76799">
        <w:rPr>
          <w:rFonts w:ascii="Times New Roman" w:hAnsi="Times New Roman"/>
          <w:color w:val="222222"/>
          <w:spacing w:val="-4"/>
          <w:sz w:val="24"/>
          <w:szCs w:val="24"/>
          <w:shd w:val="clear" w:color="auto" w:fill="FFFFFF"/>
        </w:rPr>
        <w:t>Учащиеся при поверке условия используют цикл с параметром, а не цикл с условием «Пока».</w:t>
      </w:r>
    </w:p>
    <w:p w:rsidR="00697734" w:rsidRPr="00B76799" w:rsidRDefault="00697734" w:rsidP="0088680B">
      <w:pPr>
        <w:spacing w:line="276" w:lineRule="auto"/>
        <w:ind w:firstLine="709"/>
        <w:jc w:val="both"/>
        <w:rPr>
          <w:u w:val="single"/>
        </w:rPr>
      </w:pPr>
      <w:r w:rsidRPr="00B76799">
        <w:rPr>
          <w:u w:val="single"/>
        </w:rPr>
        <w:t>Рекомендации</w:t>
      </w:r>
    </w:p>
    <w:p w:rsidR="00697734" w:rsidRPr="00B76799" w:rsidRDefault="00697734" w:rsidP="0088680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При изучении темы «Алгоритмы» обратить особое внимание на принципиальное отличие команд Ветвление и Цикл.</w:t>
      </w:r>
    </w:p>
    <w:p w:rsidR="00697734" w:rsidRPr="00B76799" w:rsidRDefault="00697734" w:rsidP="0088680B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Разобрать различные примеры использования циклов: с параметром, условием «Пока» и условием «ДО».</w:t>
      </w:r>
    </w:p>
    <w:p w:rsidR="00697734" w:rsidRPr="00B76799" w:rsidRDefault="00697734" w:rsidP="0088680B">
      <w:pPr>
        <w:spacing w:line="276" w:lineRule="auto"/>
        <w:ind w:firstLine="709"/>
        <w:jc w:val="both"/>
      </w:pPr>
      <w:r w:rsidRPr="00B76799">
        <w:t>Анализируя задания высокого уровня (19 и 20), можно сделать вывод, что умениями так</w:t>
      </w:r>
      <w:r w:rsidRPr="00B76799">
        <w:t>о</w:t>
      </w:r>
      <w:r w:rsidRPr="00B76799">
        <w:t xml:space="preserve">го качества владеют сравнительно небольшая доля учащихся: для 19 задания – </w:t>
      </w:r>
      <w:r w:rsidRPr="00B76799">
        <w:rPr>
          <w:color w:val="000000"/>
        </w:rPr>
        <w:t>30,16</w:t>
      </w:r>
      <w:r w:rsidR="000C24FF" w:rsidRPr="00B76799">
        <w:rPr>
          <w:color w:val="000000"/>
        </w:rPr>
        <w:t xml:space="preserve"> </w:t>
      </w:r>
      <w:r w:rsidRPr="00B76799">
        <w:t>%, для 20 задания – 26,52</w:t>
      </w:r>
      <w:r w:rsidR="000C24FF" w:rsidRPr="00B76799">
        <w:t xml:space="preserve"> </w:t>
      </w:r>
      <w:r w:rsidRPr="00B76799">
        <w:t>%. Результаты уровневого анализа позволяют сделать вывод, что знания и ум</w:t>
      </w:r>
      <w:r w:rsidRPr="00B76799">
        <w:t>е</w:t>
      </w:r>
      <w:r w:rsidRPr="00B76799">
        <w:t>ния большей части участников ОГЭ носят «поверхностный» характер и требуют более тщател</w:t>
      </w:r>
      <w:r w:rsidRPr="00B76799">
        <w:t>ь</w:t>
      </w:r>
      <w:r w:rsidRPr="00B76799">
        <w:t>ной информационной подготовки.</w:t>
      </w:r>
    </w:p>
    <w:p w:rsidR="00697734" w:rsidRPr="00B76799" w:rsidRDefault="00697734" w:rsidP="00697734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697734" w:rsidRPr="00B76799" w:rsidRDefault="00697734" w:rsidP="0088680B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76799">
        <w:rPr>
          <w:rFonts w:ascii="Times New Roman" w:hAnsi="Times New Roman"/>
          <w:b/>
          <w:sz w:val="24"/>
          <w:szCs w:val="24"/>
        </w:rPr>
        <w:t>Анализ заданий по содержанию</w:t>
      </w:r>
    </w:p>
    <w:p w:rsidR="00697734" w:rsidRPr="00B76799" w:rsidRDefault="00697734" w:rsidP="00697734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B76799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0" w:type="auto"/>
        <w:tblLook w:val="04A0"/>
      </w:tblPr>
      <w:tblGrid>
        <w:gridCol w:w="5524"/>
        <w:gridCol w:w="850"/>
        <w:gridCol w:w="851"/>
        <w:gridCol w:w="818"/>
        <w:gridCol w:w="2010"/>
      </w:tblGrid>
      <w:tr w:rsidR="00697734" w:rsidRPr="00B76799" w:rsidTr="0088680B">
        <w:trPr>
          <w:trHeight w:val="591"/>
        </w:trPr>
        <w:tc>
          <w:tcPr>
            <w:tcW w:w="5524" w:type="dxa"/>
            <w:vMerge w:val="restart"/>
            <w:vAlign w:val="center"/>
          </w:tcPr>
          <w:p w:rsidR="00697734" w:rsidRPr="00B76799" w:rsidRDefault="00697734" w:rsidP="008868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19" w:type="dxa"/>
            <w:gridSpan w:val="3"/>
            <w:vAlign w:val="center"/>
          </w:tcPr>
          <w:p w:rsidR="00697734" w:rsidRPr="00B76799" w:rsidRDefault="00697734" w:rsidP="008868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10" w:type="dxa"/>
            <w:vMerge w:val="restart"/>
            <w:vAlign w:val="center"/>
          </w:tcPr>
          <w:p w:rsidR="00697734" w:rsidRPr="00B76799" w:rsidRDefault="00697734" w:rsidP="0088680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Среднее знач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ние макс. балла по региону</w:t>
            </w:r>
          </w:p>
        </w:tc>
      </w:tr>
      <w:tr w:rsidR="00697734" w:rsidRPr="00B76799" w:rsidTr="00B15392">
        <w:tc>
          <w:tcPr>
            <w:tcW w:w="5524" w:type="dxa"/>
            <w:vMerge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67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8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10" w:type="dxa"/>
            <w:vMerge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 xml:space="preserve">Ввод математических формул и вычисления по ним 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Таблица как средство моделирования. Ввод да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ных в готовую таблицу, изменение данных, пер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ход к графическому представлению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Базы данных. Поиск данных в готовой базе. Созд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ние записей в базе данных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79,15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54,66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Процесс передачи информации, источник и прие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м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ник информации, сигнал, скорость передачи и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информац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онных процессов. Скорость передачи и обработки объектов, стоимость информационных продуктов, услуг связи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Обрабатываемые объекты: цепочки символов, чи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с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ла, списки, деревья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41,47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Представление формульной зависимости в граф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и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ческом виде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85,88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58,02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Компьютерные энциклопедии и справочники; и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формация в компьютерных сетях, некомпьюте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р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ных источниках 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63,15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63,15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Диаграммы, планы, карты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70,89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70,89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Алгоритм, свойства алгоритмов, способы записи алгоритмов. Блок-схемы. Представление о пр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граммировании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81,55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42,19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26,52</w:t>
            </w: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Запись текстовой информации с использованием различных устройств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Запись изображений и звука с использованием ра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з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личных устройств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59,34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60,76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60,76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Формализация описания реальных объектов и пр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цессов, моделирование объектов и процессов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81,81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81,81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63,18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42,19</w:t>
            </w: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52,69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Создание, именование, сохранение, удаление об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ъ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ектов, организация их семейств. Файлы и файловая система. Архивирование и разархивирование. З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а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щита информации от компьютерных вирусов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70,29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70,29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Логические значения, операции, выражения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86,05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86,05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Электронная почта как средство связи; правила п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е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реписки, приложения к письмам, отправка и пол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у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чение сообщения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81,78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81,78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Сохранение информационных объектов из комп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ютерных сетей и ссылок на них для индивидуал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ь</w:t>
            </w:r>
            <w:r w:rsidRPr="00B76799">
              <w:rPr>
                <w:rFonts w:ascii="Times New Roman" w:hAnsi="Times New Roman"/>
                <w:sz w:val="24"/>
                <w:szCs w:val="24"/>
              </w:rPr>
              <w:t>ного использования (в том числе из Интернета)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81,78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81,78</w:t>
            </w:r>
          </w:p>
        </w:tc>
      </w:tr>
      <w:tr w:rsidR="00697734" w:rsidRPr="00B76799" w:rsidTr="00B15392">
        <w:tc>
          <w:tcPr>
            <w:tcW w:w="5524" w:type="dxa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85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94,14</w:t>
            </w:r>
          </w:p>
        </w:tc>
        <w:tc>
          <w:tcPr>
            <w:tcW w:w="851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99">
              <w:rPr>
                <w:rFonts w:ascii="Times New Roman" w:hAnsi="Times New Roman"/>
                <w:color w:val="000000"/>
                <w:sz w:val="24"/>
                <w:szCs w:val="24"/>
              </w:rPr>
              <w:t>94,14</w:t>
            </w:r>
          </w:p>
        </w:tc>
      </w:tr>
      <w:tr w:rsidR="00697734" w:rsidRPr="00B76799" w:rsidTr="00B15392">
        <w:tc>
          <w:tcPr>
            <w:tcW w:w="5524" w:type="dxa"/>
            <w:shd w:val="clear" w:color="auto" w:fill="F2F2F2" w:themeFill="background1" w:themeFillShade="F2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6799">
              <w:rPr>
                <w:rFonts w:ascii="Times New Roman" w:hAnsi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799">
              <w:rPr>
                <w:rFonts w:ascii="Times New Roman" w:hAnsi="Times New Roman"/>
                <w:b/>
                <w:sz w:val="24"/>
                <w:szCs w:val="24"/>
              </w:rPr>
              <w:t>74,62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799">
              <w:rPr>
                <w:rFonts w:ascii="Times New Roman" w:hAnsi="Times New Roman"/>
                <w:b/>
                <w:sz w:val="24"/>
                <w:szCs w:val="24"/>
              </w:rPr>
              <w:t>51,12</w:t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799">
              <w:rPr>
                <w:rFonts w:ascii="Times New Roman" w:hAnsi="Times New Roman"/>
                <w:b/>
                <w:sz w:val="24"/>
                <w:szCs w:val="24"/>
              </w:rPr>
              <w:t>29,43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697734" w:rsidRPr="00B76799" w:rsidRDefault="00697734" w:rsidP="0069773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799">
              <w:rPr>
                <w:rFonts w:ascii="Times New Roman" w:hAnsi="Times New Roman"/>
                <w:b/>
                <w:sz w:val="24"/>
                <w:szCs w:val="24"/>
              </w:rPr>
              <w:t>60,48</w:t>
            </w:r>
          </w:p>
        </w:tc>
      </w:tr>
    </w:tbl>
    <w:p w:rsidR="0088680B" w:rsidRPr="00B76799" w:rsidRDefault="0088680B" w:rsidP="0088680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97734" w:rsidRPr="00B76799" w:rsidRDefault="00697734" w:rsidP="0088680B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Менее половины учащихся справились с заданиями на проверку следующих содержател</w:t>
      </w:r>
      <w:r w:rsidRPr="00B76799">
        <w:rPr>
          <w:rFonts w:ascii="Times New Roman" w:hAnsi="Times New Roman"/>
          <w:sz w:val="24"/>
          <w:szCs w:val="24"/>
        </w:rPr>
        <w:t>ь</w:t>
      </w:r>
      <w:r w:rsidRPr="00B76799">
        <w:rPr>
          <w:rFonts w:ascii="Times New Roman" w:hAnsi="Times New Roman"/>
          <w:sz w:val="24"/>
          <w:szCs w:val="24"/>
        </w:rPr>
        <w:t xml:space="preserve">ных единиц: </w:t>
      </w:r>
    </w:p>
    <w:p w:rsidR="00697734" w:rsidRPr="00B76799" w:rsidRDefault="00697734" w:rsidP="0088680B">
      <w:pPr>
        <w:pStyle w:val="a3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Ввод математических формул и вычисления по ним. </w:t>
      </w:r>
    </w:p>
    <w:p w:rsidR="00697734" w:rsidRPr="00B76799" w:rsidRDefault="00697734" w:rsidP="005D4AC3">
      <w:pPr>
        <w:pStyle w:val="a3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Таблица как средство моделирования. Ввод данных в готовую таблицу, изменение данных, переход к графическому представлению. </w:t>
      </w:r>
    </w:p>
    <w:p w:rsidR="00697734" w:rsidRPr="00B76799" w:rsidRDefault="00697734" w:rsidP="005D4AC3">
      <w:pPr>
        <w:pStyle w:val="a3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Процесс передачи информации, источник и приемник информации, сигнал, скорость передачи информации. </w:t>
      </w:r>
    </w:p>
    <w:p w:rsidR="00697734" w:rsidRPr="00B76799" w:rsidRDefault="00697734" w:rsidP="005D4AC3">
      <w:pPr>
        <w:pStyle w:val="a3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Оценка количественных параметров информационных процессов. Скорость передачи и обработки объектов, стоимость информационных продуктов, услуг связи. </w:t>
      </w:r>
    </w:p>
    <w:p w:rsidR="00697734" w:rsidRPr="00B76799" w:rsidRDefault="00697734" w:rsidP="005D4AC3">
      <w:pPr>
        <w:pStyle w:val="a3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 xml:space="preserve">Обрабатываемые объекты: цепочки символов, числа, списки, деревья. </w:t>
      </w:r>
    </w:p>
    <w:p w:rsidR="00697734" w:rsidRPr="00B76799" w:rsidRDefault="00697734" w:rsidP="005D4AC3">
      <w:pPr>
        <w:pStyle w:val="a3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i/>
          <w:sz w:val="24"/>
          <w:szCs w:val="24"/>
        </w:rPr>
        <w:t>Алгоритм, свойства алгоритмов, способы записи алгоритмов. Блок-схемы. Представление о программировании.(50,1</w:t>
      </w:r>
      <w:r w:rsidR="0088680B" w:rsidRPr="00B76799">
        <w:rPr>
          <w:rFonts w:ascii="Times New Roman" w:hAnsi="Times New Roman"/>
          <w:i/>
          <w:sz w:val="24"/>
          <w:szCs w:val="24"/>
        </w:rPr>
        <w:t xml:space="preserve"> </w:t>
      </w:r>
      <w:r w:rsidRPr="00B76799">
        <w:rPr>
          <w:rFonts w:ascii="Times New Roman" w:hAnsi="Times New Roman"/>
          <w:i/>
          <w:sz w:val="24"/>
          <w:szCs w:val="24"/>
        </w:rPr>
        <w:t>%)</w:t>
      </w:r>
      <w:r w:rsidR="005D4AC3" w:rsidRPr="00B76799">
        <w:rPr>
          <w:rFonts w:ascii="Times New Roman" w:hAnsi="Times New Roman"/>
          <w:i/>
          <w:sz w:val="24"/>
          <w:szCs w:val="24"/>
        </w:rPr>
        <w:t>.</w:t>
      </w:r>
    </w:p>
    <w:p w:rsidR="00697734" w:rsidRPr="00B76799" w:rsidRDefault="00697734" w:rsidP="005D4AC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Анализ содержательных единиц курса информатики показывает, что в 2019 году не было такого задания, с которым бы справились все учащиеся</w:t>
      </w:r>
      <w:r w:rsidR="0088680B" w:rsidRPr="00B76799">
        <w:rPr>
          <w:rFonts w:ascii="Times New Roman" w:hAnsi="Times New Roman"/>
          <w:sz w:val="24"/>
          <w:szCs w:val="24"/>
        </w:rPr>
        <w:t xml:space="preserve"> </w:t>
      </w:r>
      <w:r w:rsidRPr="00B76799">
        <w:rPr>
          <w:rFonts w:ascii="Times New Roman" w:hAnsi="Times New Roman"/>
          <w:sz w:val="24"/>
          <w:szCs w:val="24"/>
        </w:rPr>
        <w:t>100</w:t>
      </w:r>
      <w:r w:rsidR="0088680B" w:rsidRPr="00B76799">
        <w:rPr>
          <w:rFonts w:ascii="Times New Roman" w:hAnsi="Times New Roman"/>
          <w:sz w:val="24"/>
          <w:szCs w:val="24"/>
        </w:rPr>
        <w:t xml:space="preserve"> </w:t>
      </w:r>
      <w:r w:rsidRPr="00B76799">
        <w:rPr>
          <w:rFonts w:ascii="Times New Roman" w:hAnsi="Times New Roman"/>
          <w:sz w:val="24"/>
          <w:szCs w:val="24"/>
        </w:rPr>
        <w:t xml:space="preserve">%. </w:t>
      </w:r>
    </w:p>
    <w:p w:rsidR="00697734" w:rsidRPr="00B76799" w:rsidRDefault="00697734" w:rsidP="005D4AC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76799">
        <w:rPr>
          <w:rFonts w:ascii="Times New Roman" w:hAnsi="Times New Roman"/>
          <w:sz w:val="24"/>
          <w:szCs w:val="24"/>
        </w:rPr>
        <w:t>Максимальный результат можно констатировать в умениях «Кодировать и декодировать информации», «И</w:t>
      </w:r>
      <w:r w:rsidRPr="00B76799">
        <w:rPr>
          <w:rFonts w:ascii="Times New Roman" w:hAnsi="Times New Roman"/>
          <w:color w:val="000000"/>
          <w:sz w:val="24"/>
          <w:szCs w:val="24"/>
        </w:rPr>
        <w:t>спользовать информационно-коммуникационные технологии</w:t>
      </w:r>
      <w:r w:rsidRPr="00B76799">
        <w:rPr>
          <w:rFonts w:ascii="Times New Roman" w:hAnsi="Times New Roman"/>
          <w:sz w:val="24"/>
          <w:szCs w:val="24"/>
        </w:rPr>
        <w:t>», «А</w:t>
      </w:r>
      <w:r w:rsidRPr="00B76799">
        <w:rPr>
          <w:rFonts w:ascii="Times New Roman" w:hAnsi="Times New Roman"/>
          <w:color w:val="000000"/>
          <w:sz w:val="24"/>
          <w:szCs w:val="24"/>
        </w:rPr>
        <w:t xml:space="preserve">нализировать формальные описания реальных объектов и процессов», </w:t>
      </w:r>
      <w:r w:rsidR="0088680B" w:rsidRPr="00B76799">
        <w:rPr>
          <w:rFonts w:ascii="Times New Roman" w:hAnsi="Times New Roman"/>
          <w:color w:val="000000"/>
          <w:sz w:val="24"/>
          <w:szCs w:val="24"/>
        </w:rPr>
        <w:t>«</w:t>
      </w:r>
      <w:r w:rsidRPr="00B76799">
        <w:rPr>
          <w:rFonts w:ascii="Times New Roman" w:hAnsi="Times New Roman"/>
          <w:color w:val="000000"/>
          <w:sz w:val="24"/>
          <w:szCs w:val="24"/>
        </w:rPr>
        <w:t>Определять значение логического в</w:t>
      </w:r>
      <w:r w:rsidRPr="00B76799">
        <w:rPr>
          <w:rFonts w:ascii="Times New Roman" w:hAnsi="Times New Roman"/>
          <w:color w:val="000000"/>
          <w:sz w:val="24"/>
          <w:szCs w:val="24"/>
        </w:rPr>
        <w:t>ы</w:t>
      </w:r>
      <w:r w:rsidRPr="00B76799">
        <w:rPr>
          <w:rFonts w:ascii="Times New Roman" w:hAnsi="Times New Roman"/>
          <w:color w:val="000000"/>
          <w:sz w:val="24"/>
          <w:szCs w:val="24"/>
        </w:rPr>
        <w:t xml:space="preserve">ражения». </w:t>
      </w:r>
    </w:p>
    <w:p w:rsidR="00697734" w:rsidRPr="00B76799" w:rsidRDefault="00697734" w:rsidP="0088680B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DE0D61" w:rsidRPr="00B76799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B76799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</w:t>
      </w:r>
      <w:r w:rsidR="005D4AC3" w:rsidRPr="00B76799">
        <w:rPr>
          <w:rFonts w:ascii="Times New Roman" w:hAnsi="Times New Roman"/>
          <w:b/>
          <w:sz w:val="24"/>
          <w:szCs w:val="28"/>
        </w:rPr>
        <w:t>/</w:t>
      </w:r>
      <w:r w:rsidRPr="00B76799">
        <w:rPr>
          <w:rFonts w:ascii="Times New Roman" w:hAnsi="Times New Roman"/>
          <w:b/>
          <w:sz w:val="24"/>
          <w:szCs w:val="28"/>
        </w:rPr>
        <w:t>2019 учебном году на</w:t>
      </w:r>
      <w:r w:rsidRPr="00B76799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B76799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B76799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/>
      </w:tblPr>
      <w:tblGrid>
        <w:gridCol w:w="445"/>
        <w:gridCol w:w="1823"/>
        <w:gridCol w:w="7797"/>
      </w:tblGrid>
      <w:tr w:rsidR="00DE0D61" w:rsidRPr="00B76799" w:rsidTr="0088680B">
        <w:tc>
          <w:tcPr>
            <w:tcW w:w="445" w:type="dxa"/>
            <w:vAlign w:val="center"/>
          </w:tcPr>
          <w:p w:rsidR="00DE0D61" w:rsidRPr="00B76799" w:rsidRDefault="00DE0D61" w:rsidP="00886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  <w:vAlign w:val="center"/>
          </w:tcPr>
          <w:p w:rsidR="00DE0D61" w:rsidRPr="00B76799" w:rsidRDefault="00DE0D61" w:rsidP="00886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vAlign w:val="center"/>
          </w:tcPr>
          <w:p w:rsidR="00DE0D61" w:rsidRPr="00B76799" w:rsidRDefault="00DE0D61" w:rsidP="00886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B76799" w:rsidRDefault="00DE0D61" w:rsidP="0088680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697734" w:rsidRPr="00B76799" w:rsidTr="00F97F6F">
        <w:tc>
          <w:tcPr>
            <w:tcW w:w="445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823" w:type="dxa"/>
          </w:tcPr>
          <w:p w:rsidR="00697734" w:rsidRPr="00B76799" w:rsidRDefault="00697734" w:rsidP="0069773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Сентябрь 2019</w:t>
            </w:r>
          </w:p>
        </w:tc>
        <w:tc>
          <w:tcPr>
            <w:tcW w:w="7797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proofErr w:type="spellStart"/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Вебинар</w:t>
            </w:r>
            <w:proofErr w:type="spellEnd"/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«Анализ результатов ОГЭ по информатике и ИКТ»</w:t>
            </w:r>
            <w:r w:rsidR="005D4AC3"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.</w:t>
            </w:r>
          </w:p>
          <w:p w:rsidR="00697734" w:rsidRPr="00B76799" w:rsidRDefault="00697734" w:rsidP="00B15392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Проанализировать результаты ОГЭ, определить актуальные проблемы повышения качества преподавания учебного предмета «Информатика и ИКТ» и уровня подготовки учащихся к ОГЭ.</w:t>
            </w:r>
          </w:p>
          <w:p w:rsidR="00697734" w:rsidRPr="00B76799" w:rsidRDefault="00697734" w:rsidP="0069773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ГАУДПО МО «Институт развития образования»</w:t>
            </w:r>
          </w:p>
        </w:tc>
      </w:tr>
      <w:tr w:rsidR="00697734" w:rsidRPr="00B76799" w:rsidTr="00F97F6F">
        <w:tc>
          <w:tcPr>
            <w:tcW w:w="445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23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697734" w:rsidRPr="00B76799" w:rsidRDefault="00697734" w:rsidP="00B15392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Организовать постоянно действующий семинар для учителей информ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тики и ИКТ с целью освоения методологии решения заданий повыше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 xml:space="preserve">ного и высокого уровня сложности. </w:t>
            </w:r>
          </w:p>
          <w:p w:rsidR="00697734" w:rsidRPr="00B76799" w:rsidRDefault="00697734" w:rsidP="00697734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Обобщить и распространить успешные педагогические практики сист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 xml:space="preserve">мы подготовки учащихся к ОГЭ. </w:t>
            </w:r>
          </w:p>
          <w:p w:rsidR="00697734" w:rsidRPr="00B76799" w:rsidRDefault="00697734" w:rsidP="00697734">
            <w:pPr>
              <w:pStyle w:val="31"/>
              <w:tabs>
                <w:tab w:val="left" w:pos="567"/>
              </w:tabs>
              <w:ind w:firstLine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ГАУДПО </w:t>
            </w:r>
            <w:r w:rsidRPr="00B76799">
              <w:rPr>
                <w:rFonts w:ascii="Times New Roman" w:eastAsiaTheme="minorHAnsi" w:hAnsi="Times New Roman"/>
                <w:sz w:val="24"/>
                <w:szCs w:val="28"/>
              </w:rPr>
              <w:t>М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О «И</w:t>
            </w:r>
            <w:r w:rsidRPr="00B76799">
              <w:rPr>
                <w:rFonts w:ascii="Times New Roman" w:eastAsiaTheme="minorHAnsi" w:hAnsi="Times New Roman"/>
                <w:sz w:val="24"/>
                <w:szCs w:val="28"/>
              </w:rPr>
              <w:t>нститут развития образования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»</w:t>
            </w:r>
          </w:p>
        </w:tc>
      </w:tr>
      <w:tr w:rsidR="00697734" w:rsidRPr="00B76799" w:rsidTr="00F97F6F">
        <w:tc>
          <w:tcPr>
            <w:tcW w:w="445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23" w:type="dxa"/>
          </w:tcPr>
          <w:p w:rsidR="00697734" w:rsidRPr="00B76799" w:rsidRDefault="00697734" w:rsidP="0069773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Октябрь 2019</w:t>
            </w:r>
          </w:p>
        </w:tc>
        <w:tc>
          <w:tcPr>
            <w:tcW w:w="7797" w:type="dxa"/>
          </w:tcPr>
          <w:p w:rsidR="00697734" w:rsidRPr="00B76799" w:rsidRDefault="00697734" w:rsidP="00697734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Включить в программу повышения квалификации учителей информат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ки модуль «Методические аспекты решения задач по разделу «Алгори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 xml:space="preserve">мизация и программирование». </w:t>
            </w:r>
          </w:p>
          <w:p w:rsidR="00697734" w:rsidRPr="00B76799" w:rsidRDefault="00697734" w:rsidP="00697734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ГАУДПО </w:t>
            </w:r>
            <w:r w:rsidRPr="00B76799">
              <w:rPr>
                <w:rFonts w:ascii="Times New Roman" w:eastAsiaTheme="minorHAnsi" w:hAnsi="Times New Roman"/>
                <w:sz w:val="24"/>
                <w:szCs w:val="28"/>
              </w:rPr>
              <w:t>М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О «И</w:t>
            </w:r>
            <w:r w:rsidRPr="00B76799">
              <w:rPr>
                <w:rFonts w:ascii="Times New Roman" w:eastAsiaTheme="minorHAnsi" w:hAnsi="Times New Roman"/>
                <w:sz w:val="24"/>
                <w:szCs w:val="28"/>
              </w:rPr>
              <w:t>нститут развития образования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»</w:t>
            </w:r>
          </w:p>
        </w:tc>
      </w:tr>
      <w:tr w:rsidR="00697734" w:rsidRPr="00B76799" w:rsidTr="00F97F6F">
        <w:tc>
          <w:tcPr>
            <w:tcW w:w="445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823" w:type="dxa"/>
          </w:tcPr>
          <w:p w:rsidR="00697734" w:rsidRPr="00B76799" w:rsidRDefault="00697734" w:rsidP="0069773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Ноябрь 2019</w:t>
            </w:r>
          </w:p>
        </w:tc>
        <w:tc>
          <w:tcPr>
            <w:tcW w:w="7797" w:type="dxa"/>
          </w:tcPr>
          <w:p w:rsidR="00697734" w:rsidRPr="00B76799" w:rsidRDefault="00697734" w:rsidP="00697734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Разработать отдельную профессиональную программу повышения кв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>лификации педагогов с низкими результатами экзаменов и имеющими учащихся</w:t>
            </w:r>
            <w:r w:rsidR="005D4AC3" w:rsidRPr="00B7679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 xml:space="preserve"> не преодолевши</w:t>
            </w:r>
            <w:r w:rsidR="005D4AC3" w:rsidRPr="00B7679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B76799">
              <w:rPr>
                <w:rFonts w:ascii="Times New Roman" w:hAnsi="Times New Roman" w:cs="Times New Roman"/>
                <w:sz w:val="24"/>
                <w:szCs w:val="28"/>
              </w:rPr>
              <w:t xml:space="preserve"> минимальный порог баллов. </w:t>
            </w:r>
          </w:p>
          <w:p w:rsidR="00697734" w:rsidRPr="00B76799" w:rsidRDefault="00697734" w:rsidP="00697734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ГАУДПО </w:t>
            </w:r>
            <w:r w:rsidRPr="00B76799">
              <w:rPr>
                <w:rFonts w:ascii="Times New Roman" w:eastAsiaTheme="minorHAnsi" w:hAnsi="Times New Roman"/>
                <w:sz w:val="24"/>
                <w:szCs w:val="28"/>
              </w:rPr>
              <w:t>М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О «И</w:t>
            </w:r>
            <w:r w:rsidRPr="00B76799">
              <w:rPr>
                <w:rFonts w:ascii="Times New Roman" w:eastAsiaTheme="minorHAnsi" w:hAnsi="Times New Roman"/>
                <w:sz w:val="24"/>
                <w:szCs w:val="28"/>
              </w:rPr>
              <w:t>нститут развития образования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»</w:t>
            </w:r>
          </w:p>
        </w:tc>
      </w:tr>
      <w:tr w:rsidR="00697734" w:rsidRPr="00B76799" w:rsidTr="00F97F6F">
        <w:tc>
          <w:tcPr>
            <w:tcW w:w="445" w:type="dxa"/>
          </w:tcPr>
          <w:p w:rsidR="00697734" w:rsidRPr="00B76799" w:rsidRDefault="00697734" w:rsidP="00B153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23" w:type="dxa"/>
          </w:tcPr>
          <w:p w:rsidR="00697734" w:rsidRPr="00B76799" w:rsidRDefault="00697734" w:rsidP="00697734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B76799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697734" w:rsidRPr="00B76799" w:rsidRDefault="00697734" w:rsidP="00B15392">
            <w:pPr>
              <w:pStyle w:val="31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Организовать дистанционные модульные курсы-практикумы для уч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>а</w:t>
            </w:r>
            <w:r w:rsidRPr="00B76799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щихся по разделам части 1 и 2 ОГЭ </w:t>
            </w:r>
          </w:p>
        </w:tc>
      </w:tr>
    </w:tbl>
    <w:p w:rsidR="00DE0D61" w:rsidRPr="00B76799" w:rsidRDefault="00DE0D61" w:rsidP="00D116BF">
      <w:pPr>
        <w:jc w:val="both"/>
        <w:rPr>
          <w:b/>
        </w:rPr>
      </w:pPr>
    </w:p>
    <w:p w:rsidR="005060D9" w:rsidRPr="00B76799" w:rsidRDefault="00661C2E" w:rsidP="00D116BF">
      <w:pPr>
        <w:jc w:val="both"/>
        <w:rPr>
          <w:b/>
        </w:rPr>
      </w:pPr>
      <w:r w:rsidRPr="00B76799">
        <w:rPr>
          <w:b/>
        </w:rPr>
        <w:t>2.</w:t>
      </w:r>
      <w:r w:rsidR="00DE0D61" w:rsidRPr="00B76799">
        <w:rPr>
          <w:b/>
        </w:rPr>
        <w:t>5</w:t>
      </w:r>
      <w:r w:rsidRPr="00B76799">
        <w:rPr>
          <w:b/>
        </w:rPr>
        <w:t xml:space="preserve">. </w:t>
      </w:r>
      <w:r w:rsidR="005060D9" w:rsidRPr="00B76799">
        <w:rPr>
          <w:b/>
        </w:rPr>
        <w:t xml:space="preserve">ВЫВОДЫ </w:t>
      </w:r>
    </w:p>
    <w:p w:rsidR="00697734" w:rsidRPr="00B76799" w:rsidRDefault="00697734" w:rsidP="00BD20B0">
      <w:pPr>
        <w:pStyle w:val="130"/>
        <w:shd w:val="clear" w:color="auto" w:fill="auto"/>
        <w:tabs>
          <w:tab w:val="left" w:pos="993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</w:pPr>
      <w:proofErr w:type="gramStart"/>
      <w:r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В целом на </w:t>
      </w:r>
      <w:r w:rsidRPr="00B76799">
        <w:rPr>
          <w:rFonts w:ascii="Times New Roman" w:hAnsi="Times New Roman" w:cs="Times New Roman"/>
          <w:b w:val="0"/>
          <w:i/>
          <w:color w:val="000000" w:themeColor="text1"/>
          <w:sz w:val="24"/>
          <w:szCs w:val="28"/>
        </w:rPr>
        <w:t>базовом уровне</w:t>
      </w:r>
      <w:r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владеют знаниями и умениями курса «Информатика и ИКТ» 74,62</w:t>
      </w:r>
      <w:r w:rsidR="007703AF"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% выпускников, на</w:t>
      </w:r>
      <w:r w:rsidRPr="00B76799">
        <w:rPr>
          <w:rFonts w:ascii="Times New Roman" w:hAnsi="Times New Roman" w:cs="Times New Roman"/>
          <w:b w:val="0"/>
          <w:i/>
          <w:color w:val="000000" w:themeColor="text1"/>
          <w:sz w:val="24"/>
          <w:szCs w:val="28"/>
        </w:rPr>
        <w:t xml:space="preserve"> профильном</w:t>
      </w:r>
      <w:r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– 51,12</w:t>
      </w:r>
      <w:r w:rsidR="007703AF"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%, на высоком – 29,43</w:t>
      </w:r>
      <w:r w:rsidR="007703AF"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color w:val="000000" w:themeColor="text1"/>
          <w:sz w:val="24"/>
          <w:szCs w:val="28"/>
        </w:rPr>
        <w:t>%.</w:t>
      </w:r>
      <w:proofErr w:type="gramEnd"/>
    </w:p>
    <w:p w:rsidR="00697734" w:rsidRPr="00B76799" w:rsidRDefault="00697734" w:rsidP="00BD20B0">
      <w:pPr>
        <w:pStyle w:val="130"/>
        <w:numPr>
          <w:ilvl w:val="0"/>
          <w:numId w:val="30"/>
        </w:numPr>
        <w:shd w:val="clear" w:color="auto" w:fill="auto"/>
        <w:tabs>
          <w:tab w:val="left" w:pos="0"/>
          <w:tab w:val="left" w:pos="284"/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Анализ результатов выполнения экзаменационной работы по информатике и ИКТ п</w:t>
      </w:r>
      <w:r w:rsidRPr="00B76799">
        <w:rPr>
          <w:rStyle w:val="FontStyle12"/>
          <w:b w:val="0"/>
          <w:sz w:val="24"/>
          <w:szCs w:val="28"/>
        </w:rPr>
        <w:t>о</w:t>
      </w:r>
      <w:r w:rsidRPr="00B76799">
        <w:rPr>
          <w:rStyle w:val="FontStyle12"/>
          <w:b w:val="0"/>
          <w:sz w:val="24"/>
          <w:szCs w:val="28"/>
        </w:rPr>
        <w:t>казал, что выпускники 9 классов хорошо усвоили следующие умения и знания элементов соде</w:t>
      </w:r>
      <w:r w:rsidRPr="00B76799">
        <w:rPr>
          <w:rStyle w:val="FontStyle12"/>
          <w:b w:val="0"/>
          <w:sz w:val="24"/>
          <w:szCs w:val="28"/>
        </w:rPr>
        <w:t>р</w:t>
      </w:r>
      <w:r w:rsidRPr="00B76799">
        <w:rPr>
          <w:rStyle w:val="FontStyle12"/>
          <w:b w:val="0"/>
          <w:sz w:val="24"/>
          <w:szCs w:val="28"/>
        </w:rPr>
        <w:t>жания предмета: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определять значение логического выражения;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анализировать формальные описания реальных объектов и процессов;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представлять формульную зависимость в графическом виде;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кодировать и декодировать информацию;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исполнять линейный алгоритм, записанный на алгоритмическом языке;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записать простой линейный алгоритм для формального исполнителя;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использовать информационно-коммуникационные технологии</w:t>
      </w:r>
      <w:r w:rsidR="007703AF" w:rsidRPr="00B76799">
        <w:rPr>
          <w:rStyle w:val="FontStyle12"/>
          <w:b w:val="0"/>
          <w:sz w:val="24"/>
          <w:szCs w:val="28"/>
        </w:rPr>
        <w:t>.</w:t>
      </w:r>
    </w:p>
    <w:p w:rsidR="00697734" w:rsidRPr="00B76799" w:rsidRDefault="00697734" w:rsidP="00BD20B0">
      <w:pPr>
        <w:pStyle w:val="130"/>
        <w:numPr>
          <w:ilvl w:val="0"/>
          <w:numId w:val="30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Нельзя считать достаточным усвоение следующих элементов содержания/умений и в</w:t>
      </w:r>
      <w:r w:rsidRPr="00B76799">
        <w:rPr>
          <w:rStyle w:val="FontStyle12"/>
          <w:b w:val="0"/>
          <w:sz w:val="24"/>
          <w:szCs w:val="28"/>
        </w:rPr>
        <w:t>и</w:t>
      </w:r>
      <w:r w:rsidRPr="00B76799">
        <w:rPr>
          <w:rStyle w:val="FontStyle12"/>
          <w:b w:val="0"/>
          <w:sz w:val="24"/>
          <w:szCs w:val="28"/>
        </w:rPr>
        <w:t>дов деятельности: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исполнить циклический алгоритм обработки массива чисел, записанный на алг</w:t>
      </w:r>
      <w:r w:rsidRPr="00B76799">
        <w:rPr>
          <w:rStyle w:val="FontStyle12"/>
          <w:b w:val="0"/>
          <w:sz w:val="24"/>
          <w:szCs w:val="28"/>
        </w:rPr>
        <w:t>о</w:t>
      </w:r>
      <w:r w:rsidRPr="00B76799">
        <w:rPr>
          <w:rStyle w:val="FontStyle12"/>
          <w:b w:val="0"/>
          <w:sz w:val="24"/>
          <w:szCs w:val="28"/>
        </w:rPr>
        <w:t>ритмическом языке;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определять скорость передачи информации;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исполнить алгоритм, записанный на естественном языке, обрабатывающий ц</w:t>
      </w:r>
      <w:r w:rsidRPr="00B76799">
        <w:rPr>
          <w:rStyle w:val="FontStyle12"/>
          <w:b w:val="0"/>
          <w:sz w:val="24"/>
          <w:szCs w:val="28"/>
        </w:rPr>
        <w:t>е</w:t>
      </w:r>
      <w:r w:rsidRPr="00B76799">
        <w:rPr>
          <w:rStyle w:val="FontStyle12"/>
          <w:b w:val="0"/>
          <w:sz w:val="24"/>
          <w:szCs w:val="28"/>
        </w:rPr>
        <w:t>почки символов или списки;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умение проводить обработку большого массива данных с использованием средств эле</w:t>
      </w:r>
      <w:r w:rsidRPr="00B76799">
        <w:rPr>
          <w:rStyle w:val="FontStyle12"/>
          <w:b w:val="0"/>
          <w:sz w:val="24"/>
          <w:szCs w:val="28"/>
        </w:rPr>
        <w:t>к</w:t>
      </w:r>
      <w:r w:rsidRPr="00B76799">
        <w:rPr>
          <w:rStyle w:val="FontStyle12"/>
          <w:b w:val="0"/>
          <w:sz w:val="24"/>
          <w:szCs w:val="28"/>
        </w:rPr>
        <w:t>тронной таблицы;</w:t>
      </w:r>
    </w:p>
    <w:p w:rsidR="00697734" w:rsidRPr="00B76799" w:rsidRDefault="00697734" w:rsidP="00BD20B0">
      <w:pPr>
        <w:pStyle w:val="13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 xml:space="preserve">умение написать короткий алгоритм в среде формального исполнителя (вариант задания 20.1) или на языке программирования. </w:t>
      </w:r>
    </w:p>
    <w:p w:rsidR="00697734" w:rsidRPr="00B76799" w:rsidRDefault="00697734" w:rsidP="00BD20B0">
      <w:pPr>
        <w:pStyle w:val="130"/>
        <w:numPr>
          <w:ilvl w:val="0"/>
          <w:numId w:val="30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B76799">
        <w:rPr>
          <w:rFonts w:ascii="Times New Roman" w:hAnsi="Times New Roman" w:cs="Times New Roman"/>
          <w:b w:val="0"/>
          <w:sz w:val="24"/>
          <w:szCs w:val="28"/>
        </w:rPr>
        <w:t>Следует отметить очень низкий процент решаемости заданий высокого уровня сложн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о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сти 19 и 20. Это может означать, что при подготовке к ОГЭ в образовательных учреждениях о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с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новной упор делается на письменную часть экзамена.</w:t>
      </w:r>
    </w:p>
    <w:p w:rsidR="00697734" w:rsidRPr="00B76799" w:rsidRDefault="00697734" w:rsidP="00BD20B0">
      <w:pPr>
        <w:pStyle w:val="130"/>
        <w:numPr>
          <w:ilvl w:val="0"/>
          <w:numId w:val="30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B76799">
        <w:rPr>
          <w:rFonts w:ascii="Times New Roman" w:hAnsi="Times New Roman" w:cs="Times New Roman"/>
          <w:b w:val="0"/>
          <w:sz w:val="24"/>
          <w:szCs w:val="28"/>
        </w:rPr>
        <w:t>Необходимо усилить подготовку в области алгоритмизации и программирования, в ч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а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стности, уделить больше внимания циклам, ветвлениям и массивам.</w:t>
      </w:r>
    </w:p>
    <w:p w:rsidR="00697734" w:rsidRPr="00B76799" w:rsidRDefault="00697734" w:rsidP="00BD20B0">
      <w:pPr>
        <w:pStyle w:val="130"/>
        <w:numPr>
          <w:ilvl w:val="0"/>
          <w:numId w:val="30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B76799">
        <w:rPr>
          <w:rFonts w:ascii="Times New Roman" w:hAnsi="Times New Roman" w:cs="Times New Roman"/>
          <w:b w:val="0"/>
          <w:sz w:val="24"/>
          <w:szCs w:val="28"/>
        </w:rPr>
        <w:t>Частые ошибки при записи отчетов в бланк актуализирует проведение инструктажа учащихся во время подготовки к ОГЭ, а также проведение проверочных работ с использованием типовых бланков ОГЭ. Учитель должен акцентировать внимание, в каких заданиях и как необх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о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димо записывать ответ: номер варианта с правильным ответом или ответ полностью. Также ва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ж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но понимание допустимых значений в каждом ответе, что позволит исключить ряд ошибок, д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о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пущенных учащимися.</w:t>
      </w:r>
    </w:p>
    <w:p w:rsidR="00697734" w:rsidRPr="00B76799" w:rsidRDefault="00697734" w:rsidP="00BD20B0">
      <w:pPr>
        <w:pStyle w:val="130"/>
        <w:numPr>
          <w:ilvl w:val="0"/>
          <w:numId w:val="30"/>
        </w:numPr>
        <w:shd w:val="clear" w:color="auto" w:fill="auto"/>
        <w:tabs>
          <w:tab w:val="left" w:pos="851"/>
          <w:tab w:val="left" w:pos="993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B76799">
        <w:rPr>
          <w:rFonts w:ascii="Times New Roman" w:hAnsi="Times New Roman" w:cs="Times New Roman"/>
          <w:b w:val="0"/>
          <w:sz w:val="24"/>
          <w:szCs w:val="28"/>
        </w:rPr>
        <w:t>Необходимо сделать более качественной работу организаторов в ППЭ по проверке файлов, отметке о выполнении части 2 в бланке №</w:t>
      </w:r>
      <w:r w:rsidR="007703AF" w:rsidRPr="00B76799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2, а также полном копировании файлов для последующей отправки в РЦОИ.</w:t>
      </w:r>
    </w:p>
    <w:p w:rsidR="005060D9" w:rsidRPr="00B76799" w:rsidRDefault="00661C2E" w:rsidP="007703AF">
      <w:pPr>
        <w:pStyle w:val="1"/>
        <w:tabs>
          <w:tab w:val="left" w:pos="3066"/>
        </w:tabs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="007703AF" w:rsidRPr="00B7679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bookmarkStart w:id="7" w:name="_GoBack"/>
      <w:bookmarkEnd w:id="7"/>
    </w:p>
    <w:p w:rsidR="0088680B" w:rsidRPr="00B76799" w:rsidRDefault="0088680B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Fonts w:ascii="Times New Roman" w:hAnsi="Times New Roman" w:cs="Times New Roman"/>
          <w:b w:val="0"/>
          <w:sz w:val="24"/>
          <w:szCs w:val="28"/>
        </w:rPr>
        <w:t>Задания, входящие в контрольные измерительные материалы, по контролируемым в них элементам содержания не выходят за рамки образовательного стандарта. Успешное прохождение государственной итоговой аттестации всецело зависит от полноценного и глубокого изучения всего программного материала. Таким образом, подготовка к государственной итоговой аттест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а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ции по информатике в новой форме должна быть обеспечена качественным изучением нового материала, продуманным текущим повторением и обязательным обобщением, систематизацией знаний из различных разделов курса информатики и ИКТ.</w:t>
      </w: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B76799">
        <w:rPr>
          <w:rFonts w:ascii="Times New Roman" w:hAnsi="Times New Roman" w:cs="Times New Roman"/>
          <w:b w:val="0"/>
          <w:sz w:val="24"/>
          <w:szCs w:val="28"/>
        </w:rPr>
        <w:t>Результаты проверки работ ОГЭ по предмету показали низкий уровень знаний у 35,55</w:t>
      </w:r>
      <w:r w:rsidR="00E51F61" w:rsidRPr="00B76799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%</w:t>
      </w:r>
      <w:r w:rsidRPr="00B76799">
        <w:rPr>
          <w:rFonts w:ascii="Times New Roman" w:hAnsi="Times New Roman" w:cs="Times New Roman"/>
          <w:b w:val="0"/>
          <w:i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>учащихся (освоивших до 50</w:t>
      </w:r>
      <w:r w:rsidR="00E51F61" w:rsidRPr="00B76799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76799">
        <w:rPr>
          <w:rFonts w:ascii="Times New Roman" w:hAnsi="Times New Roman" w:cs="Times New Roman"/>
          <w:b w:val="0"/>
          <w:sz w:val="24"/>
          <w:szCs w:val="28"/>
        </w:rPr>
        <w:t xml:space="preserve">% содержания КИМ). Данный факт актуализирует необходимость изменения подходов к подготовке учащихся в данной области. </w:t>
      </w: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Основные недостатки в подготовке выпускников по информатике и ИКТ, выявленные по результатам ОГЭ, требуют внесения определённых корректив в образовательный процесс в ц</w:t>
      </w:r>
      <w:r w:rsidRPr="00B76799">
        <w:rPr>
          <w:rStyle w:val="FontStyle12"/>
          <w:b w:val="0"/>
          <w:sz w:val="24"/>
          <w:szCs w:val="28"/>
        </w:rPr>
        <w:t>е</w:t>
      </w:r>
      <w:r w:rsidRPr="00B76799">
        <w:rPr>
          <w:rStyle w:val="FontStyle12"/>
          <w:b w:val="0"/>
          <w:sz w:val="24"/>
          <w:szCs w:val="28"/>
        </w:rPr>
        <w:t xml:space="preserve">лом и в деятельность учителей. </w:t>
      </w: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Style w:val="FontStyle12"/>
          <w:b w:val="0"/>
          <w:sz w:val="24"/>
          <w:szCs w:val="28"/>
        </w:rPr>
      </w:pPr>
      <w:r w:rsidRPr="00B76799">
        <w:rPr>
          <w:rStyle w:val="FontStyle12"/>
          <w:b w:val="0"/>
          <w:sz w:val="24"/>
          <w:szCs w:val="28"/>
        </w:rPr>
        <w:t>Рекомендуются следующие меры по совершенствованию преподавания информатик</w:t>
      </w:r>
      <w:r w:rsidR="00E51F61" w:rsidRPr="00B76799">
        <w:rPr>
          <w:rStyle w:val="FontStyle12"/>
          <w:b w:val="0"/>
          <w:sz w:val="24"/>
          <w:szCs w:val="28"/>
        </w:rPr>
        <w:t>и</w:t>
      </w:r>
      <w:r w:rsidRPr="00B76799">
        <w:rPr>
          <w:rStyle w:val="FontStyle12"/>
          <w:b w:val="0"/>
          <w:sz w:val="24"/>
          <w:szCs w:val="28"/>
        </w:rPr>
        <w:t xml:space="preserve"> и И</w:t>
      </w:r>
      <w:proofErr w:type="gramStart"/>
      <w:r w:rsidRPr="00B76799">
        <w:rPr>
          <w:rStyle w:val="FontStyle12"/>
          <w:b w:val="0"/>
          <w:sz w:val="24"/>
          <w:szCs w:val="28"/>
        </w:rPr>
        <w:t>КТ в шк</w:t>
      </w:r>
      <w:proofErr w:type="gramEnd"/>
      <w:r w:rsidRPr="00B76799">
        <w:rPr>
          <w:rStyle w:val="FontStyle12"/>
          <w:b w:val="0"/>
          <w:sz w:val="24"/>
          <w:szCs w:val="28"/>
        </w:rPr>
        <w:t>олах области:</w:t>
      </w: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Style w:val="FontStyle12"/>
          <w:i/>
          <w:sz w:val="24"/>
          <w:szCs w:val="28"/>
        </w:rPr>
      </w:pPr>
      <w:r w:rsidRPr="00B76799">
        <w:rPr>
          <w:rStyle w:val="FontStyle12"/>
          <w:b w:val="0"/>
          <w:i/>
          <w:sz w:val="24"/>
          <w:szCs w:val="28"/>
        </w:rPr>
        <w:t>Методистам муниципальных методических служб:</w:t>
      </w:r>
    </w:p>
    <w:p w:rsidR="00697734" w:rsidRPr="00B76799" w:rsidRDefault="00697734" w:rsidP="00E51F61">
      <w:pPr>
        <w:pStyle w:val="31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Проанализировать результаты ОГЭ по информатике и ИКТ, определить актуальные проблемы повышения качества преподавания учебного предмета</w:t>
      </w:r>
      <w:r w:rsidR="00E51F61" w:rsidRPr="00B76799">
        <w:rPr>
          <w:rFonts w:ascii="Times New Roman" w:hAnsi="Times New Roman" w:cs="Times New Roman"/>
          <w:sz w:val="24"/>
          <w:szCs w:val="28"/>
        </w:rPr>
        <w:t>.</w:t>
      </w:r>
    </w:p>
    <w:p w:rsidR="00697734" w:rsidRPr="00B76799" w:rsidRDefault="00697734" w:rsidP="00E51F61">
      <w:pPr>
        <w:pStyle w:val="31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Обобщить и распространить успешные педагогические практики системы подготовки учащихся к ОГЭ.</w:t>
      </w:r>
    </w:p>
    <w:p w:rsidR="00697734" w:rsidRPr="00B76799" w:rsidRDefault="00697734" w:rsidP="00E51F61">
      <w:pPr>
        <w:pStyle w:val="31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Инициировать деятельность педагогов по расширению тематики предлагаемых эле</w:t>
      </w:r>
      <w:r w:rsidRPr="00B76799">
        <w:rPr>
          <w:rFonts w:ascii="Times New Roman" w:hAnsi="Times New Roman" w:cs="Times New Roman"/>
          <w:sz w:val="24"/>
          <w:szCs w:val="28"/>
        </w:rPr>
        <w:t>к</w:t>
      </w:r>
      <w:r w:rsidRPr="00B76799">
        <w:rPr>
          <w:rFonts w:ascii="Times New Roman" w:hAnsi="Times New Roman" w:cs="Times New Roman"/>
          <w:sz w:val="24"/>
          <w:szCs w:val="28"/>
        </w:rPr>
        <w:t>тивных или факультативных курсов для учащихся по информатике и ИКТ с целью углубленного изучения предмета.</w:t>
      </w:r>
    </w:p>
    <w:p w:rsidR="00697734" w:rsidRPr="00B76799" w:rsidRDefault="00697734" w:rsidP="00E51F61">
      <w:pPr>
        <w:pStyle w:val="31"/>
        <w:numPr>
          <w:ilvl w:val="0"/>
          <w:numId w:val="37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Проводить на уровне муниципалитета мониторинговые работы, взяв под особый ко</w:t>
      </w:r>
      <w:r w:rsidRPr="00B76799">
        <w:rPr>
          <w:rFonts w:ascii="Times New Roman" w:hAnsi="Times New Roman" w:cs="Times New Roman"/>
          <w:sz w:val="24"/>
          <w:szCs w:val="28"/>
        </w:rPr>
        <w:t>н</w:t>
      </w:r>
      <w:r w:rsidRPr="00B76799">
        <w:rPr>
          <w:rFonts w:ascii="Times New Roman" w:hAnsi="Times New Roman" w:cs="Times New Roman"/>
          <w:sz w:val="24"/>
          <w:szCs w:val="28"/>
        </w:rPr>
        <w:t>троль образовательные организации, которые на протяжении последних лет показывают резул</w:t>
      </w:r>
      <w:r w:rsidRPr="00B76799">
        <w:rPr>
          <w:rFonts w:ascii="Times New Roman" w:hAnsi="Times New Roman" w:cs="Times New Roman"/>
          <w:sz w:val="24"/>
          <w:szCs w:val="28"/>
        </w:rPr>
        <w:t>ь</w:t>
      </w:r>
      <w:r w:rsidRPr="00B76799">
        <w:rPr>
          <w:rFonts w:ascii="Times New Roman" w:hAnsi="Times New Roman" w:cs="Times New Roman"/>
          <w:sz w:val="24"/>
          <w:szCs w:val="28"/>
        </w:rPr>
        <w:t>таты ниже средне муниципальных и имеющих выпускников 9 классов, не преодолевших мин</w:t>
      </w:r>
      <w:r w:rsidRPr="00B76799">
        <w:rPr>
          <w:rFonts w:ascii="Times New Roman" w:hAnsi="Times New Roman" w:cs="Times New Roman"/>
          <w:sz w:val="24"/>
          <w:szCs w:val="28"/>
        </w:rPr>
        <w:t>и</w:t>
      </w:r>
      <w:r w:rsidRPr="00B76799">
        <w:rPr>
          <w:rFonts w:ascii="Times New Roman" w:hAnsi="Times New Roman" w:cs="Times New Roman"/>
          <w:sz w:val="24"/>
          <w:szCs w:val="28"/>
        </w:rPr>
        <w:t>мальный порог баллов.</w:t>
      </w: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Style w:val="FontStyle12"/>
          <w:b w:val="0"/>
          <w:i/>
          <w:sz w:val="24"/>
          <w:szCs w:val="28"/>
        </w:rPr>
      </w:pPr>
      <w:r w:rsidRPr="00B76799">
        <w:rPr>
          <w:rStyle w:val="FontStyle12"/>
          <w:b w:val="0"/>
          <w:i/>
          <w:sz w:val="24"/>
          <w:szCs w:val="28"/>
        </w:rPr>
        <w:t>Руководителям образовательных организаций:</w:t>
      </w:r>
    </w:p>
    <w:p w:rsidR="00697734" w:rsidRPr="00B76799" w:rsidRDefault="00697734" w:rsidP="00E51F61">
      <w:pPr>
        <w:pStyle w:val="31"/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 xml:space="preserve">Разработать систему </w:t>
      </w:r>
      <w:proofErr w:type="spellStart"/>
      <w:r w:rsidRPr="00B76799">
        <w:rPr>
          <w:rFonts w:ascii="Times New Roman" w:hAnsi="Times New Roman" w:cs="Times New Roman"/>
          <w:sz w:val="24"/>
          <w:szCs w:val="28"/>
        </w:rPr>
        <w:t>внутришкольного</w:t>
      </w:r>
      <w:proofErr w:type="spellEnd"/>
      <w:r w:rsidRPr="00B76799">
        <w:rPr>
          <w:rFonts w:ascii="Times New Roman" w:hAnsi="Times New Roman" w:cs="Times New Roman"/>
          <w:sz w:val="24"/>
          <w:szCs w:val="28"/>
        </w:rPr>
        <w:t xml:space="preserve"> мониторинга по предмету с целью выявления пробелов знаний и затруднений учащихся. </w:t>
      </w:r>
    </w:p>
    <w:p w:rsidR="00697734" w:rsidRPr="00B76799" w:rsidRDefault="00697734" w:rsidP="00E51F61">
      <w:pPr>
        <w:pStyle w:val="31"/>
        <w:numPr>
          <w:ilvl w:val="0"/>
          <w:numId w:val="38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Провести качественный анализ кадрового и ресурсного обеспечения и принять меры по повышению качества профессионального мастерства педагогов с низкими результатами на уро</w:t>
      </w:r>
      <w:r w:rsidRPr="00B76799">
        <w:rPr>
          <w:rFonts w:ascii="Times New Roman" w:hAnsi="Times New Roman" w:cs="Times New Roman"/>
          <w:sz w:val="24"/>
          <w:szCs w:val="28"/>
        </w:rPr>
        <w:t>в</w:t>
      </w:r>
      <w:r w:rsidRPr="00B76799">
        <w:rPr>
          <w:rFonts w:ascii="Times New Roman" w:hAnsi="Times New Roman" w:cs="Times New Roman"/>
          <w:sz w:val="24"/>
          <w:szCs w:val="28"/>
        </w:rPr>
        <w:t>не муниципалитета и имеющими учащихся</w:t>
      </w:r>
      <w:r w:rsidR="00E51F61" w:rsidRPr="00B76799">
        <w:rPr>
          <w:rFonts w:ascii="Times New Roman" w:hAnsi="Times New Roman" w:cs="Times New Roman"/>
          <w:sz w:val="24"/>
          <w:szCs w:val="28"/>
        </w:rPr>
        <w:t>,</w:t>
      </w:r>
      <w:r w:rsidRPr="00B76799">
        <w:rPr>
          <w:rFonts w:ascii="Times New Roman" w:hAnsi="Times New Roman" w:cs="Times New Roman"/>
          <w:sz w:val="24"/>
          <w:szCs w:val="28"/>
        </w:rPr>
        <w:t xml:space="preserve"> не преодолевшими минимальный порог.</w:t>
      </w:r>
    </w:p>
    <w:p w:rsidR="00697734" w:rsidRPr="00B76799" w:rsidRDefault="00697734" w:rsidP="00E51F61">
      <w:pPr>
        <w:pStyle w:val="130"/>
        <w:shd w:val="clear" w:color="auto" w:fill="auto"/>
        <w:tabs>
          <w:tab w:val="left" w:pos="993"/>
          <w:tab w:val="left" w:pos="1134"/>
        </w:tabs>
        <w:spacing w:before="0" w:after="0" w:line="276" w:lineRule="auto"/>
        <w:ind w:firstLine="709"/>
        <w:jc w:val="both"/>
        <w:rPr>
          <w:rStyle w:val="FontStyle12"/>
          <w:b w:val="0"/>
          <w:i/>
          <w:sz w:val="24"/>
          <w:szCs w:val="28"/>
        </w:rPr>
      </w:pPr>
      <w:r w:rsidRPr="00B76799">
        <w:rPr>
          <w:rStyle w:val="FontStyle12"/>
          <w:b w:val="0"/>
          <w:i/>
          <w:sz w:val="24"/>
          <w:szCs w:val="28"/>
        </w:rPr>
        <w:t>Учителям и преподавателям информатики и ИКТ: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При планировании уроков выделять резерв времени для повторения и закрепления на</w:t>
      </w:r>
      <w:r w:rsidRPr="00B76799">
        <w:rPr>
          <w:rFonts w:ascii="Times New Roman" w:hAnsi="Times New Roman" w:cs="Times New Roman"/>
          <w:sz w:val="24"/>
          <w:szCs w:val="28"/>
        </w:rPr>
        <w:t>и</w:t>
      </w:r>
      <w:r w:rsidRPr="00B76799">
        <w:rPr>
          <w:rFonts w:ascii="Times New Roman" w:hAnsi="Times New Roman" w:cs="Times New Roman"/>
          <w:sz w:val="24"/>
          <w:szCs w:val="28"/>
        </w:rPr>
        <w:t>более значимых и сложных тем учебного предмета.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 xml:space="preserve">При организации повторения акцентировать внимание на отработке базовых умений и навыков по информатике и ИКТ, формируемых в 7-9 классах: </w:t>
      </w:r>
    </w:p>
    <w:p w:rsidR="00697734" w:rsidRPr="00B76799" w:rsidRDefault="00697734" w:rsidP="00E51F61">
      <w:pPr>
        <w:pStyle w:val="31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 xml:space="preserve">разработка технологии обработки информационного массива с использованием средств электронной таблицы или базы данных; </w:t>
      </w:r>
    </w:p>
    <w:p w:rsidR="00697734" w:rsidRPr="00B76799" w:rsidRDefault="00697734" w:rsidP="00E51F61">
      <w:pPr>
        <w:pStyle w:val="31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 xml:space="preserve">разработка алгоритма для формального исполнителя или на языке программирования с использованием условных инструкций и циклов, а также логических связок при задании условий, </w:t>
      </w:r>
    </w:p>
    <w:p w:rsidR="00697734" w:rsidRPr="00B76799" w:rsidRDefault="00697734" w:rsidP="00E51F61">
      <w:pPr>
        <w:pStyle w:val="31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исполнение алгоритма для конкретного исполнителя с фиксированным набором команд для всех частных случаев.</w:t>
      </w:r>
    </w:p>
    <w:p w:rsidR="00697734" w:rsidRPr="00B76799" w:rsidRDefault="00697734" w:rsidP="00E51F61">
      <w:pPr>
        <w:pStyle w:val="31"/>
        <w:numPr>
          <w:ilvl w:val="0"/>
          <w:numId w:val="39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четко определить разницу использования двух важных конструкций ветвления и цикла.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На занятиях использовать тестовые задания, аналогичные заданиям экзаменационных материалов (разных уровней сложности, отличающихся формой представления ответа, соотн</w:t>
      </w:r>
      <w:r w:rsidRPr="00B76799">
        <w:rPr>
          <w:rFonts w:ascii="Times New Roman" w:hAnsi="Times New Roman" w:cs="Times New Roman"/>
          <w:sz w:val="24"/>
          <w:szCs w:val="28"/>
        </w:rPr>
        <w:t>о</w:t>
      </w:r>
      <w:r w:rsidRPr="00B76799">
        <w:rPr>
          <w:rFonts w:ascii="Times New Roman" w:hAnsi="Times New Roman" w:cs="Times New Roman"/>
          <w:sz w:val="24"/>
          <w:szCs w:val="28"/>
        </w:rPr>
        <w:t>сящихся с различными видами деятельности обучающихся), с чёткими формулировками и п</w:t>
      </w:r>
      <w:r w:rsidRPr="00B76799">
        <w:rPr>
          <w:rFonts w:ascii="Times New Roman" w:hAnsi="Times New Roman" w:cs="Times New Roman"/>
          <w:sz w:val="24"/>
          <w:szCs w:val="28"/>
        </w:rPr>
        <w:t>о</w:t>
      </w:r>
      <w:r w:rsidRPr="00B76799">
        <w:rPr>
          <w:rFonts w:ascii="Times New Roman" w:hAnsi="Times New Roman" w:cs="Times New Roman"/>
          <w:sz w:val="24"/>
          <w:szCs w:val="28"/>
        </w:rPr>
        <w:t>нятной терминологией. Желательно, чтобы КИМ включали небольшой процент заданий, вых</w:t>
      </w:r>
      <w:r w:rsidRPr="00B76799">
        <w:rPr>
          <w:rFonts w:ascii="Times New Roman" w:hAnsi="Times New Roman" w:cs="Times New Roman"/>
          <w:sz w:val="24"/>
          <w:szCs w:val="28"/>
        </w:rPr>
        <w:t>о</w:t>
      </w:r>
      <w:r w:rsidRPr="00B76799">
        <w:rPr>
          <w:rFonts w:ascii="Times New Roman" w:hAnsi="Times New Roman" w:cs="Times New Roman"/>
          <w:sz w:val="24"/>
          <w:szCs w:val="28"/>
        </w:rPr>
        <w:t>дящих за рамки экзаменационной работы по итогам основной школы, с целью дальнейшей у</w:t>
      </w:r>
      <w:r w:rsidRPr="00B76799">
        <w:rPr>
          <w:rFonts w:ascii="Times New Roman" w:hAnsi="Times New Roman" w:cs="Times New Roman"/>
          <w:sz w:val="24"/>
          <w:szCs w:val="28"/>
        </w:rPr>
        <w:t>с</w:t>
      </w:r>
      <w:r w:rsidRPr="00B76799">
        <w:rPr>
          <w:rFonts w:ascii="Times New Roman" w:hAnsi="Times New Roman" w:cs="Times New Roman"/>
          <w:sz w:val="24"/>
          <w:szCs w:val="28"/>
        </w:rPr>
        <w:t>пешной подготовки к ЕГЭ.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Обеспечить дифференцированный подход к учащимся, следить за усвоением всеми учащимися минимума содержания на базовом уровне. Формировать индивидуальные и групп</w:t>
      </w:r>
      <w:r w:rsidRPr="00B76799">
        <w:rPr>
          <w:rFonts w:ascii="Times New Roman" w:hAnsi="Times New Roman" w:cs="Times New Roman"/>
          <w:sz w:val="24"/>
          <w:szCs w:val="28"/>
        </w:rPr>
        <w:t>о</w:t>
      </w:r>
      <w:r w:rsidRPr="00B76799">
        <w:rPr>
          <w:rFonts w:ascii="Times New Roman" w:hAnsi="Times New Roman" w:cs="Times New Roman"/>
          <w:sz w:val="24"/>
          <w:szCs w:val="28"/>
        </w:rPr>
        <w:t>вые образовательные маршруты при изучении тем курса информатики.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С целью своевременного контроля усвоения учащимися учебной программы, уровня овладения умениями и навыками, а также формирования умения выполнять тестовые задания, проводить текущие мониторинги и другие виды контроля качества знаний. В течение учебного года следует оценивать работы учащихся, следуя критериям ОГЭ.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При подготовке учащихся по разделу курса информатики и ИКТ «Алгоритмы и испо</w:t>
      </w:r>
      <w:r w:rsidRPr="00B76799">
        <w:rPr>
          <w:rFonts w:ascii="Times New Roman" w:hAnsi="Times New Roman" w:cs="Times New Roman"/>
          <w:sz w:val="24"/>
          <w:szCs w:val="28"/>
        </w:rPr>
        <w:t>л</w:t>
      </w:r>
      <w:r w:rsidRPr="00B76799">
        <w:rPr>
          <w:rFonts w:ascii="Times New Roman" w:hAnsi="Times New Roman" w:cs="Times New Roman"/>
          <w:sz w:val="24"/>
          <w:szCs w:val="28"/>
        </w:rPr>
        <w:t>нители» ознакомить учащихся с различными формальными исполнителями и их системами к</w:t>
      </w:r>
      <w:r w:rsidRPr="00B76799">
        <w:rPr>
          <w:rFonts w:ascii="Times New Roman" w:hAnsi="Times New Roman" w:cs="Times New Roman"/>
          <w:sz w:val="24"/>
          <w:szCs w:val="28"/>
        </w:rPr>
        <w:t>о</w:t>
      </w:r>
      <w:r w:rsidRPr="00B76799">
        <w:rPr>
          <w:rFonts w:ascii="Times New Roman" w:hAnsi="Times New Roman" w:cs="Times New Roman"/>
          <w:sz w:val="24"/>
          <w:szCs w:val="28"/>
        </w:rPr>
        <w:t>манд: Черепашка, Робот, Чертежник, Муравей, Вычислитель.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При изучении исполнителя Робот необходимо рассматривать задачи с неопределенной длиной препятствий, которые необходимо обойти Роботу. Предпочтение отдается циклическим алгоритмам. Обратить внимание на систему команд в разных средах.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Акцентировать внимание учащихся на работу с логическими выражениями и постро</w:t>
      </w:r>
      <w:r w:rsidRPr="00B76799">
        <w:rPr>
          <w:rFonts w:ascii="Times New Roman" w:hAnsi="Times New Roman" w:cs="Times New Roman"/>
          <w:sz w:val="24"/>
          <w:szCs w:val="28"/>
        </w:rPr>
        <w:t>е</w:t>
      </w:r>
      <w:r w:rsidRPr="00B76799">
        <w:rPr>
          <w:rFonts w:ascii="Times New Roman" w:hAnsi="Times New Roman" w:cs="Times New Roman"/>
          <w:sz w:val="24"/>
          <w:szCs w:val="28"/>
        </w:rPr>
        <w:t>нии простейших логических таблиц как одной из форм работы с логическими выражениями при изучении разделов курса «Обработка числовой информации» и «Технология поиска и хранения информации.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Особое внимание необходимо уделить линии программирования и алгоритмизации, предлагать учащимся больше задач на программирование.</w:t>
      </w:r>
    </w:p>
    <w:p w:rsidR="00697734" w:rsidRPr="00B76799" w:rsidRDefault="00697734" w:rsidP="00E51F61">
      <w:pPr>
        <w:pStyle w:val="31"/>
        <w:numPr>
          <w:ilvl w:val="0"/>
          <w:numId w:val="40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76799">
        <w:rPr>
          <w:rFonts w:ascii="Times New Roman" w:hAnsi="Times New Roman" w:cs="Times New Roman"/>
          <w:sz w:val="24"/>
          <w:szCs w:val="28"/>
        </w:rPr>
        <w:t>При выборе тем факультативов и элективных курсов обратить особое внимание на темы «Алгоритмизация и программирование», «Основы логики», «Информация и её кодиров</w:t>
      </w:r>
      <w:r w:rsidRPr="00B76799">
        <w:rPr>
          <w:rFonts w:ascii="Times New Roman" w:hAnsi="Times New Roman" w:cs="Times New Roman"/>
          <w:sz w:val="24"/>
          <w:szCs w:val="28"/>
        </w:rPr>
        <w:t>а</w:t>
      </w:r>
      <w:r w:rsidRPr="00B76799">
        <w:rPr>
          <w:rFonts w:ascii="Times New Roman" w:hAnsi="Times New Roman" w:cs="Times New Roman"/>
          <w:sz w:val="24"/>
          <w:szCs w:val="28"/>
        </w:rPr>
        <w:t>ние». Больше внимания следует уделять формализации и исполнению алгоритма при решении задач и выполнении практических работ на уроках в течение всего учебного года, включать з</w:t>
      </w:r>
      <w:r w:rsidRPr="00B76799">
        <w:rPr>
          <w:rFonts w:ascii="Times New Roman" w:hAnsi="Times New Roman" w:cs="Times New Roman"/>
          <w:sz w:val="24"/>
          <w:szCs w:val="28"/>
        </w:rPr>
        <w:t>а</w:t>
      </w:r>
      <w:r w:rsidRPr="00B76799">
        <w:rPr>
          <w:rFonts w:ascii="Times New Roman" w:hAnsi="Times New Roman" w:cs="Times New Roman"/>
          <w:sz w:val="24"/>
          <w:szCs w:val="28"/>
        </w:rPr>
        <w:t xml:space="preserve">дания ОГЭ в диагностические работы. </w:t>
      </w:r>
    </w:p>
    <w:p w:rsidR="00B76799" w:rsidRDefault="00B76799" w:rsidP="00E51F61">
      <w:pPr>
        <w:pStyle w:val="31"/>
        <w:tabs>
          <w:tab w:val="left" w:pos="567"/>
          <w:tab w:val="left" w:pos="993"/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B76799" w:rsidRDefault="00B76799" w:rsidP="00B76799">
      <w:pPr>
        <w:pStyle w:val="31"/>
        <w:tabs>
          <w:tab w:val="left" w:pos="567"/>
          <w:tab w:val="left" w:pos="993"/>
          <w:tab w:val="left" w:pos="1134"/>
        </w:tabs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B76799">
        <w:rPr>
          <w:rFonts w:ascii="Times New Roman" w:hAnsi="Times New Roman" w:cs="Times New Roman"/>
          <w:i/>
          <w:sz w:val="24"/>
          <w:szCs w:val="28"/>
        </w:rPr>
        <w:t>Мясникова</w:t>
      </w:r>
      <w:proofErr w:type="spellEnd"/>
      <w:r w:rsidRPr="00B76799">
        <w:rPr>
          <w:rFonts w:ascii="Times New Roman" w:hAnsi="Times New Roman" w:cs="Times New Roman"/>
          <w:i/>
          <w:sz w:val="24"/>
          <w:szCs w:val="28"/>
        </w:rPr>
        <w:t xml:space="preserve"> Ольга Константиновна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B76799" w:rsidRDefault="00B76799" w:rsidP="00B76799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48388E">
        <w:rPr>
          <w:i/>
        </w:rPr>
        <w:t xml:space="preserve">председатель ПК ОГЭ </w:t>
      </w:r>
      <w:r>
        <w:rPr>
          <w:i/>
        </w:rPr>
        <w:t>по информатике и ИКТ</w:t>
      </w:r>
    </w:p>
    <w:p w:rsidR="00B76799" w:rsidRDefault="00B76799" w:rsidP="00B76799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48388E">
        <w:rPr>
          <w:i/>
        </w:rPr>
        <w:t>РЭК Мурманской области</w:t>
      </w:r>
      <w:r>
        <w:rPr>
          <w:i/>
        </w:rPr>
        <w:t>,</w:t>
      </w:r>
    </w:p>
    <w:p w:rsidR="00B76799" w:rsidRPr="00BF40BA" w:rsidRDefault="00B76799" w:rsidP="00B76799">
      <w:pPr>
        <w:tabs>
          <w:tab w:val="left" w:pos="284"/>
        </w:tabs>
        <w:spacing w:line="276" w:lineRule="auto"/>
        <w:ind w:firstLine="709"/>
        <w:jc w:val="right"/>
        <w:rPr>
          <w:i/>
        </w:rPr>
      </w:pPr>
      <w:r w:rsidRPr="00BF40BA">
        <w:rPr>
          <w:i/>
        </w:rPr>
        <w:t xml:space="preserve">старший преподаватель факультета общего образования </w:t>
      </w:r>
    </w:p>
    <w:p w:rsidR="00B76799" w:rsidRPr="00BF40BA" w:rsidRDefault="00B76799" w:rsidP="00B76799">
      <w:pPr>
        <w:tabs>
          <w:tab w:val="left" w:pos="284"/>
        </w:tabs>
        <w:ind w:firstLine="709"/>
        <w:jc w:val="right"/>
        <w:rPr>
          <w:i/>
        </w:rPr>
      </w:pPr>
      <w:r w:rsidRPr="00BF40BA">
        <w:rPr>
          <w:i/>
        </w:rPr>
        <w:t>ГАУДПО МО «И</w:t>
      </w:r>
      <w:r>
        <w:rPr>
          <w:i/>
        </w:rPr>
        <w:t>нститут развития образования</w:t>
      </w:r>
      <w:r w:rsidRPr="00BF40BA">
        <w:rPr>
          <w:i/>
        </w:rPr>
        <w:t>»</w:t>
      </w:r>
    </w:p>
    <w:p w:rsidR="00B76799" w:rsidRPr="00697734" w:rsidRDefault="00B76799" w:rsidP="00E51F61">
      <w:pPr>
        <w:pStyle w:val="31"/>
        <w:tabs>
          <w:tab w:val="left" w:pos="567"/>
          <w:tab w:val="left" w:pos="993"/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AF50BA" w:rsidRPr="00903AC5" w:rsidRDefault="00AF50BA" w:rsidP="00E51F61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6"/>
          <w:szCs w:val="28"/>
        </w:rPr>
      </w:pPr>
    </w:p>
    <w:sectPr w:rsidR="00AF50BA" w:rsidRPr="00903AC5" w:rsidSect="000C24FF">
      <w:foot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23" w:rsidRDefault="00DF5923" w:rsidP="005060D9">
      <w:r>
        <w:separator/>
      </w:r>
    </w:p>
  </w:endnote>
  <w:endnote w:type="continuationSeparator" w:id="0">
    <w:p w:rsidR="00DF5923" w:rsidRDefault="00DF5923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71993"/>
    </w:sdtPr>
    <w:sdtContent>
      <w:p w:rsidR="009C29A3" w:rsidRDefault="00C53648">
        <w:pPr>
          <w:pStyle w:val="aa"/>
          <w:jc w:val="right"/>
        </w:pPr>
        <w:r w:rsidRPr="009C29A3">
          <w:rPr>
            <w:rFonts w:ascii="Times New Roman" w:hAnsi="Times New Roman"/>
          </w:rPr>
          <w:fldChar w:fldCharType="begin"/>
        </w:r>
        <w:r w:rsidR="009C29A3" w:rsidRPr="009C29A3">
          <w:rPr>
            <w:rFonts w:ascii="Times New Roman" w:hAnsi="Times New Roman"/>
          </w:rPr>
          <w:instrText>PAGE   \* MERGEFORMAT</w:instrText>
        </w:r>
        <w:r w:rsidRPr="009C29A3">
          <w:rPr>
            <w:rFonts w:ascii="Times New Roman" w:hAnsi="Times New Roman"/>
          </w:rPr>
          <w:fldChar w:fldCharType="separate"/>
        </w:r>
        <w:r w:rsidR="0019073B">
          <w:rPr>
            <w:rFonts w:ascii="Times New Roman" w:hAnsi="Times New Roman"/>
            <w:noProof/>
          </w:rPr>
          <w:t>15</w:t>
        </w:r>
        <w:r w:rsidRPr="009C29A3">
          <w:rPr>
            <w:rFonts w:ascii="Times New Roman" w:hAnsi="Times New Roman"/>
          </w:rPr>
          <w:fldChar w:fldCharType="end"/>
        </w:r>
      </w:p>
    </w:sdtContent>
  </w:sdt>
  <w:p w:rsidR="009C29A3" w:rsidRDefault="009C29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23" w:rsidRDefault="00DF5923" w:rsidP="005060D9">
      <w:r>
        <w:separator/>
      </w:r>
    </w:p>
  </w:footnote>
  <w:footnote w:type="continuationSeparator" w:id="0">
    <w:p w:rsidR="00DF5923" w:rsidRDefault="00DF5923" w:rsidP="005060D9">
      <w:r>
        <w:continuationSeparator/>
      </w:r>
    </w:p>
  </w:footnote>
  <w:footnote w:id="1">
    <w:p w:rsidR="007B7A4B" w:rsidRPr="005E0053" w:rsidRDefault="007B7A4B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:rsidR="007B7A4B" w:rsidRDefault="007B7A4B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7B7A4B" w:rsidRPr="00903AC5" w:rsidRDefault="007B7A4B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7B7A4B" w:rsidRPr="00600034" w:rsidRDefault="007B7A4B" w:rsidP="00E51F61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</w:t>
      </w:r>
      <w:r w:rsidR="00E51F61">
        <w:rPr>
          <w:rFonts w:ascii="Times New Roman" w:hAnsi="Times New Roman"/>
        </w:rPr>
        <w:t>нение которых превышает 1 балл)</w:t>
      </w:r>
      <w:r w:rsidRPr="00600034">
        <w:rPr>
          <w:rFonts w:ascii="Times New Roman" w:hAnsi="Times New Roman"/>
        </w:rPr>
        <w:t xml:space="preserve">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54FB0"/>
    <w:multiLevelType w:val="hybridMultilevel"/>
    <w:tmpl w:val="C0CE49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C774BF"/>
    <w:multiLevelType w:val="hybridMultilevel"/>
    <w:tmpl w:val="12D283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DA4A77"/>
    <w:multiLevelType w:val="hybridMultilevel"/>
    <w:tmpl w:val="D87C9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A518B"/>
    <w:multiLevelType w:val="hybridMultilevel"/>
    <w:tmpl w:val="7624C19E"/>
    <w:lvl w:ilvl="0" w:tplc="171E1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29C6B0B"/>
    <w:multiLevelType w:val="hybridMultilevel"/>
    <w:tmpl w:val="BD0E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423EC"/>
    <w:multiLevelType w:val="hybridMultilevel"/>
    <w:tmpl w:val="FD1E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01C15"/>
    <w:multiLevelType w:val="hybridMultilevel"/>
    <w:tmpl w:val="89C847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8DD522A"/>
    <w:multiLevelType w:val="hybridMultilevel"/>
    <w:tmpl w:val="AD484C38"/>
    <w:lvl w:ilvl="0" w:tplc="EF620D6E">
      <w:start w:val="1"/>
      <w:numFmt w:val="bullet"/>
      <w:lvlText w:val="–"/>
      <w:lvlJc w:val="left"/>
      <w:pPr>
        <w:ind w:left="100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DA2"/>
    <w:multiLevelType w:val="hybridMultilevel"/>
    <w:tmpl w:val="FD1E35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226221C"/>
    <w:multiLevelType w:val="hybridMultilevel"/>
    <w:tmpl w:val="FD1E35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2182C"/>
    <w:multiLevelType w:val="hybridMultilevel"/>
    <w:tmpl w:val="25F8F318"/>
    <w:lvl w:ilvl="0" w:tplc="EF620D6E">
      <w:start w:val="1"/>
      <w:numFmt w:val="bullet"/>
      <w:lvlText w:val="–"/>
      <w:lvlJc w:val="left"/>
      <w:pPr>
        <w:ind w:left="720" w:hanging="360"/>
      </w:pPr>
      <w:rPr>
        <w:rFonts w:ascii="Sitka Small" w:hAnsi="Sitka Smal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E4851"/>
    <w:multiLevelType w:val="hybridMultilevel"/>
    <w:tmpl w:val="02828C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993B0B"/>
    <w:multiLevelType w:val="hybridMultilevel"/>
    <w:tmpl w:val="BE12625C"/>
    <w:lvl w:ilvl="0" w:tplc="2ED02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F445ED"/>
    <w:multiLevelType w:val="multilevel"/>
    <w:tmpl w:val="4E904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928EB"/>
    <w:multiLevelType w:val="hybridMultilevel"/>
    <w:tmpl w:val="D56C4B9E"/>
    <w:lvl w:ilvl="0" w:tplc="A46E7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0"/>
  </w:num>
  <w:num w:numId="4">
    <w:abstractNumId w:val="34"/>
  </w:num>
  <w:num w:numId="5">
    <w:abstractNumId w:val="21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28"/>
  </w:num>
  <w:num w:numId="11">
    <w:abstractNumId w:val="6"/>
  </w:num>
  <w:num w:numId="12">
    <w:abstractNumId w:val="1"/>
  </w:num>
  <w:num w:numId="13">
    <w:abstractNumId w:val="25"/>
  </w:num>
  <w:num w:numId="14">
    <w:abstractNumId w:val="3"/>
  </w:num>
  <w:num w:numId="15">
    <w:abstractNumId w:val="39"/>
  </w:num>
  <w:num w:numId="16">
    <w:abstractNumId w:val="22"/>
  </w:num>
  <w:num w:numId="17">
    <w:abstractNumId w:val="35"/>
  </w:num>
  <w:num w:numId="18">
    <w:abstractNumId w:val="31"/>
  </w:num>
  <w:num w:numId="19">
    <w:abstractNumId w:val="7"/>
  </w:num>
  <w:num w:numId="20">
    <w:abstractNumId w:val="13"/>
  </w:num>
  <w:num w:numId="21">
    <w:abstractNumId w:val="36"/>
  </w:num>
  <w:num w:numId="22">
    <w:abstractNumId w:val="8"/>
  </w:num>
  <w:num w:numId="23">
    <w:abstractNumId w:val="38"/>
  </w:num>
  <w:num w:numId="24">
    <w:abstractNumId w:val="18"/>
  </w:num>
  <w:num w:numId="25">
    <w:abstractNumId w:val="14"/>
  </w:num>
  <w:num w:numId="26">
    <w:abstractNumId w:val="16"/>
  </w:num>
  <w:num w:numId="27">
    <w:abstractNumId w:val="27"/>
  </w:num>
  <w:num w:numId="28">
    <w:abstractNumId w:val="32"/>
  </w:num>
  <w:num w:numId="29">
    <w:abstractNumId w:val="4"/>
  </w:num>
  <w:num w:numId="30">
    <w:abstractNumId w:val="17"/>
  </w:num>
  <w:num w:numId="31">
    <w:abstractNumId w:val="26"/>
  </w:num>
  <w:num w:numId="32">
    <w:abstractNumId w:val="11"/>
  </w:num>
  <w:num w:numId="33">
    <w:abstractNumId w:val="30"/>
  </w:num>
  <w:num w:numId="34">
    <w:abstractNumId w:val="20"/>
  </w:num>
  <w:num w:numId="35">
    <w:abstractNumId w:val="19"/>
  </w:num>
  <w:num w:numId="36">
    <w:abstractNumId w:val="15"/>
  </w:num>
  <w:num w:numId="37">
    <w:abstractNumId w:val="23"/>
  </w:num>
  <w:num w:numId="38">
    <w:abstractNumId w:val="24"/>
  </w:num>
  <w:num w:numId="39">
    <w:abstractNumId w:val="1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144F9"/>
    <w:rsid w:val="00017B56"/>
    <w:rsid w:val="00025430"/>
    <w:rsid w:val="00040584"/>
    <w:rsid w:val="00054526"/>
    <w:rsid w:val="00054B49"/>
    <w:rsid w:val="000706C8"/>
    <w:rsid w:val="00070C53"/>
    <w:rsid w:val="000720BF"/>
    <w:rsid w:val="000816E9"/>
    <w:rsid w:val="00085EF9"/>
    <w:rsid w:val="000B751C"/>
    <w:rsid w:val="000C24FF"/>
    <w:rsid w:val="000D0D58"/>
    <w:rsid w:val="000E6D5D"/>
    <w:rsid w:val="001067B0"/>
    <w:rsid w:val="00110570"/>
    <w:rsid w:val="00146CF9"/>
    <w:rsid w:val="00160B20"/>
    <w:rsid w:val="00162C73"/>
    <w:rsid w:val="00162EC6"/>
    <w:rsid w:val="00174654"/>
    <w:rsid w:val="00181394"/>
    <w:rsid w:val="0018191A"/>
    <w:rsid w:val="0019073B"/>
    <w:rsid w:val="001955EA"/>
    <w:rsid w:val="001A50EB"/>
    <w:rsid w:val="001B0018"/>
    <w:rsid w:val="001B639B"/>
    <w:rsid w:val="001B7D97"/>
    <w:rsid w:val="001E7F9B"/>
    <w:rsid w:val="00206D26"/>
    <w:rsid w:val="002123B7"/>
    <w:rsid w:val="002405DB"/>
    <w:rsid w:val="00267C71"/>
    <w:rsid w:val="002739D7"/>
    <w:rsid w:val="00290841"/>
    <w:rsid w:val="00293CED"/>
    <w:rsid w:val="002A2F7F"/>
    <w:rsid w:val="002A71BB"/>
    <w:rsid w:val="002B09FC"/>
    <w:rsid w:val="002E09FC"/>
    <w:rsid w:val="002E361A"/>
    <w:rsid w:val="002E7A22"/>
    <w:rsid w:val="002F3B40"/>
    <w:rsid w:val="002F4303"/>
    <w:rsid w:val="00353B65"/>
    <w:rsid w:val="00371A77"/>
    <w:rsid w:val="00394A2D"/>
    <w:rsid w:val="003A1491"/>
    <w:rsid w:val="003A4EAE"/>
    <w:rsid w:val="003A66F0"/>
    <w:rsid w:val="003B6E55"/>
    <w:rsid w:val="003F5D5E"/>
    <w:rsid w:val="00405213"/>
    <w:rsid w:val="0042675E"/>
    <w:rsid w:val="00436A7B"/>
    <w:rsid w:val="00446BD3"/>
    <w:rsid w:val="00447158"/>
    <w:rsid w:val="00454703"/>
    <w:rsid w:val="00462FB8"/>
    <w:rsid w:val="00473696"/>
    <w:rsid w:val="00475424"/>
    <w:rsid w:val="00475B0F"/>
    <w:rsid w:val="004857A5"/>
    <w:rsid w:val="00490044"/>
    <w:rsid w:val="004C535D"/>
    <w:rsid w:val="004D5ABD"/>
    <w:rsid w:val="004F2C7D"/>
    <w:rsid w:val="0050227B"/>
    <w:rsid w:val="005060D9"/>
    <w:rsid w:val="00513275"/>
    <w:rsid w:val="00520DFB"/>
    <w:rsid w:val="00523D4D"/>
    <w:rsid w:val="00560114"/>
    <w:rsid w:val="005671B0"/>
    <w:rsid w:val="00576F38"/>
    <w:rsid w:val="00583C57"/>
    <w:rsid w:val="005B2033"/>
    <w:rsid w:val="005B33E0"/>
    <w:rsid w:val="005B52FC"/>
    <w:rsid w:val="005C6664"/>
    <w:rsid w:val="005D4AC3"/>
    <w:rsid w:val="005D7D12"/>
    <w:rsid w:val="005E0053"/>
    <w:rsid w:val="005E0411"/>
    <w:rsid w:val="005E15AE"/>
    <w:rsid w:val="005F2021"/>
    <w:rsid w:val="005F702E"/>
    <w:rsid w:val="00600034"/>
    <w:rsid w:val="006061FE"/>
    <w:rsid w:val="0061189C"/>
    <w:rsid w:val="0061421C"/>
    <w:rsid w:val="00614AB8"/>
    <w:rsid w:val="006304F0"/>
    <w:rsid w:val="006328F2"/>
    <w:rsid w:val="00653487"/>
    <w:rsid w:val="0065647A"/>
    <w:rsid w:val="00661C2E"/>
    <w:rsid w:val="00663236"/>
    <w:rsid w:val="00697734"/>
    <w:rsid w:val="006A5DF5"/>
    <w:rsid w:val="006C2B74"/>
    <w:rsid w:val="006D2A12"/>
    <w:rsid w:val="006D5136"/>
    <w:rsid w:val="006E17AE"/>
    <w:rsid w:val="006F573B"/>
    <w:rsid w:val="006F67F1"/>
    <w:rsid w:val="007002CF"/>
    <w:rsid w:val="00711BBF"/>
    <w:rsid w:val="00724773"/>
    <w:rsid w:val="00744B57"/>
    <w:rsid w:val="00756A4A"/>
    <w:rsid w:val="00761E62"/>
    <w:rsid w:val="0077011C"/>
    <w:rsid w:val="007703AF"/>
    <w:rsid w:val="007773F0"/>
    <w:rsid w:val="00791F29"/>
    <w:rsid w:val="007A012C"/>
    <w:rsid w:val="007A52A3"/>
    <w:rsid w:val="007B0E21"/>
    <w:rsid w:val="007B7A4B"/>
    <w:rsid w:val="007C18C1"/>
    <w:rsid w:val="007F0633"/>
    <w:rsid w:val="007F5E19"/>
    <w:rsid w:val="00827699"/>
    <w:rsid w:val="008462D8"/>
    <w:rsid w:val="00857290"/>
    <w:rsid w:val="008764EC"/>
    <w:rsid w:val="0087757D"/>
    <w:rsid w:val="00881978"/>
    <w:rsid w:val="0088680B"/>
    <w:rsid w:val="008A717E"/>
    <w:rsid w:val="008E1935"/>
    <w:rsid w:val="008F02F1"/>
    <w:rsid w:val="008F5B17"/>
    <w:rsid w:val="00903006"/>
    <w:rsid w:val="00903AC5"/>
    <w:rsid w:val="00906444"/>
    <w:rsid w:val="00931BA3"/>
    <w:rsid w:val="009376FF"/>
    <w:rsid w:val="00940FBA"/>
    <w:rsid w:val="0094223A"/>
    <w:rsid w:val="00944798"/>
    <w:rsid w:val="00945413"/>
    <w:rsid w:val="0095463D"/>
    <w:rsid w:val="00973F0A"/>
    <w:rsid w:val="00976E0C"/>
    <w:rsid w:val="009B0D70"/>
    <w:rsid w:val="009B1953"/>
    <w:rsid w:val="009C29A3"/>
    <w:rsid w:val="009D0611"/>
    <w:rsid w:val="009D154B"/>
    <w:rsid w:val="009E7757"/>
    <w:rsid w:val="00A0549C"/>
    <w:rsid w:val="00A11921"/>
    <w:rsid w:val="00A17BD5"/>
    <w:rsid w:val="00A2251F"/>
    <w:rsid w:val="00A31D38"/>
    <w:rsid w:val="00A34126"/>
    <w:rsid w:val="00A343CC"/>
    <w:rsid w:val="00A67518"/>
    <w:rsid w:val="00A67C9A"/>
    <w:rsid w:val="00A803E1"/>
    <w:rsid w:val="00A82BB0"/>
    <w:rsid w:val="00A9105A"/>
    <w:rsid w:val="00A96328"/>
    <w:rsid w:val="00A96CDF"/>
    <w:rsid w:val="00AB0BE0"/>
    <w:rsid w:val="00AC43B4"/>
    <w:rsid w:val="00AC6316"/>
    <w:rsid w:val="00AF50BA"/>
    <w:rsid w:val="00B000AB"/>
    <w:rsid w:val="00B13CEA"/>
    <w:rsid w:val="00B15392"/>
    <w:rsid w:val="00B155D3"/>
    <w:rsid w:val="00B66E50"/>
    <w:rsid w:val="00B76799"/>
    <w:rsid w:val="00BB6AD8"/>
    <w:rsid w:val="00BC3B99"/>
    <w:rsid w:val="00BC4DE4"/>
    <w:rsid w:val="00BD20B0"/>
    <w:rsid w:val="00BD3561"/>
    <w:rsid w:val="00BD48F6"/>
    <w:rsid w:val="00BE42D2"/>
    <w:rsid w:val="00BF36E1"/>
    <w:rsid w:val="00C07AC5"/>
    <w:rsid w:val="00C171A1"/>
    <w:rsid w:val="00C266B6"/>
    <w:rsid w:val="00C30DD4"/>
    <w:rsid w:val="00C4515B"/>
    <w:rsid w:val="00C53648"/>
    <w:rsid w:val="00C546AC"/>
    <w:rsid w:val="00CA7D6A"/>
    <w:rsid w:val="00CB1705"/>
    <w:rsid w:val="00CB220A"/>
    <w:rsid w:val="00CB7DC3"/>
    <w:rsid w:val="00CC1774"/>
    <w:rsid w:val="00CD12D9"/>
    <w:rsid w:val="00CE7779"/>
    <w:rsid w:val="00CF3E30"/>
    <w:rsid w:val="00D04D27"/>
    <w:rsid w:val="00D06AB0"/>
    <w:rsid w:val="00D10CA7"/>
    <w:rsid w:val="00D116BF"/>
    <w:rsid w:val="00D36556"/>
    <w:rsid w:val="00D4683B"/>
    <w:rsid w:val="00D478AB"/>
    <w:rsid w:val="00D511D6"/>
    <w:rsid w:val="00D5462F"/>
    <w:rsid w:val="00D549F5"/>
    <w:rsid w:val="00D748E2"/>
    <w:rsid w:val="00D76E56"/>
    <w:rsid w:val="00D84022"/>
    <w:rsid w:val="00DC395A"/>
    <w:rsid w:val="00DE0D61"/>
    <w:rsid w:val="00DE1A42"/>
    <w:rsid w:val="00DF401F"/>
    <w:rsid w:val="00DF5923"/>
    <w:rsid w:val="00DF78BC"/>
    <w:rsid w:val="00E00460"/>
    <w:rsid w:val="00E22C74"/>
    <w:rsid w:val="00E255FB"/>
    <w:rsid w:val="00E469B9"/>
    <w:rsid w:val="00E51F61"/>
    <w:rsid w:val="00E83B9C"/>
    <w:rsid w:val="00E8517F"/>
    <w:rsid w:val="00EA081B"/>
    <w:rsid w:val="00EB3958"/>
    <w:rsid w:val="00EB7C8C"/>
    <w:rsid w:val="00EE2024"/>
    <w:rsid w:val="00F01256"/>
    <w:rsid w:val="00F23056"/>
    <w:rsid w:val="00F256C5"/>
    <w:rsid w:val="00F30EA4"/>
    <w:rsid w:val="00F32282"/>
    <w:rsid w:val="00F34CA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A31D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697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. 3 текст"/>
    <w:basedOn w:val="a"/>
    <w:link w:val="32"/>
    <w:uiPriority w:val="99"/>
    <w:rsid w:val="00697734"/>
    <w:pPr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32">
    <w:name w:val=". 3 текст Знак"/>
    <w:link w:val="31"/>
    <w:uiPriority w:val="99"/>
    <w:locked/>
    <w:rsid w:val="0069773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3">
    <w:name w:val="Основной текст (13)_"/>
    <w:link w:val="130"/>
    <w:rsid w:val="00697734"/>
    <w:rPr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97734"/>
    <w:pPr>
      <w:widowControl w:val="0"/>
      <w:shd w:val="clear" w:color="auto" w:fill="FFFFFF"/>
      <w:spacing w:before="300" w:after="60" w:line="0" w:lineRule="atLeast"/>
      <w:jc w:val="center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FontStyle12">
    <w:name w:val="Font Style12"/>
    <w:uiPriority w:val="99"/>
    <w:rsid w:val="00697734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05036-EDB2-4253-919E-5811AAA4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15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Pasha</cp:lastModifiedBy>
  <cp:revision>37</cp:revision>
  <cp:lastPrinted>2016-06-29T13:46:00Z</cp:lastPrinted>
  <dcterms:created xsi:type="dcterms:W3CDTF">2019-05-07T11:10:00Z</dcterms:created>
  <dcterms:modified xsi:type="dcterms:W3CDTF">2019-08-29T18:19:00Z</dcterms:modified>
</cp:coreProperties>
</file>