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F0" w:rsidRPr="00C75262" w:rsidRDefault="00DF78BC" w:rsidP="008C4865">
      <w:pPr>
        <w:spacing w:line="276" w:lineRule="auto"/>
        <w:jc w:val="center"/>
        <w:rPr>
          <w:rStyle w:val="af5"/>
        </w:rPr>
      </w:pPr>
      <w:r w:rsidRPr="00C75262">
        <w:rPr>
          <w:rStyle w:val="af5"/>
        </w:rPr>
        <w:t>Ч</w:t>
      </w:r>
      <w:r w:rsidR="005060D9" w:rsidRPr="00C75262">
        <w:rPr>
          <w:rStyle w:val="af5"/>
        </w:rPr>
        <w:t xml:space="preserve">асть </w:t>
      </w:r>
      <w:r w:rsidR="00931BA3" w:rsidRPr="00C75262">
        <w:rPr>
          <w:rStyle w:val="af5"/>
        </w:rPr>
        <w:t>2</w:t>
      </w:r>
      <w:r w:rsidR="005060D9" w:rsidRPr="00C75262">
        <w:rPr>
          <w:rStyle w:val="af5"/>
        </w:rPr>
        <w:t xml:space="preserve">. </w:t>
      </w:r>
    </w:p>
    <w:p w:rsidR="00CE7779" w:rsidRPr="00C75262" w:rsidRDefault="00F852A3" w:rsidP="008C4865">
      <w:pPr>
        <w:spacing w:line="276" w:lineRule="auto"/>
        <w:jc w:val="center"/>
        <w:rPr>
          <w:rStyle w:val="af5"/>
          <w:b w:val="0"/>
          <w:i/>
        </w:rPr>
      </w:pPr>
      <w:bookmarkStart w:id="0" w:name="_GoBack"/>
      <w:proofErr w:type="gramStart"/>
      <w:r w:rsidRPr="00C75262">
        <w:rPr>
          <w:rStyle w:val="af5"/>
        </w:rPr>
        <w:t>Методический анализ</w:t>
      </w:r>
      <w:proofErr w:type="gramEnd"/>
      <w:r w:rsidRPr="00C75262">
        <w:rPr>
          <w:rStyle w:val="af5"/>
        </w:rPr>
        <w:t xml:space="preserve"> результатов ОГЭ</w:t>
      </w:r>
      <w:r w:rsidR="00CE7779" w:rsidRPr="00C75262">
        <w:rPr>
          <w:rStyle w:val="af5"/>
        </w:rPr>
        <w:br/>
      </w:r>
      <w:bookmarkEnd w:id="0"/>
      <w:r w:rsidR="005060D9" w:rsidRPr="00C75262">
        <w:rPr>
          <w:rStyle w:val="af5"/>
        </w:rPr>
        <w:t xml:space="preserve">по </w:t>
      </w:r>
      <w:r w:rsidR="006D2A12" w:rsidRPr="00C75262">
        <w:rPr>
          <w:rStyle w:val="af5"/>
        </w:rPr>
        <w:t>учебному предмету</w:t>
      </w:r>
      <w:r w:rsidR="006D2A12" w:rsidRPr="00C75262">
        <w:rPr>
          <w:rStyle w:val="af5"/>
        </w:rPr>
        <w:br/>
      </w:r>
      <w:r w:rsidR="00052ED4" w:rsidRPr="0010782C">
        <w:rPr>
          <w:rStyle w:val="af5"/>
          <w:u w:val="single"/>
        </w:rPr>
        <w:t>Русский язык</w:t>
      </w:r>
    </w:p>
    <w:p w:rsidR="005E0053" w:rsidRPr="00C75262" w:rsidRDefault="005E0053" w:rsidP="008C4865">
      <w:pPr>
        <w:spacing w:line="276" w:lineRule="auto"/>
        <w:ind w:left="426" w:hanging="426"/>
        <w:rPr>
          <w:i/>
        </w:rPr>
      </w:pPr>
    </w:p>
    <w:p w:rsidR="005060D9" w:rsidRPr="00C75262" w:rsidRDefault="005E0053" w:rsidP="008C4865">
      <w:pPr>
        <w:spacing w:line="276" w:lineRule="auto"/>
        <w:ind w:left="568" w:hanging="568"/>
        <w:jc w:val="both"/>
        <w:rPr>
          <w:b/>
        </w:rPr>
      </w:pPr>
      <w:bookmarkStart w:id="1" w:name="_Toc395183639"/>
      <w:bookmarkStart w:id="2" w:name="_Toc423954897"/>
      <w:bookmarkStart w:id="3" w:name="_Toc424490574"/>
      <w:r w:rsidRPr="00C75262">
        <w:rPr>
          <w:b/>
        </w:rPr>
        <w:t>2</w:t>
      </w:r>
      <w:r w:rsidR="00931BA3" w:rsidRPr="00C75262">
        <w:rPr>
          <w:b/>
        </w:rPr>
        <w:t>.1</w:t>
      </w:r>
      <w:r w:rsidR="001B0018" w:rsidRPr="00C75262">
        <w:rPr>
          <w:b/>
        </w:rPr>
        <w:t xml:space="preserve">. </w:t>
      </w:r>
      <w:r w:rsidR="00931BA3" w:rsidRPr="00C75262">
        <w:rPr>
          <w:b/>
        </w:rPr>
        <w:t>Количество участников О</w:t>
      </w:r>
      <w:r w:rsidR="005060D9" w:rsidRPr="00C75262">
        <w:rPr>
          <w:b/>
        </w:rPr>
        <w:t xml:space="preserve">ГЭ по учебному предмету (за </w:t>
      </w:r>
      <w:proofErr w:type="gramStart"/>
      <w:r w:rsidR="005060D9" w:rsidRPr="00C75262">
        <w:rPr>
          <w:b/>
        </w:rPr>
        <w:t>последние</w:t>
      </w:r>
      <w:proofErr w:type="gramEnd"/>
      <w:r w:rsidR="005060D9" w:rsidRPr="00C75262">
        <w:rPr>
          <w:b/>
        </w:rPr>
        <w:t xml:space="preserve"> 3 года)</w:t>
      </w:r>
      <w:bookmarkEnd w:id="1"/>
      <w:bookmarkEnd w:id="2"/>
      <w:bookmarkEnd w:id="3"/>
    </w:p>
    <w:p w:rsidR="005E0053" w:rsidRPr="00C75262" w:rsidRDefault="005060D9" w:rsidP="008C4865">
      <w:pPr>
        <w:spacing w:before="120" w:after="120" w:line="276" w:lineRule="auto"/>
        <w:ind w:firstLine="539"/>
        <w:jc w:val="right"/>
        <w:rPr>
          <w:bCs/>
          <w:i/>
        </w:rPr>
      </w:pPr>
      <w:r w:rsidRPr="00C75262">
        <w:rPr>
          <w:bCs/>
          <w:i/>
        </w:rPr>
        <w:t xml:space="preserve">Таблица </w:t>
      </w:r>
      <w:r w:rsidR="00903AC5" w:rsidRPr="00C75262">
        <w:rPr>
          <w:bCs/>
          <w:i/>
        </w:rPr>
        <w:t>6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3"/>
        <w:gridCol w:w="1076"/>
        <w:gridCol w:w="1076"/>
        <w:gridCol w:w="1075"/>
        <w:gridCol w:w="1075"/>
        <w:gridCol w:w="1075"/>
        <w:gridCol w:w="1055"/>
      </w:tblGrid>
      <w:tr w:rsidR="005060D9" w:rsidRPr="00C75262" w:rsidTr="00052ED4">
        <w:tc>
          <w:tcPr>
            <w:tcW w:w="3773" w:type="dxa"/>
            <w:vMerge w:val="restart"/>
            <w:vAlign w:val="center"/>
          </w:tcPr>
          <w:p w:rsidR="005060D9" w:rsidRPr="00C75262" w:rsidRDefault="005E0053" w:rsidP="008C4865">
            <w:pPr>
              <w:tabs>
                <w:tab w:val="left" w:pos="10320"/>
              </w:tabs>
              <w:contextualSpacing/>
              <w:jc w:val="center"/>
              <w:rPr>
                <w:b/>
                <w:noProof/>
              </w:rPr>
            </w:pPr>
            <w:r w:rsidRPr="00C75262">
              <w:rPr>
                <w:b/>
                <w:noProof/>
              </w:rPr>
              <w:t>Участники ОГЭ</w:t>
            </w:r>
          </w:p>
        </w:tc>
        <w:tc>
          <w:tcPr>
            <w:tcW w:w="2152" w:type="dxa"/>
            <w:gridSpan w:val="2"/>
            <w:vAlign w:val="center"/>
          </w:tcPr>
          <w:p w:rsidR="005060D9" w:rsidRPr="00C75262" w:rsidRDefault="00E255FB" w:rsidP="008C4865">
            <w:pPr>
              <w:tabs>
                <w:tab w:val="left" w:pos="10320"/>
              </w:tabs>
              <w:contextualSpacing/>
              <w:jc w:val="center"/>
              <w:rPr>
                <w:b/>
                <w:noProof/>
              </w:rPr>
            </w:pPr>
            <w:r w:rsidRPr="00C75262">
              <w:rPr>
                <w:b/>
                <w:noProof/>
              </w:rPr>
              <w:t>201</w:t>
            </w:r>
            <w:r w:rsidR="005E0053" w:rsidRPr="00C75262">
              <w:rPr>
                <w:b/>
                <w:noProof/>
              </w:rPr>
              <w:t>7</w:t>
            </w:r>
          </w:p>
        </w:tc>
        <w:tc>
          <w:tcPr>
            <w:tcW w:w="2150" w:type="dxa"/>
            <w:gridSpan w:val="2"/>
            <w:vAlign w:val="center"/>
          </w:tcPr>
          <w:p w:rsidR="005060D9" w:rsidRPr="00C75262" w:rsidRDefault="00E255FB" w:rsidP="008C4865">
            <w:pPr>
              <w:tabs>
                <w:tab w:val="left" w:pos="10320"/>
              </w:tabs>
              <w:contextualSpacing/>
              <w:jc w:val="center"/>
              <w:rPr>
                <w:b/>
                <w:noProof/>
              </w:rPr>
            </w:pPr>
            <w:r w:rsidRPr="00C75262">
              <w:rPr>
                <w:b/>
                <w:noProof/>
              </w:rPr>
              <w:t>201</w:t>
            </w:r>
            <w:r w:rsidR="005E0053" w:rsidRPr="00C75262">
              <w:rPr>
                <w:b/>
                <w:noProof/>
              </w:rPr>
              <w:t>8</w:t>
            </w:r>
          </w:p>
        </w:tc>
        <w:tc>
          <w:tcPr>
            <w:tcW w:w="2130" w:type="dxa"/>
            <w:gridSpan w:val="2"/>
            <w:vAlign w:val="center"/>
          </w:tcPr>
          <w:p w:rsidR="005060D9" w:rsidRPr="00C75262" w:rsidRDefault="00E255FB" w:rsidP="008C4865">
            <w:pPr>
              <w:tabs>
                <w:tab w:val="left" w:pos="10320"/>
              </w:tabs>
              <w:contextualSpacing/>
              <w:jc w:val="center"/>
              <w:rPr>
                <w:b/>
                <w:noProof/>
              </w:rPr>
            </w:pPr>
            <w:r w:rsidRPr="00C75262">
              <w:rPr>
                <w:b/>
                <w:noProof/>
              </w:rPr>
              <w:t>201</w:t>
            </w:r>
            <w:r w:rsidR="005E0053" w:rsidRPr="00C75262">
              <w:rPr>
                <w:b/>
                <w:noProof/>
              </w:rPr>
              <w:t>9</w:t>
            </w:r>
          </w:p>
        </w:tc>
      </w:tr>
      <w:tr w:rsidR="008764EC" w:rsidRPr="00C75262" w:rsidTr="00052ED4">
        <w:tc>
          <w:tcPr>
            <w:tcW w:w="3773" w:type="dxa"/>
            <w:vMerge/>
          </w:tcPr>
          <w:p w:rsidR="005060D9" w:rsidRPr="00C75262" w:rsidRDefault="005060D9" w:rsidP="008C4865">
            <w:pPr>
              <w:tabs>
                <w:tab w:val="left" w:pos="10320"/>
              </w:tabs>
              <w:contextualSpacing/>
              <w:rPr>
                <w:b/>
                <w:noProof/>
              </w:rPr>
            </w:pPr>
          </w:p>
        </w:tc>
        <w:tc>
          <w:tcPr>
            <w:tcW w:w="1076" w:type="dxa"/>
            <w:vAlign w:val="center"/>
          </w:tcPr>
          <w:p w:rsidR="005060D9" w:rsidRPr="00C75262" w:rsidRDefault="005060D9" w:rsidP="008C4865">
            <w:pPr>
              <w:tabs>
                <w:tab w:val="left" w:pos="10320"/>
              </w:tabs>
              <w:contextualSpacing/>
              <w:jc w:val="center"/>
              <w:rPr>
                <w:noProof/>
              </w:rPr>
            </w:pPr>
            <w:r w:rsidRPr="00C75262">
              <w:rPr>
                <w:noProof/>
              </w:rPr>
              <w:t>чел.</w:t>
            </w:r>
          </w:p>
        </w:tc>
        <w:tc>
          <w:tcPr>
            <w:tcW w:w="1076" w:type="dxa"/>
            <w:vAlign w:val="center"/>
          </w:tcPr>
          <w:p w:rsidR="005060D9" w:rsidRPr="00C75262" w:rsidRDefault="005060D9" w:rsidP="008C4865">
            <w:pPr>
              <w:tabs>
                <w:tab w:val="left" w:pos="10320"/>
              </w:tabs>
              <w:contextualSpacing/>
              <w:jc w:val="center"/>
              <w:rPr>
                <w:noProof/>
              </w:rPr>
            </w:pPr>
            <w:r w:rsidRPr="00C75262">
              <w:rPr>
                <w:noProof/>
              </w:rPr>
              <w:t xml:space="preserve">% </w:t>
            </w:r>
            <w:r w:rsidR="005E0053" w:rsidRPr="00C75262">
              <w:rPr>
                <w:rStyle w:val="a6"/>
                <w:noProof/>
              </w:rPr>
              <w:footnoteReference w:id="1"/>
            </w:r>
          </w:p>
        </w:tc>
        <w:tc>
          <w:tcPr>
            <w:tcW w:w="1075" w:type="dxa"/>
            <w:vAlign w:val="center"/>
          </w:tcPr>
          <w:p w:rsidR="005060D9" w:rsidRPr="00C75262" w:rsidRDefault="005060D9" w:rsidP="008C4865">
            <w:pPr>
              <w:tabs>
                <w:tab w:val="left" w:pos="10320"/>
              </w:tabs>
              <w:contextualSpacing/>
              <w:jc w:val="center"/>
              <w:rPr>
                <w:noProof/>
              </w:rPr>
            </w:pPr>
            <w:r w:rsidRPr="00C75262">
              <w:rPr>
                <w:noProof/>
              </w:rPr>
              <w:t>чел.</w:t>
            </w:r>
          </w:p>
        </w:tc>
        <w:tc>
          <w:tcPr>
            <w:tcW w:w="1075" w:type="dxa"/>
            <w:vAlign w:val="center"/>
          </w:tcPr>
          <w:p w:rsidR="005060D9" w:rsidRPr="00C75262" w:rsidRDefault="005060D9" w:rsidP="008C4865">
            <w:pPr>
              <w:tabs>
                <w:tab w:val="left" w:pos="10320"/>
              </w:tabs>
              <w:contextualSpacing/>
              <w:jc w:val="center"/>
              <w:rPr>
                <w:noProof/>
              </w:rPr>
            </w:pPr>
            <w:r w:rsidRPr="00C75262">
              <w:rPr>
                <w:noProof/>
              </w:rPr>
              <w:t>%</w:t>
            </w:r>
          </w:p>
        </w:tc>
        <w:tc>
          <w:tcPr>
            <w:tcW w:w="1075" w:type="dxa"/>
            <w:vAlign w:val="center"/>
          </w:tcPr>
          <w:p w:rsidR="005060D9" w:rsidRPr="00C75262" w:rsidRDefault="005060D9" w:rsidP="008C4865">
            <w:pPr>
              <w:tabs>
                <w:tab w:val="left" w:pos="10320"/>
              </w:tabs>
              <w:contextualSpacing/>
              <w:jc w:val="center"/>
              <w:rPr>
                <w:noProof/>
              </w:rPr>
            </w:pPr>
            <w:r w:rsidRPr="00C75262">
              <w:rPr>
                <w:noProof/>
              </w:rPr>
              <w:t>чел.</w:t>
            </w:r>
          </w:p>
        </w:tc>
        <w:tc>
          <w:tcPr>
            <w:tcW w:w="1055" w:type="dxa"/>
            <w:vAlign w:val="center"/>
          </w:tcPr>
          <w:p w:rsidR="005060D9" w:rsidRPr="00C75262" w:rsidRDefault="005060D9" w:rsidP="008C4865">
            <w:pPr>
              <w:tabs>
                <w:tab w:val="left" w:pos="10320"/>
              </w:tabs>
              <w:contextualSpacing/>
              <w:jc w:val="center"/>
              <w:rPr>
                <w:noProof/>
              </w:rPr>
            </w:pPr>
            <w:r w:rsidRPr="00C75262">
              <w:rPr>
                <w:noProof/>
              </w:rPr>
              <w:t>%</w:t>
            </w:r>
          </w:p>
        </w:tc>
      </w:tr>
      <w:tr w:rsidR="008764EC" w:rsidRPr="00C75262" w:rsidTr="00052ED4">
        <w:tc>
          <w:tcPr>
            <w:tcW w:w="3773" w:type="dxa"/>
            <w:vAlign w:val="center"/>
          </w:tcPr>
          <w:p w:rsidR="005060D9" w:rsidRPr="00C75262" w:rsidRDefault="005E0053" w:rsidP="008C4865">
            <w:pPr>
              <w:tabs>
                <w:tab w:val="left" w:pos="10320"/>
              </w:tabs>
              <w:contextualSpacing/>
            </w:pPr>
            <w:r w:rsidRPr="00C75262">
              <w:t>Выпускники текущего года, об</w:t>
            </w:r>
            <w:r w:rsidRPr="00C75262">
              <w:t>у</w:t>
            </w:r>
            <w:r w:rsidRPr="00C75262">
              <w:t>чающи</w:t>
            </w:r>
            <w:r w:rsidR="008C4865">
              <w:t>е</w:t>
            </w:r>
            <w:r w:rsidRPr="00C75262">
              <w:t>ся по программам ООО</w:t>
            </w:r>
          </w:p>
        </w:tc>
        <w:tc>
          <w:tcPr>
            <w:tcW w:w="1076" w:type="dxa"/>
            <w:vAlign w:val="center"/>
          </w:tcPr>
          <w:p w:rsidR="005060D9" w:rsidRPr="00C75262" w:rsidRDefault="005A7346" w:rsidP="008C4865">
            <w:pPr>
              <w:contextualSpacing/>
              <w:jc w:val="center"/>
              <w:rPr>
                <w:lang w:val="en-US"/>
              </w:rPr>
            </w:pPr>
            <w:r w:rsidRPr="00C75262">
              <w:rPr>
                <w:lang w:val="en-US"/>
              </w:rPr>
              <w:t>6378</w:t>
            </w:r>
          </w:p>
        </w:tc>
        <w:tc>
          <w:tcPr>
            <w:tcW w:w="1076" w:type="dxa"/>
            <w:vAlign w:val="center"/>
          </w:tcPr>
          <w:p w:rsidR="005060D9" w:rsidRPr="00C75262" w:rsidRDefault="00423327" w:rsidP="008C4865">
            <w:pPr>
              <w:contextualSpacing/>
              <w:jc w:val="center"/>
            </w:pPr>
            <w:r w:rsidRPr="00C75262">
              <w:t>9</w:t>
            </w:r>
            <w:r w:rsidR="000C7BC1" w:rsidRPr="00C75262">
              <w:t>9</w:t>
            </w:r>
            <w:r w:rsidRPr="00C75262">
              <w:t>,</w:t>
            </w:r>
            <w:r w:rsidR="000C7BC1" w:rsidRPr="00C75262">
              <w:t>80</w:t>
            </w:r>
          </w:p>
        </w:tc>
        <w:tc>
          <w:tcPr>
            <w:tcW w:w="1075" w:type="dxa"/>
            <w:vAlign w:val="center"/>
          </w:tcPr>
          <w:p w:rsidR="005060D9" w:rsidRPr="00C75262" w:rsidRDefault="00EC0B67" w:rsidP="008C4865">
            <w:pPr>
              <w:tabs>
                <w:tab w:val="left" w:pos="10320"/>
              </w:tabs>
              <w:contextualSpacing/>
              <w:jc w:val="center"/>
              <w:rPr>
                <w:noProof/>
                <w:lang w:val="en-US"/>
              </w:rPr>
            </w:pPr>
            <w:r w:rsidRPr="00C75262">
              <w:rPr>
                <w:noProof/>
                <w:lang w:val="en-US"/>
              </w:rPr>
              <w:t>6991</w:t>
            </w:r>
          </w:p>
        </w:tc>
        <w:tc>
          <w:tcPr>
            <w:tcW w:w="1075" w:type="dxa"/>
            <w:vAlign w:val="center"/>
          </w:tcPr>
          <w:p w:rsidR="00423327" w:rsidRPr="00C75262" w:rsidRDefault="000C7BC1" w:rsidP="008C4865">
            <w:pPr>
              <w:tabs>
                <w:tab w:val="left" w:pos="10320"/>
              </w:tabs>
              <w:contextualSpacing/>
              <w:jc w:val="center"/>
              <w:rPr>
                <w:noProof/>
              </w:rPr>
            </w:pPr>
            <w:r w:rsidRPr="00C75262">
              <w:rPr>
                <w:noProof/>
              </w:rPr>
              <w:t>99,86</w:t>
            </w:r>
          </w:p>
        </w:tc>
        <w:tc>
          <w:tcPr>
            <w:tcW w:w="1075" w:type="dxa"/>
            <w:vAlign w:val="center"/>
          </w:tcPr>
          <w:p w:rsidR="005060D9" w:rsidRPr="00C75262" w:rsidRDefault="00EC0B67" w:rsidP="008C4865">
            <w:pPr>
              <w:contextualSpacing/>
              <w:jc w:val="center"/>
              <w:rPr>
                <w:lang w:val="en-US"/>
              </w:rPr>
            </w:pPr>
            <w:r w:rsidRPr="00C75262">
              <w:rPr>
                <w:lang w:val="en-US"/>
              </w:rPr>
              <w:t>7097</w:t>
            </w:r>
          </w:p>
        </w:tc>
        <w:tc>
          <w:tcPr>
            <w:tcW w:w="1055" w:type="dxa"/>
            <w:vAlign w:val="center"/>
          </w:tcPr>
          <w:p w:rsidR="00423327" w:rsidRPr="00C75262" w:rsidRDefault="000C7BC1" w:rsidP="008C4865">
            <w:pPr>
              <w:contextualSpacing/>
              <w:jc w:val="center"/>
            </w:pPr>
            <w:r w:rsidRPr="00C75262">
              <w:rPr>
                <w:lang w:val="en-US"/>
              </w:rPr>
              <w:t>99</w:t>
            </w:r>
            <w:r w:rsidRPr="00C75262">
              <w:t>,</w:t>
            </w:r>
            <w:r w:rsidRPr="00C75262">
              <w:rPr>
                <w:lang w:val="en-US"/>
              </w:rPr>
              <w:t>97</w:t>
            </w:r>
          </w:p>
        </w:tc>
      </w:tr>
      <w:tr w:rsidR="00052ED4" w:rsidRPr="00C75262" w:rsidTr="00052ED4">
        <w:tc>
          <w:tcPr>
            <w:tcW w:w="3773" w:type="dxa"/>
            <w:vAlign w:val="center"/>
          </w:tcPr>
          <w:p w:rsidR="00052ED4" w:rsidRPr="00C75262" w:rsidRDefault="00052ED4" w:rsidP="008C4865">
            <w:pPr>
              <w:tabs>
                <w:tab w:val="left" w:pos="10320"/>
              </w:tabs>
              <w:contextualSpacing/>
            </w:pPr>
            <w:r w:rsidRPr="00C75262">
              <w:t>Выпускники лицеев и гимназий</w:t>
            </w:r>
          </w:p>
        </w:tc>
        <w:tc>
          <w:tcPr>
            <w:tcW w:w="1076" w:type="dxa"/>
            <w:vAlign w:val="center"/>
          </w:tcPr>
          <w:p w:rsidR="00052ED4" w:rsidRPr="00C75262" w:rsidRDefault="005A7346" w:rsidP="008C4865">
            <w:pPr>
              <w:contextualSpacing/>
              <w:jc w:val="center"/>
            </w:pPr>
            <w:r w:rsidRPr="00C75262">
              <w:t>1388</w:t>
            </w:r>
          </w:p>
        </w:tc>
        <w:tc>
          <w:tcPr>
            <w:tcW w:w="1076" w:type="dxa"/>
            <w:vAlign w:val="center"/>
          </w:tcPr>
          <w:p w:rsidR="005A7346" w:rsidRPr="00C75262" w:rsidRDefault="005A7346" w:rsidP="008C4865">
            <w:pPr>
              <w:contextualSpacing/>
              <w:jc w:val="center"/>
            </w:pPr>
            <w:r w:rsidRPr="00C75262">
              <w:t>21,</w:t>
            </w:r>
            <w:r w:rsidR="000C7BC1" w:rsidRPr="00C75262">
              <w:t>7</w:t>
            </w:r>
            <w:r w:rsidRPr="00C75262">
              <w:t>1</w:t>
            </w:r>
          </w:p>
        </w:tc>
        <w:tc>
          <w:tcPr>
            <w:tcW w:w="1075" w:type="dxa"/>
            <w:vAlign w:val="center"/>
          </w:tcPr>
          <w:p w:rsidR="00052ED4" w:rsidRPr="00C75262" w:rsidRDefault="005A7346" w:rsidP="008C4865">
            <w:pPr>
              <w:tabs>
                <w:tab w:val="left" w:pos="10320"/>
              </w:tabs>
              <w:contextualSpacing/>
              <w:jc w:val="center"/>
              <w:rPr>
                <w:noProof/>
              </w:rPr>
            </w:pPr>
            <w:r w:rsidRPr="00C75262">
              <w:rPr>
                <w:noProof/>
              </w:rPr>
              <w:t>1462</w:t>
            </w:r>
          </w:p>
        </w:tc>
        <w:tc>
          <w:tcPr>
            <w:tcW w:w="1075" w:type="dxa"/>
            <w:vAlign w:val="center"/>
          </w:tcPr>
          <w:p w:rsidR="00052ED4" w:rsidRPr="00C75262" w:rsidRDefault="005A7346" w:rsidP="008C4865">
            <w:pPr>
              <w:tabs>
                <w:tab w:val="left" w:pos="10320"/>
              </w:tabs>
              <w:contextualSpacing/>
              <w:jc w:val="center"/>
              <w:rPr>
                <w:noProof/>
              </w:rPr>
            </w:pPr>
            <w:r w:rsidRPr="00C75262">
              <w:rPr>
                <w:noProof/>
              </w:rPr>
              <w:t>20,</w:t>
            </w:r>
            <w:r w:rsidR="000C7BC1" w:rsidRPr="00C75262">
              <w:rPr>
                <w:noProof/>
              </w:rPr>
              <w:t>88</w:t>
            </w:r>
          </w:p>
        </w:tc>
        <w:tc>
          <w:tcPr>
            <w:tcW w:w="1075" w:type="dxa"/>
            <w:vAlign w:val="center"/>
          </w:tcPr>
          <w:p w:rsidR="00052ED4" w:rsidRPr="00C75262" w:rsidRDefault="00052ED4" w:rsidP="008C4865">
            <w:pPr>
              <w:contextualSpacing/>
              <w:jc w:val="center"/>
            </w:pPr>
            <w:r w:rsidRPr="00C75262">
              <w:t>1535</w:t>
            </w:r>
          </w:p>
        </w:tc>
        <w:tc>
          <w:tcPr>
            <w:tcW w:w="1055" w:type="dxa"/>
            <w:vAlign w:val="center"/>
          </w:tcPr>
          <w:p w:rsidR="00052ED4" w:rsidRPr="00C75262" w:rsidRDefault="000C7BC1" w:rsidP="008C4865">
            <w:pPr>
              <w:contextualSpacing/>
              <w:jc w:val="center"/>
            </w:pPr>
            <w:r w:rsidRPr="00C75262">
              <w:t>21,62</w:t>
            </w:r>
          </w:p>
        </w:tc>
      </w:tr>
      <w:tr w:rsidR="00BC19D9" w:rsidRPr="00C75262" w:rsidTr="00052ED4">
        <w:tc>
          <w:tcPr>
            <w:tcW w:w="3773" w:type="dxa"/>
            <w:vAlign w:val="center"/>
          </w:tcPr>
          <w:p w:rsidR="00BC19D9" w:rsidRPr="00C75262" w:rsidRDefault="00BC19D9" w:rsidP="008C4865">
            <w:pPr>
              <w:tabs>
                <w:tab w:val="left" w:pos="10320"/>
              </w:tabs>
              <w:contextualSpacing/>
            </w:pPr>
            <w:r w:rsidRPr="00C75262">
              <w:t>Выпускники ООШ</w:t>
            </w:r>
          </w:p>
        </w:tc>
        <w:tc>
          <w:tcPr>
            <w:tcW w:w="1076" w:type="dxa"/>
            <w:vAlign w:val="center"/>
          </w:tcPr>
          <w:p w:rsidR="00BC19D9" w:rsidRPr="00C75262" w:rsidRDefault="00BC19D9" w:rsidP="008C4865">
            <w:pPr>
              <w:contextualSpacing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4990</w:t>
            </w:r>
          </w:p>
        </w:tc>
        <w:tc>
          <w:tcPr>
            <w:tcW w:w="1076" w:type="dxa"/>
            <w:vAlign w:val="center"/>
          </w:tcPr>
          <w:p w:rsidR="00BC19D9" w:rsidRPr="00C75262" w:rsidRDefault="00BC19D9" w:rsidP="008C4865">
            <w:pPr>
              <w:contextualSpacing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78,09</w:t>
            </w:r>
          </w:p>
        </w:tc>
        <w:tc>
          <w:tcPr>
            <w:tcW w:w="1075" w:type="dxa"/>
            <w:vAlign w:val="center"/>
          </w:tcPr>
          <w:p w:rsidR="00BC19D9" w:rsidRPr="00C75262" w:rsidRDefault="00BC19D9" w:rsidP="008C4865">
            <w:pPr>
              <w:contextualSpacing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5529</w:t>
            </w:r>
          </w:p>
        </w:tc>
        <w:tc>
          <w:tcPr>
            <w:tcW w:w="1075" w:type="dxa"/>
            <w:vAlign w:val="center"/>
          </w:tcPr>
          <w:p w:rsidR="00BC19D9" w:rsidRPr="00C75262" w:rsidRDefault="00BC19D9" w:rsidP="008C4865">
            <w:pPr>
              <w:contextualSpacing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78,98</w:t>
            </w:r>
          </w:p>
        </w:tc>
        <w:tc>
          <w:tcPr>
            <w:tcW w:w="1075" w:type="dxa"/>
            <w:vAlign w:val="center"/>
          </w:tcPr>
          <w:p w:rsidR="00BC19D9" w:rsidRPr="00C75262" w:rsidRDefault="00BC19D9" w:rsidP="008C4865">
            <w:pPr>
              <w:contextualSpacing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5562</w:t>
            </w:r>
          </w:p>
        </w:tc>
        <w:tc>
          <w:tcPr>
            <w:tcW w:w="1055" w:type="dxa"/>
            <w:vAlign w:val="center"/>
          </w:tcPr>
          <w:p w:rsidR="00BC19D9" w:rsidRPr="00C75262" w:rsidRDefault="00BC19D9" w:rsidP="008C4865">
            <w:pPr>
              <w:contextualSpacing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78,35</w:t>
            </w:r>
          </w:p>
        </w:tc>
      </w:tr>
      <w:tr w:rsidR="008764EC" w:rsidRPr="00C75262" w:rsidTr="00052ED4">
        <w:tc>
          <w:tcPr>
            <w:tcW w:w="3773" w:type="dxa"/>
            <w:shd w:val="clear" w:color="auto" w:fill="auto"/>
            <w:vAlign w:val="center"/>
          </w:tcPr>
          <w:p w:rsidR="001B0018" w:rsidRPr="00C75262" w:rsidRDefault="001B0018" w:rsidP="008C4865">
            <w:pPr>
              <w:tabs>
                <w:tab w:val="left" w:pos="10320"/>
              </w:tabs>
              <w:contextualSpacing/>
              <w:rPr>
                <w:highlight w:val="yellow"/>
              </w:rPr>
            </w:pPr>
            <w:r w:rsidRPr="00C75262">
              <w:t>Обучающиеся на дому</w:t>
            </w:r>
          </w:p>
        </w:tc>
        <w:tc>
          <w:tcPr>
            <w:tcW w:w="1076" w:type="dxa"/>
            <w:vAlign w:val="center"/>
          </w:tcPr>
          <w:p w:rsidR="001B0018" w:rsidRPr="00C75262" w:rsidRDefault="00837613" w:rsidP="008C4865">
            <w:pPr>
              <w:contextualSpacing/>
              <w:jc w:val="center"/>
            </w:pPr>
            <w:r w:rsidRPr="00C75262">
              <w:t>2</w:t>
            </w:r>
          </w:p>
        </w:tc>
        <w:tc>
          <w:tcPr>
            <w:tcW w:w="1076" w:type="dxa"/>
            <w:vAlign w:val="center"/>
          </w:tcPr>
          <w:p w:rsidR="001B0018" w:rsidRPr="00C75262" w:rsidRDefault="000C7BC1" w:rsidP="008C4865">
            <w:pPr>
              <w:contextualSpacing/>
              <w:jc w:val="center"/>
            </w:pPr>
            <w:r w:rsidRPr="00C75262">
              <w:t>0,03</w:t>
            </w:r>
          </w:p>
        </w:tc>
        <w:tc>
          <w:tcPr>
            <w:tcW w:w="1075" w:type="dxa"/>
            <w:vAlign w:val="center"/>
          </w:tcPr>
          <w:p w:rsidR="001B0018" w:rsidRPr="00C75262" w:rsidRDefault="00837613" w:rsidP="008C4865">
            <w:pPr>
              <w:tabs>
                <w:tab w:val="left" w:pos="10320"/>
              </w:tabs>
              <w:contextualSpacing/>
              <w:jc w:val="center"/>
              <w:rPr>
                <w:noProof/>
              </w:rPr>
            </w:pPr>
            <w:r w:rsidRPr="00C75262">
              <w:rPr>
                <w:noProof/>
              </w:rPr>
              <w:t>0</w:t>
            </w:r>
          </w:p>
        </w:tc>
        <w:tc>
          <w:tcPr>
            <w:tcW w:w="1075" w:type="dxa"/>
            <w:vAlign w:val="center"/>
          </w:tcPr>
          <w:p w:rsidR="001B0018" w:rsidRPr="00C75262" w:rsidRDefault="000C7BC1" w:rsidP="008C4865">
            <w:pPr>
              <w:tabs>
                <w:tab w:val="left" w:pos="10320"/>
              </w:tabs>
              <w:contextualSpacing/>
              <w:jc w:val="center"/>
              <w:rPr>
                <w:noProof/>
              </w:rPr>
            </w:pPr>
            <w:r w:rsidRPr="00C75262">
              <w:rPr>
                <w:noProof/>
              </w:rPr>
              <w:t>0,00</w:t>
            </w:r>
          </w:p>
        </w:tc>
        <w:tc>
          <w:tcPr>
            <w:tcW w:w="1075" w:type="dxa"/>
            <w:vAlign w:val="center"/>
          </w:tcPr>
          <w:p w:rsidR="001B0018" w:rsidRPr="00C75262" w:rsidRDefault="00837613" w:rsidP="008C4865">
            <w:pPr>
              <w:contextualSpacing/>
              <w:jc w:val="center"/>
            </w:pPr>
            <w:r w:rsidRPr="00C75262">
              <w:t>2</w:t>
            </w:r>
          </w:p>
        </w:tc>
        <w:tc>
          <w:tcPr>
            <w:tcW w:w="1055" w:type="dxa"/>
            <w:vAlign w:val="center"/>
          </w:tcPr>
          <w:p w:rsidR="001B0018" w:rsidRPr="00C75262" w:rsidRDefault="000C7BC1" w:rsidP="008C4865">
            <w:pPr>
              <w:contextualSpacing/>
              <w:jc w:val="center"/>
            </w:pPr>
            <w:r w:rsidRPr="00C75262">
              <w:t>0,03</w:t>
            </w:r>
          </w:p>
        </w:tc>
      </w:tr>
      <w:tr w:rsidR="006304F0" w:rsidRPr="00C75262" w:rsidTr="00052ED4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F0" w:rsidRPr="00C75262" w:rsidRDefault="006304F0" w:rsidP="008C4865">
            <w:pPr>
              <w:tabs>
                <w:tab w:val="left" w:pos="10320"/>
              </w:tabs>
              <w:contextualSpacing/>
            </w:pPr>
            <w:bookmarkStart w:id="4" w:name="_Toc424490577"/>
            <w:r w:rsidRPr="00C75262">
              <w:t>Участники с ограниченными во</w:t>
            </w:r>
            <w:r w:rsidRPr="00C75262">
              <w:t>з</w:t>
            </w:r>
            <w:r w:rsidRPr="00C75262">
              <w:t>можностями здоровья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C75262" w:rsidRDefault="005A7346" w:rsidP="008C4865">
            <w:pPr>
              <w:contextualSpacing/>
              <w:jc w:val="center"/>
            </w:pPr>
            <w:r w:rsidRPr="00C75262">
              <w:t>38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C75262" w:rsidRDefault="000C7BC1" w:rsidP="008C4865">
            <w:pPr>
              <w:contextualSpacing/>
              <w:jc w:val="center"/>
            </w:pPr>
            <w:r w:rsidRPr="00C75262">
              <w:t>0,59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C75262" w:rsidRDefault="005A7346" w:rsidP="008C4865">
            <w:pPr>
              <w:tabs>
                <w:tab w:val="left" w:pos="10320"/>
              </w:tabs>
              <w:contextualSpacing/>
              <w:jc w:val="center"/>
              <w:rPr>
                <w:noProof/>
              </w:rPr>
            </w:pPr>
            <w:r w:rsidRPr="00C75262">
              <w:rPr>
                <w:noProof/>
              </w:rPr>
              <w:t>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C75262" w:rsidRDefault="000C7BC1" w:rsidP="008C4865">
            <w:pPr>
              <w:tabs>
                <w:tab w:val="left" w:pos="10320"/>
              </w:tabs>
              <w:contextualSpacing/>
              <w:jc w:val="center"/>
              <w:rPr>
                <w:noProof/>
              </w:rPr>
            </w:pPr>
            <w:r w:rsidRPr="00C75262">
              <w:rPr>
                <w:noProof/>
              </w:rPr>
              <w:t>0,43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C75262" w:rsidRDefault="005A7346" w:rsidP="008C4865">
            <w:pPr>
              <w:contextualSpacing/>
              <w:jc w:val="center"/>
            </w:pPr>
            <w:r w:rsidRPr="00C75262">
              <w:t>36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C75262" w:rsidRDefault="000C7BC1" w:rsidP="008C4865">
            <w:pPr>
              <w:contextualSpacing/>
              <w:jc w:val="center"/>
            </w:pPr>
            <w:r w:rsidRPr="00C75262">
              <w:t>0,51</w:t>
            </w:r>
          </w:p>
        </w:tc>
      </w:tr>
    </w:tbl>
    <w:p w:rsidR="006304F0" w:rsidRPr="00C75262" w:rsidRDefault="006304F0" w:rsidP="008C4865">
      <w:pPr>
        <w:spacing w:line="276" w:lineRule="auto"/>
        <w:ind w:left="-426" w:firstLine="426"/>
        <w:jc w:val="both"/>
        <w:rPr>
          <w:b/>
        </w:rPr>
      </w:pPr>
    </w:p>
    <w:p w:rsidR="009E233B" w:rsidRDefault="005060D9" w:rsidP="008C4865">
      <w:pPr>
        <w:spacing w:line="276" w:lineRule="auto"/>
        <w:ind w:firstLine="709"/>
        <w:jc w:val="both"/>
        <w:rPr>
          <w:b/>
        </w:rPr>
      </w:pPr>
      <w:r w:rsidRPr="00C75262">
        <w:rPr>
          <w:b/>
        </w:rPr>
        <w:t xml:space="preserve">ВЫВОД о характере изменения количества участников </w:t>
      </w:r>
      <w:r w:rsidR="005E0053" w:rsidRPr="00C75262">
        <w:rPr>
          <w:b/>
        </w:rPr>
        <w:t>О</w:t>
      </w:r>
      <w:r w:rsidRPr="00C75262">
        <w:rPr>
          <w:b/>
        </w:rPr>
        <w:t xml:space="preserve">ГЭ по предмету </w:t>
      </w:r>
      <w:bookmarkEnd w:id="4"/>
    </w:p>
    <w:p w:rsidR="00A93974" w:rsidRPr="00C75262" w:rsidRDefault="00A93974" w:rsidP="008C4865">
      <w:pPr>
        <w:spacing w:line="276" w:lineRule="auto"/>
        <w:ind w:firstLine="709"/>
        <w:jc w:val="both"/>
        <w:rPr>
          <w:b/>
        </w:rPr>
      </w:pPr>
    </w:p>
    <w:p w:rsidR="009E233B" w:rsidRPr="00C75262" w:rsidRDefault="009E233B" w:rsidP="008C4865">
      <w:pPr>
        <w:spacing w:line="276" w:lineRule="auto"/>
        <w:ind w:firstLine="709"/>
        <w:jc w:val="both"/>
      </w:pPr>
      <w:r w:rsidRPr="00C75262">
        <w:t>Количество участников ОГЭ по русскому языку в Мурманской области определяется об</w:t>
      </w:r>
      <w:r w:rsidRPr="00C75262">
        <w:t>я</w:t>
      </w:r>
      <w:r w:rsidRPr="00C75262">
        <w:t>зательностью экзамена</w:t>
      </w:r>
      <w:r w:rsidR="00B30A38" w:rsidRPr="00C75262">
        <w:t xml:space="preserve"> и,</w:t>
      </w:r>
      <w:r w:rsidRPr="00C75262">
        <w:t xml:space="preserve"> </w:t>
      </w:r>
      <w:r w:rsidR="00B30A38" w:rsidRPr="00C75262">
        <w:t>в силу</w:t>
      </w:r>
      <w:r w:rsidRPr="00C75262">
        <w:t xml:space="preserve"> увеличени</w:t>
      </w:r>
      <w:r w:rsidR="00B30A38" w:rsidRPr="00C75262">
        <w:t>я</w:t>
      </w:r>
      <w:r w:rsidRPr="00C75262">
        <w:t xml:space="preserve"> численности участников экзамена по сравнению с предыдущим годом на 106 человек, в процентном отношении незначительно повысилось и с</w:t>
      </w:r>
      <w:r w:rsidRPr="00C75262">
        <w:t>о</w:t>
      </w:r>
      <w:r w:rsidRPr="00C75262">
        <w:t>ставило 99,97</w:t>
      </w:r>
      <w:r w:rsidR="008C4865">
        <w:t xml:space="preserve"> </w:t>
      </w:r>
      <w:r w:rsidRPr="00C75262">
        <w:t xml:space="preserve">% от общего количества выпускников 2019 г.  </w:t>
      </w:r>
    </w:p>
    <w:p w:rsidR="005060D9" w:rsidRPr="00C75262" w:rsidRDefault="009E233B" w:rsidP="008C4865">
      <w:pPr>
        <w:spacing w:line="276" w:lineRule="auto"/>
        <w:ind w:firstLine="709"/>
        <w:jc w:val="both"/>
      </w:pPr>
      <w:r w:rsidRPr="00C75262">
        <w:t>В экзамене приняли участие выпускники всех АТЕ Мурманской области, федеральных, негосударственных и региональ</w:t>
      </w:r>
      <w:r w:rsidR="000E7DB7" w:rsidRPr="00C75262">
        <w:t xml:space="preserve">ных образовательных организаций. </w:t>
      </w:r>
      <w:r w:rsidR="0092251A" w:rsidRPr="00C75262">
        <w:t>Р</w:t>
      </w:r>
      <w:r w:rsidRPr="00C75262">
        <w:t xml:space="preserve">аспределение </w:t>
      </w:r>
      <w:r w:rsidR="0092251A" w:rsidRPr="00C75262">
        <w:t xml:space="preserve">участников ОГЭ по группам </w:t>
      </w:r>
      <w:r w:rsidRPr="00C75262">
        <w:t>очень неравномерное</w:t>
      </w:r>
      <w:r w:rsidR="009C4D06" w:rsidRPr="00C75262">
        <w:t xml:space="preserve"> и практически не отличается от данных 2018 г.</w:t>
      </w:r>
      <w:r w:rsidRPr="00C75262">
        <w:t xml:space="preserve"> Наибол</w:t>
      </w:r>
      <w:r w:rsidRPr="00C75262">
        <w:t>ь</w:t>
      </w:r>
      <w:r w:rsidRPr="00C75262">
        <w:t xml:space="preserve">шую группу составляют выпускники </w:t>
      </w:r>
      <w:r w:rsidR="0092251A" w:rsidRPr="00C75262">
        <w:t>ООШ – 78,4</w:t>
      </w:r>
      <w:r w:rsidR="008C4865">
        <w:t xml:space="preserve"> </w:t>
      </w:r>
      <w:r w:rsidR="0092251A" w:rsidRPr="00C75262">
        <w:t>%</w:t>
      </w:r>
      <w:r w:rsidRPr="00C75262">
        <w:t>, следующ</w:t>
      </w:r>
      <w:r w:rsidR="0092251A" w:rsidRPr="00C75262">
        <w:t>ая</w:t>
      </w:r>
      <w:r w:rsidRPr="00C75262">
        <w:t xml:space="preserve"> по количеству </w:t>
      </w:r>
      <w:r w:rsidR="0092251A" w:rsidRPr="00C75262">
        <w:t>группа –</w:t>
      </w:r>
      <w:r w:rsidRPr="00C75262">
        <w:t xml:space="preserve"> </w:t>
      </w:r>
      <w:r w:rsidR="0092251A" w:rsidRPr="00C75262">
        <w:t>выпус</w:t>
      </w:r>
      <w:r w:rsidR="0092251A" w:rsidRPr="00C75262">
        <w:t>к</w:t>
      </w:r>
      <w:r w:rsidR="0092251A" w:rsidRPr="00C75262">
        <w:t>ники лицеев и гимназий (21,6</w:t>
      </w:r>
      <w:r w:rsidR="008C4865">
        <w:t xml:space="preserve"> </w:t>
      </w:r>
      <w:r w:rsidR="0092251A" w:rsidRPr="00C75262">
        <w:t>%)</w:t>
      </w:r>
      <w:r w:rsidRPr="00C75262">
        <w:t xml:space="preserve">. Наименьшее количество </w:t>
      </w:r>
      <w:r w:rsidR="0092251A" w:rsidRPr="00C75262">
        <w:t>участников ОГЭ составили обуча</w:t>
      </w:r>
      <w:r w:rsidR="0092251A" w:rsidRPr="00C75262">
        <w:t>ю</w:t>
      </w:r>
      <w:r w:rsidR="0092251A" w:rsidRPr="00C75262">
        <w:t>щиеся на дому – 0,03</w:t>
      </w:r>
      <w:r w:rsidR="008C4865">
        <w:t xml:space="preserve"> </w:t>
      </w:r>
      <w:r w:rsidR="0092251A" w:rsidRPr="00C75262">
        <w:t>%</w:t>
      </w:r>
      <w:r w:rsidRPr="00C75262">
        <w:t xml:space="preserve">. </w:t>
      </w:r>
      <w:r w:rsidR="0092251A" w:rsidRPr="00C75262">
        <w:t xml:space="preserve">Как и в предыдущие годы, </w:t>
      </w:r>
      <w:r w:rsidRPr="00C75262">
        <w:t xml:space="preserve">ОГЭ по русскому языку также сдавали </w:t>
      </w:r>
      <w:r w:rsidR="0092251A" w:rsidRPr="00C75262">
        <w:t>участники с ограниченными возможностями здоровья – 0,5</w:t>
      </w:r>
      <w:r w:rsidR="008C4865">
        <w:t xml:space="preserve"> </w:t>
      </w:r>
      <w:r w:rsidR="0092251A" w:rsidRPr="00C75262">
        <w:t xml:space="preserve">%. </w:t>
      </w:r>
    </w:p>
    <w:p w:rsidR="005060D9" w:rsidRPr="00C75262" w:rsidRDefault="00903AC5" w:rsidP="008C4865">
      <w:pPr>
        <w:pStyle w:val="1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526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1B0018" w:rsidRPr="00C75262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C75262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1B0018" w:rsidRPr="00C75262">
        <w:rPr>
          <w:rFonts w:ascii="Times New Roman" w:eastAsia="Times New Roman" w:hAnsi="Times New Roman" w:cs="Times New Roman"/>
          <w:color w:val="auto"/>
          <w:sz w:val="24"/>
          <w:szCs w:val="24"/>
        </w:rPr>
        <w:t>. Основные результаты ОГЭ по предмету</w:t>
      </w:r>
    </w:p>
    <w:p w:rsidR="008462D8" w:rsidRPr="00C75262" w:rsidRDefault="00EB7C8C" w:rsidP="008C4865">
      <w:pPr>
        <w:tabs>
          <w:tab w:val="left" w:pos="2010"/>
        </w:tabs>
        <w:spacing w:line="276" w:lineRule="auto"/>
        <w:jc w:val="both"/>
      </w:pPr>
      <w:r w:rsidRPr="00C75262">
        <w:tab/>
      </w:r>
    </w:p>
    <w:p w:rsidR="00614AB8" w:rsidRPr="00C75262" w:rsidRDefault="001B0018" w:rsidP="008C4865">
      <w:pPr>
        <w:spacing w:line="276" w:lineRule="auto"/>
        <w:jc w:val="both"/>
        <w:rPr>
          <w:b/>
        </w:rPr>
      </w:pPr>
      <w:r w:rsidRPr="00C75262">
        <w:rPr>
          <w:b/>
        </w:rPr>
        <w:t>2.</w:t>
      </w:r>
      <w:r w:rsidR="00903AC5" w:rsidRPr="00C75262">
        <w:rPr>
          <w:b/>
        </w:rPr>
        <w:t>2</w:t>
      </w:r>
      <w:r w:rsidRPr="00C75262">
        <w:rPr>
          <w:b/>
        </w:rPr>
        <w:t>.1</w:t>
      </w:r>
      <w:r w:rsidR="00F97F6F" w:rsidRPr="00C75262">
        <w:rPr>
          <w:b/>
        </w:rPr>
        <w:t>.</w:t>
      </w:r>
      <w:r w:rsidR="005060D9" w:rsidRPr="00C75262">
        <w:rPr>
          <w:b/>
        </w:rPr>
        <w:t xml:space="preserve"> </w:t>
      </w:r>
      <w:r w:rsidR="00614AB8" w:rsidRPr="00C75262">
        <w:rPr>
          <w:b/>
        </w:rPr>
        <w:t xml:space="preserve">Динамика результатов </w:t>
      </w:r>
      <w:r w:rsidRPr="00C75262">
        <w:rPr>
          <w:b/>
        </w:rPr>
        <w:t>О</w:t>
      </w:r>
      <w:r w:rsidR="00614AB8" w:rsidRPr="00C75262">
        <w:rPr>
          <w:b/>
        </w:rPr>
        <w:t>ГЭ по предмету за 3 года</w:t>
      </w:r>
    </w:p>
    <w:p w:rsidR="00614AB8" w:rsidRPr="00C75262" w:rsidRDefault="00791F29" w:rsidP="008C4865">
      <w:pPr>
        <w:pStyle w:val="a3"/>
        <w:spacing w:before="120" w:after="120"/>
        <w:ind w:left="1985"/>
        <w:jc w:val="right"/>
        <w:rPr>
          <w:rFonts w:ascii="Times New Roman" w:eastAsiaTheme="minorHAnsi" w:hAnsi="Times New Roman"/>
          <w:bCs/>
          <w:i/>
          <w:sz w:val="24"/>
          <w:szCs w:val="24"/>
          <w:lang w:eastAsia="ru-RU"/>
        </w:rPr>
      </w:pPr>
      <w:r w:rsidRPr="00C75262">
        <w:rPr>
          <w:rFonts w:ascii="Times New Roman" w:eastAsiaTheme="minorHAnsi" w:hAnsi="Times New Roman"/>
          <w:bCs/>
          <w:i/>
          <w:sz w:val="24"/>
          <w:szCs w:val="24"/>
          <w:lang w:eastAsia="ru-RU"/>
        </w:rPr>
        <w:t xml:space="preserve">Таблица </w:t>
      </w:r>
      <w:r w:rsidR="00903AC5" w:rsidRPr="00C75262">
        <w:rPr>
          <w:rFonts w:ascii="Times New Roman" w:eastAsiaTheme="minorHAnsi" w:hAnsi="Times New Roman"/>
          <w:bCs/>
          <w:i/>
          <w:sz w:val="24"/>
          <w:szCs w:val="24"/>
          <w:lang w:eastAsia="ru-RU"/>
        </w:rPr>
        <w:t>7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1B0018" w:rsidRPr="00C75262" w:rsidTr="00EB7C8C">
        <w:trPr>
          <w:trHeight w:val="338"/>
        </w:trPr>
        <w:tc>
          <w:tcPr>
            <w:tcW w:w="1986" w:type="dxa"/>
            <w:vMerge w:val="restart"/>
            <w:vAlign w:val="center"/>
          </w:tcPr>
          <w:p w:rsidR="001B0018" w:rsidRPr="00C75262" w:rsidRDefault="001B0018" w:rsidP="008C4865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1B0018" w:rsidRPr="00C75262" w:rsidRDefault="005B2033" w:rsidP="008C4865">
            <w:pPr>
              <w:contextualSpacing/>
              <w:jc w:val="center"/>
              <w:rPr>
                <w:rFonts w:eastAsia="MS Mincho"/>
              </w:rPr>
            </w:pPr>
            <w:r w:rsidRPr="00C75262">
              <w:rPr>
                <w:rFonts w:eastAsia="MS Mincho"/>
              </w:rPr>
              <w:t>2017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018" w:rsidRPr="00C75262" w:rsidRDefault="005B2033" w:rsidP="008C4865">
            <w:pPr>
              <w:contextualSpacing/>
              <w:jc w:val="center"/>
              <w:rPr>
                <w:rFonts w:eastAsia="MS Mincho"/>
              </w:rPr>
            </w:pPr>
            <w:r w:rsidRPr="00C75262">
              <w:rPr>
                <w:rFonts w:eastAsia="MS Mincho"/>
              </w:rPr>
              <w:t>2018 г.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</w:tcBorders>
            <w:vAlign w:val="center"/>
          </w:tcPr>
          <w:p w:rsidR="001B0018" w:rsidRPr="00C75262" w:rsidRDefault="005B2033" w:rsidP="008C4865">
            <w:pPr>
              <w:contextualSpacing/>
              <w:jc w:val="center"/>
              <w:rPr>
                <w:rFonts w:eastAsia="MS Mincho"/>
              </w:rPr>
            </w:pPr>
            <w:r w:rsidRPr="00C75262">
              <w:rPr>
                <w:rFonts w:eastAsia="MS Mincho"/>
              </w:rPr>
              <w:t>2019 г.</w:t>
            </w:r>
          </w:p>
        </w:tc>
      </w:tr>
      <w:tr w:rsidR="001B0018" w:rsidRPr="00C75262" w:rsidTr="00EB7C8C">
        <w:trPr>
          <w:trHeight w:val="155"/>
        </w:trPr>
        <w:tc>
          <w:tcPr>
            <w:tcW w:w="1986" w:type="dxa"/>
            <w:vMerge/>
            <w:vAlign w:val="center"/>
          </w:tcPr>
          <w:p w:rsidR="001B0018" w:rsidRPr="00C75262" w:rsidRDefault="001B0018" w:rsidP="008C4865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C75262" w:rsidRDefault="005B2033" w:rsidP="008C4865">
            <w:pPr>
              <w:contextualSpacing/>
              <w:jc w:val="center"/>
              <w:rPr>
                <w:rFonts w:eastAsia="MS Mincho"/>
              </w:rPr>
            </w:pPr>
            <w:r w:rsidRPr="00C75262"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1B0018" w:rsidRPr="00C75262" w:rsidRDefault="005B2033" w:rsidP="008C4865">
            <w:pPr>
              <w:contextualSpacing/>
              <w:jc w:val="center"/>
              <w:rPr>
                <w:rFonts w:eastAsia="MS Mincho"/>
              </w:rPr>
            </w:pPr>
            <w:r w:rsidRPr="00C75262">
              <w:rPr>
                <w:rFonts w:eastAsia="MS Mincho"/>
              </w:rPr>
              <w:t>%</w:t>
            </w:r>
            <w:r w:rsidRPr="00C75262">
              <w:rPr>
                <w:rStyle w:val="a6"/>
                <w:rFonts w:eastAsia="MS Mincho"/>
              </w:rPr>
              <w:footnoteReference w:id="2"/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C75262" w:rsidRDefault="005B2033" w:rsidP="008C4865">
            <w:pPr>
              <w:contextualSpacing/>
              <w:jc w:val="center"/>
              <w:rPr>
                <w:rFonts w:eastAsia="MS Mincho"/>
              </w:rPr>
            </w:pPr>
            <w:r w:rsidRPr="00C75262"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1B0018" w:rsidRPr="00C75262" w:rsidRDefault="005B2033" w:rsidP="008C4865">
            <w:pPr>
              <w:contextualSpacing/>
              <w:jc w:val="center"/>
              <w:rPr>
                <w:rFonts w:eastAsia="MS Mincho"/>
              </w:rPr>
            </w:pPr>
            <w:r w:rsidRPr="00C75262"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C75262" w:rsidRDefault="005B2033" w:rsidP="008C4865">
            <w:pPr>
              <w:contextualSpacing/>
              <w:jc w:val="center"/>
              <w:rPr>
                <w:rFonts w:eastAsia="MS Mincho"/>
              </w:rPr>
            </w:pPr>
            <w:r w:rsidRPr="00C75262">
              <w:rPr>
                <w:rFonts w:eastAsia="MS Mincho"/>
              </w:rPr>
              <w:t>чел.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1B0018" w:rsidRPr="00C75262" w:rsidRDefault="005B2033" w:rsidP="008C4865">
            <w:pPr>
              <w:contextualSpacing/>
              <w:jc w:val="center"/>
              <w:rPr>
                <w:rFonts w:eastAsia="MS Mincho"/>
              </w:rPr>
            </w:pPr>
            <w:r w:rsidRPr="00C75262">
              <w:rPr>
                <w:rFonts w:eastAsia="MS Mincho"/>
              </w:rPr>
              <w:t>%</w:t>
            </w:r>
          </w:p>
        </w:tc>
      </w:tr>
      <w:tr w:rsidR="00760448" w:rsidRPr="00C75262" w:rsidTr="00DA0960">
        <w:trPr>
          <w:trHeight w:val="349"/>
        </w:trPr>
        <w:tc>
          <w:tcPr>
            <w:tcW w:w="1986" w:type="dxa"/>
            <w:vAlign w:val="center"/>
          </w:tcPr>
          <w:p w:rsidR="00760448" w:rsidRPr="00C75262" w:rsidRDefault="00760448" w:rsidP="008C4865">
            <w:pPr>
              <w:contextualSpacing/>
              <w:jc w:val="center"/>
              <w:rPr>
                <w:rFonts w:eastAsia="MS Mincho"/>
              </w:rPr>
            </w:pPr>
            <w:r w:rsidRPr="00C75262"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760448" w:rsidRPr="00C75262" w:rsidRDefault="00760448" w:rsidP="008C4865">
            <w:pPr>
              <w:contextualSpacing/>
              <w:jc w:val="center"/>
            </w:pPr>
            <w:r w:rsidRPr="00C75262">
              <w:t>16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760448" w:rsidRPr="00C75262" w:rsidRDefault="00760448" w:rsidP="008C4865">
            <w:pPr>
              <w:contextualSpacing/>
              <w:jc w:val="center"/>
            </w:pPr>
            <w:r w:rsidRPr="00C75262">
              <w:t>0,25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760448" w:rsidRPr="00C75262" w:rsidRDefault="00760448" w:rsidP="008C4865">
            <w:pPr>
              <w:contextualSpacing/>
              <w:jc w:val="center"/>
            </w:pPr>
            <w:r w:rsidRPr="00C75262">
              <w:t>10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760448" w:rsidRPr="00C75262" w:rsidRDefault="00760448" w:rsidP="008C4865">
            <w:pPr>
              <w:contextualSpacing/>
              <w:jc w:val="center"/>
            </w:pPr>
            <w:r w:rsidRPr="00C75262">
              <w:t>0,14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760448" w:rsidRPr="00C75262" w:rsidRDefault="00760448" w:rsidP="008C4865">
            <w:pPr>
              <w:contextualSpacing/>
              <w:jc w:val="center"/>
            </w:pPr>
            <w:r w:rsidRPr="00C75262">
              <w:t>45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bottom"/>
          </w:tcPr>
          <w:p w:rsidR="00760448" w:rsidRPr="00C75262" w:rsidRDefault="00760448" w:rsidP="008C4865">
            <w:pPr>
              <w:contextualSpacing/>
              <w:jc w:val="center"/>
            </w:pPr>
            <w:r w:rsidRPr="00C75262">
              <w:t>0,63</w:t>
            </w:r>
          </w:p>
        </w:tc>
      </w:tr>
      <w:tr w:rsidR="00760448" w:rsidRPr="00C75262" w:rsidTr="00DA0960">
        <w:trPr>
          <w:trHeight w:val="338"/>
        </w:trPr>
        <w:tc>
          <w:tcPr>
            <w:tcW w:w="1986" w:type="dxa"/>
            <w:vAlign w:val="center"/>
          </w:tcPr>
          <w:p w:rsidR="00760448" w:rsidRPr="00C75262" w:rsidRDefault="00760448" w:rsidP="008C4865">
            <w:pPr>
              <w:contextualSpacing/>
              <w:jc w:val="center"/>
              <w:rPr>
                <w:rFonts w:eastAsia="MS Mincho"/>
              </w:rPr>
            </w:pPr>
            <w:r w:rsidRPr="00C75262">
              <w:rPr>
                <w:rFonts w:eastAsia="MS Mincho"/>
              </w:rPr>
              <w:t>Получили 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760448" w:rsidRPr="00C75262" w:rsidRDefault="00760448" w:rsidP="008C4865">
            <w:pPr>
              <w:contextualSpacing/>
              <w:jc w:val="center"/>
            </w:pPr>
            <w:r w:rsidRPr="00C75262">
              <w:t>2372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760448" w:rsidRPr="00C75262" w:rsidRDefault="00760448" w:rsidP="008C4865">
            <w:pPr>
              <w:contextualSpacing/>
              <w:jc w:val="center"/>
            </w:pPr>
            <w:r w:rsidRPr="00C75262">
              <w:t>37,11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760448" w:rsidRPr="00C75262" w:rsidRDefault="00760448" w:rsidP="008C4865">
            <w:pPr>
              <w:contextualSpacing/>
              <w:jc w:val="center"/>
            </w:pPr>
            <w:r w:rsidRPr="00C75262">
              <w:t>2861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760448" w:rsidRPr="00C75262" w:rsidRDefault="00760448" w:rsidP="008C4865">
            <w:pPr>
              <w:contextualSpacing/>
              <w:jc w:val="center"/>
            </w:pPr>
            <w:r w:rsidRPr="00C75262">
              <w:t>40,87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760448" w:rsidRPr="00C75262" w:rsidRDefault="00760448" w:rsidP="008C4865">
            <w:pPr>
              <w:contextualSpacing/>
              <w:jc w:val="center"/>
            </w:pPr>
            <w:r w:rsidRPr="00C75262">
              <w:t>2435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bottom"/>
          </w:tcPr>
          <w:p w:rsidR="00760448" w:rsidRPr="00C75262" w:rsidRDefault="00760448" w:rsidP="008C4865">
            <w:pPr>
              <w:contextualSpacing/>
              <w:jc w:val="center"/>
            </w:pPr>
            <w:r w:rsidRPr="00C75262">
              <w:t>34,30</w:t>
            </w:r>
          </w:p>
        </w:tc>
      </w:tr>
      <w:tr w:rsidR="00760448" w:rsidRPr="00C75262" w:rsidTr="00DA0960">
        <w:trPr>
          <w:trHeight w:val="338"/>
        </w:trPr>
        <w:tc>
          <w:tcPr>
            <w:tcW w:w="1986" w:type="dxa"/>
            <w:vAlign w:val="center"/>
          </w:tcPr>
          <w:p w:rsidR="00760448" w:rsidRPr="00C75262" w:rsidRDefault="00760448" w:rsidP="008C4865">
            <w:pPr>
              <w:contextualSpacing/>
              <w:jc w:val="center"/>
              <w:rPr>
                <w:rFonts w:eastAsia="MS Mincho"/>
              </w:rPr>
            </w:pPr>
            <w:r w:rsidRPr="00C75262">
              <w:rPr>
                <w:rFonts w:eastAsia="MS Mincho"/>
              </w:rPr>
              <w:t>Получили 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760448" w:rsidRPr="00C75262" w:rsidRDefault="00760448" w:rsidP="008C4865">
            <w:pPr>
              <w:contextualSpacing/>
              <w:jc w:val="center"/>
            </w:pPr>
            <w:r w:rsidRPr="00C75262">
              <w:t>2391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760448" w:rsidRPr="00C75262" w:rsidRDefault="00760448" w:rsidP="008C4865">
            <w:pPr>
              <w:contextualSpacing/>
              <w:jc w:val="center"/>
            </w:pPr>
            <w:r w:rsidRPr="00C75262">
              <w:t>37,41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760448" w:rsidRPr="00C75262" w:rsidRDefault="00760448" w:rsidP="008C4865">
            <w:pPr>
              <w:contextualSpacing/>
              <w:jc w:val="center"/>
            </w:pPr>
            <w:r w:rsidRPr="00C75262">
              <w:t>2529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760448" w:rsidRPr="00C75262" w:rsidRDefault="00760448" w:rsidP="008C4865">
            <w:pPr>
              <w:contextualSpacing/>
              <w:jc w:val="center"/>
            </w:pPr>
            <w:r w:rsidRPr="00C75262">
              <w:t>36,12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760448" w:rsidRPr="00C75262" w:rsidRDefault="00760448" w:rsidP="008C4865">
            <w:pPr>
              <w:contextualSpacing/>
              <w:jc w:val="center"/>
            </w:pPr>
            <w:r w:rsidRPr="00C75262">
              <w:t>2613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bottom"/>
          </w:tcPr>
          <w:p w:rsidR="00760448" w:rsidRPr="00C75262" w:rsidRDefault="00760448" w:rsidP="008C4865">
            <w:pPr>
              <w:contextualSpacing/>
              <w:jc w:val="center"/>
            </w:pPr>
            <w:r w:rsidRPr="00C75262">
              <w:t>36,81</w:t>
            </w:r>
          </w:p>
        </w:tc>
      </w:tr>
      <w:tr w:rsidR="00760448" w:rsidRPr="00C75262" w:rsidTr="00DA0960">
        <w:trPr>
          <w:trHeight w:val="338"/>
        </w:trPr>
        <w:tc>
          <w:tcPr>
            <w:tcW w:w="1986" w:type="dxa"/>
            <w:vAlign w:val="center"/>
          </w:tcPr>
          <w:p w:rsidR="00760448" w:rsidRPr="00C75262" w:rsidRDefault="00760448" w:rsidP="008C4865">
            <w:pPr>
              <w:contextualSpacing/>
              <w:jc w:val="center"/>
              <w:rPr>
                <w:rFonts w:eastAsia="MS Mincho"/>
              </w:rPr>
            </w:pPr>
            <w:r w:rsidRPr="00C75262">
              <w:rPr>
                <w:rFonts w:eastAsia="MS Mincho"/>
              </w:rPr>
              <w:t>Получили 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760448" w:rsidRPr="00C75262" w:rsidRDefault="00760448" w:rsidP="008C4865">
            <w:pPr>
              <w:contextualSpacing/>
              <w:jc w:val="center"/>
            </w:pPr>
            <w:r w:rsidRPr="00C75262">
              <w:t>1613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760448" w:rsidRPr="00C75262" w:rsidRDefault="00760448" w:rsidP="008C4865">
            <w:pPr>
              <w:contextualSpacing/>
              <w:jc w:val="center"/>
            </w:pPr>
            <w:r w:rsidRPr="00C75262">
              <w:t>25,23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760448" w:rsidRPr="00C75262" w:rsidRDefault="00760448" w:rsidP="008C4865">
            <w:pPr>
              <w:contextualSpacing/>
              <w:jc w:val="center"/>
            </w:pPr>
            <w:r w:rsidRPr="00C75262">
              <w:t>1601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760448" w:rsidRPr="00C75262" w:rsidRDefault="00760448" w:rsidP="008C4865">
            <w:pPr>
              <w:contextualSpacing/>
              <w:jc w:val="center"/>
            </w:pPr>
            <w:r w:rsidRPr="00C75262">
              <w:t>22,87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760448" w:rsidRPr="00C75262" w:rsidRDefault="00760448" w:rsidP="008C4865">
            <w:pPr>
              <w:contextualSpacing/>
              <w:jc w:val="center"/>
            </w:pPr>
            <w:r w:rsidRPr="00C75262">
              <w:t>2006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bottom"/>
          </w:tcPr>
          <w:p w:rsidR="00760448" w:rsidRPr="00C75262" w:rsidRDefault="00760448" w:rsidP="008C4865">
            <w:pPr>
              <w:contextualSpacing/>
              <w:jc w:val="center"/>
            </w:pPr>
            <w:r w:rsidRPr="00C75262">
              <w:t>28,26</w:t>
            </w:r>
          </w:p>
        </w:tc>
      </w:tr>
    </w:tbl>
    <w:p w:rsidR="00903AC5" w:rsidRPr="00C75262" w:rsidRDefault="00903AC5" w:rsidP="008C4865">
      <w:pPr>
        <w:spacing w:line="276" w:lineRule="auto"/>
        <w:jc w:val="both"/>
        <w:rPr>
          <w:b/>
          <w:bCs/>
        </w:rPr>
      </w:pPr>
      <w:r w:rsidRPr="00C75262">
        <w:rPr>
          <w:b/>
          <w:bCs/>
        </w:rPr>
        <w:lastRenderedPageBreak/>
        <w:t>2.2.2</w:t>
      </w:r>
      <w:r w:rsidR="00EB7C8C" w:rsidRPr="00C75262">
        <w:rPr>
          <w:b/>
          <w:bCs/>
        </w:rPr>
        <w:t>. Результаты ОГЭ по АТЕ региона</w:t>
      </w:r>
    </w:p>
    <w:p w:rsidR="00903AC5" w:rsidRPr="00C75262" w:rsidRDefault="00903AC5" w:rsidP="008C4865">
      <w:pPr>
        <w:pStyle w:val="a3"/>
        <w:spacing w:before="120" w:after="120"/>
        <w:ind w:left="1985"/>
        <w:jc w:val="right"/>
        <w:rPr>
          <w:rFonts w:ascii="Times New Roman" w:eastAsiaTheme="minorHAnsi" w:hAnsi="Times New Roman"/>
          <w:bCs/>
          <w:i/>
          <w:sz w:val="24"/>
          <w:szCs w:val="24"/>
          <w:lang w:eastAsia="ru-RU"/>
        </w:rPr>
      </w:pPr>
      <w:r w:rsidRPr="00C75262">
        <w:rPr>
          <w:rFonts w:ascii="Times New Roman" w:eastAsiaTheme="minorHAnsi" w:hAnsi="Times New Roman"/>
          <w:bCs/>
          <w:i/>
          <w:sz w:val="24"/>
          <w:szCs w:val="24"/>
          <w:lang w:eastAsia="ru-RU"/>
        </w:rPr>
        <w:t>Таблица 8</w:t>
      </w:r>
    </w:p>
    <w:tbl>
      <w:tblPr>
        <w:tblStyle w:val="a7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992"/>
        <w:gridCol w:w="726"/>
        <w:gridCol w:w="727"/>
        <w:gridCol w:w="726"/>
        <w:gridCol w:w="727"/>
        <w:gridCol w:w="726"/>
        <w:gridCol w:w="727"/>
        <w:gridCol w:w="726"/>
        <w:gridCol w:w="727"/>
      </w:tblGrid>
      <w:tr w:rsidR="00903AC5" w:rsidRPr="00C75262" w:rsidTr="00EB7C8C">
        <w:tc>
          <w:tcPr>
            <w:tcW w:w="2411" w:type="dxa"/>
            <w:vMerge w:val="restart"/>
            <w:vAlign w:val="center"/>
          </w:tcPr>
          <w:p w:rsidR="00903AC5" w:rsidRPr="00C75262" w:rsidRDefault="00903AC5" w:rsidP="00AD2C98">
            <w:pPr>
              <w:jc w:val="center"/>
              <w:rPr>
                <w:bCs/>
                <w:sz w:val="22"/>
                <w:szCs w:val="22"/>
              </w:rPr>
            </w:pPr>
            <w:r w:rsidRPr="00C75262">
              <w:rPr>
                <w:bCs/>
                <w:sz w:val="22"/>
                <w:szCs w:val="22"/>
              </w:rPr>
              <w:t>АТЕ</w:t>
            </w:r>
          </w:p>
        </w:tc>
        <w:tc>
          <w:tcPr>
            <w:tcW w:w="992" w:type="dxa"/>
            <w:vMerge w:val="restart"/>
            <w:vAlign w:val="center"/>
          </w:tcPr>
          <w:p w:rsidR="00903AC5" w:rsidRPr="00C75262" w:rsidRDefault="00903AC5" w:rsidP="00AD2C98">
            <w:pPr>
              <w:jc w:val="center"/>
              <w:rPr>
                <w:bCs/>
                <w:sz w:val="22"/>
                <w:szCs w:val="22"/>
              </w:rPr>
            </w:pPr>
            <w:r w:rsidRPr="00C75262">
              <w:rPr>
                <w:bCs/>
                <w:sz w:val="22"/>
                <w:szCs w:val="22"/>
              </w:rPr>
              <w:t>Всего учас</w:t>
            </w:r>
            <w:r w:rsidRPr="00C75262">
              <w:rPr>
                <w:bCs/>
                <w:sz w:val="22"/>
                <w:szCs w:val="22"/>
              </w:rPr>
              <w:t>т</w:t>
            </w:r>
            <w:r w:rsidRPr="00C75262">
              <w:rPr>
                <w:bCs/>
                <w:sz w:val="22"/>
                <w:szCs w:val="22"/>
              </w:rPr>
              <w:t>ников</w:t>
            </w:r>
          </w:p>
        </w:tc>
        <w:tc>
          <w:tcPr>
            <w:tcW w:w="992" w:type="dxa"/>
            <w:vMerge w:val="restart"/>
            <w:vAlign w:val="center"/>
          </w:tcPr>
          <w:p w:rsidR="00903AC5" w:rsidRPr="00C75262" w:rsidRDefault="00903AC5" w:rsidP="00AD2C98">
            <w:pPr>
              <w:jc w:val="center"/>
              <w:rPr>
                <w:bCs/>
                <w:sz w:val="22"/>
                <w:szCs w:val="22"/>
              </w:rPr>
            </w:pPr>
            <w:r w:rsidRPr="00C75262">
              <w:rPr>
                <w:bCs/>
                <w:sz w:val="22"/>
                <w:szCs w:val="22"/>
              </w:rPr>
              <w:t>Учас</w:t>
            </w:r>
            <w:r w:rsidRPr="00C75262">
              <w:rPr>
                <w:bCs/>
                <w:sz w:val="22"/>
                <w:szCs w:val="22"/>
              </w:rPr>
              <w:t>т</w:t>
            </w:r>
            <w:r w:rsidRPr="00C75262">
              <w:rPr>
                <w:bCs/>
                <w:sz w:val="22"/>
                <w:szCs w:val="22"/>
              </w:rPr>
              <w:t>ников с ОВЗ</w:t>
            </w:r>
          </w:p>
        </w:tc>
        <w:tc>
          <w:tcPr>
            <w:tcW w:w="1453" w:type="dxa"/>
            <w:gridSpan w:val="2"/>
          </w:tcPr>
          <w:p w:rsidR="00903AC5" w:rsidRPr="00C75262" w:rsidRDefault="00903AC5" w:rsidP="00AD2C98">
            <w:pPr>
              <w:jc w:val="center"/>
              <w:rPr>
                <w:bCs/>
                <w:sz w:val="22"/>
                <w:szCs w:val="22"/>
              </w:rPr>
            </w:pPr>
            <w:r w:rsidRPr="00C75262">
              <w:rPr>
                <w:bCs/>
                <w:sz w:val="22"/>
                <w:szCs w:val="22"/>
              </w:rPr>
              <w:t>«2»</w:t>
            </w:r>
          </w:p>
        </w:tc>
        <w:tc>
          <w:tcPr>
            <w:tcW w:w="1453" w:type="dxa"/>
            <w:gridSpan w:val="2"/>
          </w:tcPr>
          <w:p w:rsidR="00903AC5" w:rsidRPr="00C75262" w:rsidRDefault="00903AC5" w:rsidP="00AD2C98">
            <w:pPr>
              <w:jc w:val="center"/>
              <w:rPr>
                <w:bCs/>
                <w:sz w:val="22"/>
                <w:szCs w:val="22"/>
              </w:rPr>
            </w:pPr>
            <w:r w:rsidRPr="00C75262">
              <w:rPr>
                <w:bCs/>
                <w:sz w:val="22"/>
                <w:szCs w:val="22"/>
              </w:rPr>
              <w:t>«3»</w:t>
            </w:r>
          </w:p>
        </w:tc>
        <w:tc>
          <w:tcPr>
            <w:tcW w:w="1453" w:type="dxa"/>
            <w:gridSpan w:val="2"/>
          </w:tcPr>
          <w:p w:rsidR="00903AC5" w:rsidRPr="00C75262" w:rsidRDefault="00903AC5" w:rsidP="00AD2C98">
            <w:pPr>
              <w:jc w:val="center"/>
              <w:rPr>
                <w:bCs/>
                <w:sz w:val="22"/>
                <w:szCs w:val="22"/>
              </w:rPr>
            </w:pPr>
            <w:r w:rsidRPr="00C75262">
              <w:rPr>
                <w:bCs/>
                <w:sz w:val="22"/>
                <w:szCs w:val="22"/>
              </w:rPr>
              <w:t>«4»</w:t>
            </w:r>
          </w:p>
        </w:tc>
        <w:tc>
          <w:tcPr>
            <w:tcW w:w="1453" w:type="dxa"/>
            <w:gridSpan w:val="2"/>
          </w:tcPr>
          <w:p w:rsidR="00903AC5" w:rsidRPr="00C75262" w:rsidRDefault="00903AC5" w:rsidP="00AD2C98">
            <w:pPr>
              <w:jc w:val="center"/>
              <w:rPr>
                <w:bCs/>
                <w:sz w:val="22"/>
                <w:szCs w:val="22"/>
              </w:rPr>
            </w:pPr>
            <w:r w:rsidRPr="00C75262">
              <w:rPr>
                <w:bCs/>
                <w:sz w:val="22"/>
                <w:szCs w:val="22"/>
              </w:rPr>
              <w:t>«5»</w:t>
            </w:r>
          </w:p>
        </w:tc>
      </w:tr>
      <w:tr w:rsidR="00903AC5" w:rsidRPr="00C75262" w:rsidTr="00EB7C8C">
        <w:tc>
          <w:tcPr>
            <w:tcW w:w="2411" w:type="dxa"/>
            <w:vMerge/>
          </w:tcPr>
          <w:p w:rsidR="00903AC5" w:rsidRPr="00C75262" w:rsidRDefault="00903AC5" w:rsidP="00AD2C9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03AC5" w:rsidRPr="00C75262" w:rsidRDefault="00903AC5" w:rsidP="00AD2C9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03AC5" w:rsidRPr="00C75262" w:rsidRDefault="00903AC5" w:rsidP="00AD2C9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26" w:type="dxa"/>
          </w:tcPr>
          <w:p w:rsidR="00903AC5" w:rsidRPr="00C75262" w:rsidRDefault="00903AC5" w:rsidP="00AD2C98">
            <w:pPr>
              <w:jc w:val="center"/>
              <w:rPr>
                <w:bCs/>
                <w:sz w:val="22"/>
                <w:szCs w:val="22"/>
              </w:rPr>
            </w:pPr>
            <w:r w:rsidRPr="00C75262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727" w:type="dxa"/>
          </w:tcPr>
          <w:p w:rsidR="00903AC5" w:rsidRPr="00C75262" w:rsidRDefault="00903AC5" w:rsidP="00AD2C98">
            <w:pPr>
              <w:jc w:val="center"/>
              <w:rPr>
                <w:bCs/>
                <w:sz w:val="22"/>
                <w:szCs w:val="22"/>
              </w:rPr>
            </w:pPr>
            <w:r w:rsidRPr="00C75262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26" w:type="dxa"/>
          </w:tcPr>
          <w:p w:rsidR="00903AC5" w:rsidRPr="00C75262" w:rsidRDefault="00903AC5" w:rsidP="00AD2C98">
            <w:pPr>
              <w:jc w:val="center"/>
              <w:rPr>
                <w:bCs/>
                <w:sz w:val="22"/>
                <w:szCs w:val="22"/>
              </w:rPr>
            </w:pPr>
            <w:r w:rsidRPr="00C75262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727" w:type="dxa"/>
          </w:tcPr>
          <w:p w:rsidR="00903AC5" w:rsidRPr="00C75262" w:rsidRDefault="00903AC5" w:rsidP="00AD2C98">
            <w:pPr>
              <w:jc w:val="center"/>
              <w:rPr>
                <w:bCs/>
                <w:sz w:val="22"/>
                <w:szCs w:val="22"/>
              </w:rPr>
            </w:pPr>
            <w:r w:rsidRPr="00C75262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26" w:type="dxa"/>
          </w:tcPr>
          <w:p w:rsidR="00903AC5" w:rsidRPr="00C75262" w:rsidRDefault="00903AC5" w:rsidP="00AD2C98">
            <w:pPr>
              <w:jc w:val="center"/>
              <w:rPr>
                <w:bCs/>
                <w:sz w:val="22"/>
                <w:szCs w:val="22"/>
              </w:rPr>
            </w:pPr>
            <w:r w:rsidRPr="00C75262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727" w:type="dxa"/>
          </w:tcPr>
          <w:p w:rsidR="00903AC5" w:rsidRPr="00C75262" w:rsidRDefault="00903AC5" w:rsidP="00AD2C98">
            <w:pPr>
              <w:jc w:val="center"/>
              <w:rPr>
                <w:bCs/>
                <w:sz w:val="22"/>
                <w:szCs w:val="22"/>
              </w:rPr>
            </w:pPr>
            <w:r w:rsidRPr="00C75262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26" w:type="dxa"/>
          </w:tcPr>
          <w:p w:rsidR="00903AC5" w:rsidRPr="00C75262" w:rsidRDefault="00903AC5" w:rsidP="00AD2C98">
            <w:pPr>
              <w:jc w:val="center"/>
              <w:rPr>
                <w:bCs/>
                <w:sz w:val="22"/>
                <w:szCs w:val="22"/>
              </w:rPr>
            </w:pPr>
            <w:r w:rsidRPr="00C75262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727" w:type="dxa"/>
          </w:tcPr>
          <w:p w:rsidR="00903AC5" w:rsidRPr="00C75262" w:rsidRDefault="00903AC5" w:rsidP="00AD2C98">
            <w:pPr>
              <w:jc w:val="center"/>
              <w:rPr>
                <w:bCs/>
                <w:sz w:val="22"/>
                <w:szCs w:val="22"/>
              </w:rPr>
            </w:pPr>
            <w:r w:rsidRPr="00C75262">
              <w:rPr>
                <w:bCs/>
                <w:sz w:val="22"/>
                <w:szCs w:val="22"/>
              </w:rPr>
              <w:t>%</w:t>
            </w:r>
          </w:p>
        </w:tc>
      </w:tr>
      <w:tr w:rsidR="00552C5F" w:rsidRPr="00C75262" w:rsidTr="00DA0960">
        <w:tc>
          <w:tcPr>
            <w:tcW w:w="2411" w:type="dxa"/>
            <w:vAlign w:val="bottom"/>
          </w:tcPr>
          <w:p w:rsidR="00552C5F" w:rsidRPr="00C75262" w:rsidRDefault="00552C5F" w:rsidP="00AD2C98">
            <w:pPr>
              <w:contextualSpacing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г. Мурманск</w:t>
            </w:r>
          </w:p>
        </w:tc>
        <w:tc>
          <w:tcPr>
            <w:tcW w:w="992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2631</w:t>
            </w:r>
          </w:p>
        </w:tc>
        <w:tc>
          <w:tcPr>
            <w:tcW w:w="992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14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25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0,95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780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29,65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963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36,60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863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32,80</w:t>
            </w:r>
          </w:p>
        </w:tc>
      </w:tr>
      <w:tr w:rsidR="00552C5F" w:rsidRPr="00C75262" w:rsidTr="00DA0960">
        <w:tc>
          <w:tcPr>
            <w:tcW w:w="2411" w:type="dxa"/>
            <w:vAlign w:val="bottom"/>
          </w:tcPr>
          <w:p w:rsidR="00552C5F" w:rsidRPr="00C75262" w:rsidRDefault="00552C5F" w:rsidP="00AD2C98">
            <w:pPr>
              <w:contextualSpacing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г. Апатиты</w:t>
            </w:r>
          </w:p>
        </w:tc>
        <w:tc>
          <w:tcPr>
            <w:tcW w:w="992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563</w:t>
            </w:r>
          </w:p>
        </w:tc>
        <w:tc>
          <w:tcPr>
            <w:tcW w:w="992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4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5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0,89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213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37,83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211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37,48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134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23,80</w:t>
            </w:r>
          </w:p>
        </w:tc>
      </w:tr>
      <w:tr w:rsidR="00552C5F" w:rsidRPr="00C75262" w:rsidTr="00DA0960">
        <w:tc>
          <w:tcPr>
            <w:tcW w:w="2411" w:type="dxa"/>
            <w:vAlign w:val="bottom"/>
          </w:tcPr>
          <w:p w:rsidR="00552C5F" w:rsidRPr="00C75262" w:rsidRDefault="00552C5F" w:rsidP="00AD2C98">
            <w:pPr>
              <w:contextualSpacing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Кандалакшский район</w:t>
            </w:r>
          </w:p>
        </w:tc>
        <w:tc>
          <w:tcPr>
            <w:tcW w:w="992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456</w:t>
            </w:r>
          </w:p>
        </w:tc>
        <w:tc>
          <w:tcPr>
            <w:tcW w:w="992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2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3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0,66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166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36,40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172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37,72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115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25,22</w:t>
            </w:r>
          </w:p>
        </w:tc>
      </w:tr>
      <w:tr w:rsidR="00552C5F" w:rsidRPr="00C75262" w:rsidTr="00DA0960">
        <w:tc>
          <w:tcPr>
            <w:tcW w:w="2411" w:type="dxa"/>
            <w:vAlign w:val="bottom"/>
          </w:tcPr>
          <w:p w:rsidR="00552C5F" w:rsidRPr="00C75262" w:rsidRDefault="00552C5F" w:rsidP="00AD2C98">
            <w:pPr>
              <w:contextualSpacing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г. Кировск</w:t>
            </w:r>
          </w:p>
        </w:tc>
        <w:tc>
          <w:tcPr>
            <w:tcW w:w="992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265</w:t>
            </w:r>
          </w:p>
        </w:tc>
        <w:tc>
          <w:tcPr>
            <w:tcW w:w="992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2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1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0,38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99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37,36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98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36,98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67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25,28</w:t>
            </w:r>
          </w:p>
        </w:tc>
      </w:tr>
      <w:tr w:rsidR="00552C5F" w:rsidRPr="00C75262" w:rsidTr="00DA0960">
        <w:tc>
          <w:tcPr>
            <w:tcW w:w="2411" w:type="dxa"/>
            <w:vAlign w:val="bottom"/>
          </w:tcPr>
          <w:p w:rsidR="00552C5F" w:rsidRPr="00C75262" w:rsidRDefault="00552C5F" w:rsidP="00AD2C98">
            <w:pPr>
              <w:contextualSpacing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г. Мончегорск</w:t>
            </w:r>
          </w:p>
        </w:tc>
        <w:tc>
          <w:tcPr>
            <w:tcW w:w="992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476</w:t>
            </w:r>
          </w:p>
        </w:tc>
        <w:tc>
          <w:tcPr>
            <w:tcW w:w="992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7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7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1,47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168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35,29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192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40,34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109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22,90</w:t>
            </w:r>
          </w:p>
        </w:tc>
      </w:tr>
      <w:tr w:rsidR="00552C5F" w:rsidRPr="00C75262" w:rsidTr="00DA0960">
        <w:tc>
          <w:tcPr>
            <w:tcW w:w="2411" w:type="dxa"/>
            <w:vAlign w:val="bottom"/>
          </w:tcPr>
          <w:p w:rsidR="00552C5F" w:rsidRPr="00C75262" w:rsidRDefault="00552C5F" w:rsidP="00AD2C98">
            <w:pPr>
              <w:contextualSpacing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г. Оленегорск</w:t>
            </w:r>
          </w:p>
        </w:tc>
        <w:tc>
          <w:tcPr>
            <w:tcW w:w="992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286</w:t>
            </w:r>
          </w:p>
        </w:tc>
        <w:tc>
          <w:tcPr>
            <w:tcW w:w="992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0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5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1,75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126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44,06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74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25,87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81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28,32</w:t>
            </w:r>
          </w:p>
        </w:tc>
      </w:tr>
      <w:tr w:rsidR="00552C5F" w:rsidRPr="00C75262" w:rsidTr="00DA0960">
        <w:tc>
          <w:tcPr>
            <w:tcW w:w="2411" w:type="dxa"/>
            <w:vAlign w:val="bottom"/>
          </w:tcPr>
          <w:p w:rsidR="00552C5F" w:rsidRPr="00C75262" w:rsidRDefault="00552C5F" w:rsidP="00AD2C98">
            <w:pPr>
              <w:contextualSpacing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г. Полярные Зори</w:t>
            </w:r>
          </w:p>
        </w:tc>
        <w:tc>
          <w:tcPr>
            <w:tcW w:w="992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168</w:t>
            </w:r>
          </w:p>
        </w:tc>
        <w:tc>
          <w:tcPr>
            <w:tcW w:w="992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0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3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1,79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67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39,88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61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36,31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37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22,02</w:t>
            </w:r>
          </w:p>
        </w:tc>
      </w:tr>
      <w:tr w:rsidR="00552C5F" w:rsidRPr="00C75262" w:rsidTr="00DA0960">
        <w:tc>
          <w:tcPr>
            <w:tcW w:w="2411" w:type="dxa"/>
            <w:vAlign w:val="bottom"/>
          </w:tcPr>
          <w:p w:rsidR="00552C5F" w:rsidRPr="00C75262" w:rsidRDefault="00552C5F" w:rsidP="00AD2C98">
            <w:pPr>
              <w:contextualSpacing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Ковдорский район</w:t>
            </w:r>
          </w:p>
        </w:tc>
        <w:tc>
          <w:tcPr>
            <w:tcW w:w="992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190</w:t>
            </w:r>
          </w:p>
        </w:tc>
        <w:tc>
          <w:tcPr>
            <w:tcW w:w="992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0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3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1,58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66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34,74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73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38,42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48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25,26</w:t>
            </w:r>
          </w:p>
        </w:tc>
      </w:tr>
      <w:tr w:rsidR="00552C5F" w:rsidRPr="00C75262" w:rsidTr="00DA0960">
        <w:tc>
          <w:tcPr>
            <w:tcW w:w="2411" w:type="dxa"/>
            <w:vAlign w:val="bottom"/>
          </w:tcPr>
          <w:p w:rsidR="00552C5F" w:rsidRPr="00C75262" w:rsidRDefault="00552C5F" w:rsidP="00AD2C98">
            <w:pPr>
              <w:contextualSpacing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Кольский район</w:t>
            </w:r>
          </w:p>
        </w:tc>
        <w:tc>
          <w:tcPr>
            <w:tcW w:w="992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372</w:t>
            </w:r>
          </w:p>
        </w:tc>
        <w:tc>
          <w:tcPr>
            <w:tcW w:w="992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1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5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1,34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152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40,86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136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36,56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79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21,24</w:t>
            </w:r>
          </w:p>
        </w:tc>
      </w:tr>
      <w:tr w:rsidR="00552C5F" w:rsidRPr="00C75262" w:rsidTr="00DA0960">
        <w:tc>
          <w:tcPr>
            <w:tcW w:w="2411" w:type="dxa"/>
            <w:vAlign w:val="bottom"/>
          </w:tcPr>
          <w:p w:rsidR="00552C5F" w:rsidRPr="00C75262" w:rsidRDefault="00552C5F" w:rsidP="00AD2C98">
            <w:pPr>
              <w:contextualSpacing/>
              <w:rPr>
                <w:rFonts w:eastAsia="MS Mincho"/>
                <w:sz w:val="22"/>
                <w:szCs w:val="22"/>
              </w:rPr>
            </w:pPr>
            <w:proofErr w:type="spellStart"/>
            <w:r w:rsidRPr="00C75262">
              <w:rPr>
                <w:rFonts w:eastAsia="MS Mincho"/>
                <w:sz w:val="22"/>
                <w:szCs w:val="22"/>
              </w:rPr>
              <w:t>Ловозерский</w:t>
            </w:r>
            <w:proofErr w:type="spellEnd"/>
            <w:r w:rsidRPr="00C75262">
              <w:rPr>
                <w:rFonts w:eastAsia="MS Mincho"/>
                <w:sz w:val="22"/>
                <w:szCs w:val="22"/>
              </w:rPr>
              <w:t xml:space="preserve"> район</w:t>
            </w:r>
          </w:p>
        </w:tc>
        <w:tc>
          <w:tcPr>
            <w:tcW w:w="992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102</w:t>
            </w:r>
          </w:p>
        </w:tc>
        <w:tc>
          <w:tcPr>
            <w:tcW w:w="992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0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7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6,86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35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34,31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43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42,16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17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16,67</w:t>
            </w:r>
          </w:p>
        </w:tc>
      </w:tr>
      <w:tr w:rsidR="00552C5F" w:rsidRPr="00C75262" w:rsidTr="00DA0960">
        <w:tc>
          <w:tcPr>
            <w:tcW w:w="2411" w:type="dxa"/>
            <w:vAlign w:val="bottom"/>
          </w:tcPr>
          <w:p w:rsidR="00552C5F" w:rsidRPr="00C75262" w:rsidRDefault="00552C5F" w:rsidP="00AD2C98">
            <w:pPr>
              <w:contextualSpacing/>
              <w:rPr>
                <w:rFonts w:eastAsia="MS Mincho"/>
                <w:sz w:val="22"/>
                <w:szCs w:val="22"/>
              </w:rPr>
            </w:pPr>
            <w:proofErr w:type="spellStart"/>
            <w:r w:rsidRPr="00C75262">
              <w:rPr>
                <w:rFonts w:eastAsia="MS Mincho"/>
                <w:sz w:val="22"/>
                <w:szCs w:val="22"/>
              </w:rPr>
              <w:t>Печенгский</w:t>
            </w:r>
            <w:proofErr w:type="spellEnd"/>
            <w:r w:rsidRPr="00C75262">
              <w:rPr>
                <w:rFonts w:eastAsia="MS Mincho"/>
                <w:sz w:val="22"/>
                <w:szCs w:val="22"/>
              </w:rPr>
              <w:t xml:space="preserve"> район</w:t>
            </w:r>
          </w:p>
        </w:tc>
        <w:tc>
          <w:tcPr>
            <w:tcW w:w="992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298</w:t>
            </w:r>
          </w:p>
        </w:tc>
        <w:tc>
          <w:tcPr>
            <w:tcW w:w="992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0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2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0,67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128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42,95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106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35,57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62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20,81</w:t>
            </w:r>
          </w:p>
        </w:tc>
      </w:tr>
      <w:tr w:rsidR="00552C5F" w:rsidRPr="00C75262" w:rsidTr="00DA0960">
        <w:tc>
          <w:tcPr>
            <w:tcW w:w="2411" w:type="dxa"/>
            <w:vAlign w:val="bottom"/>
          </w:tcPr>
          <w:p w:rsidR="00552C5F" w:rsidRPr="00C75262" w:rsidRDefault="00552C5F" w:rsidP="00AD2C98">
            <w:pPr>
              <w:contextualSpacing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Терский район</w:t>
            </w:r>
          </w:p>
        </w:tc>
        <w:tc>
          <w:tcPr>
            <w:tcW w:w="992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46</w:t>
            </w:r>
          </w:p>
        </w:tc>
        <w:tc>
          <w:tcPr>
            <w:tcW w:w="992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0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1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2,17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16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34,78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21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45,65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8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17,39</w:t>
            </w:r>
          </w:p>
        </w:tc>
      </w:tr>
      <w:tr w:rsidR="00552C5F" w:rsidRPr="00C75262" w:rsidTr="00DA0960">
        <w:tc>
          <w:tcPr>
            <w:tcW w:w="2411" w:type="dxa"/>
            <w:vAlign w:val="bottom"/>
          </w:tcPr>
          <w:p w:rsidR="00552C5F" w:rsidRPr="00C75262" w:rsidRDefault="00552C5F" w:rsidP="00AD2C98">
            <w:pPr>
              <w:contextualSpacing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 xml:space="preserve">ЗАТО </w:t>
            </w:r>
            <w:proofErr w:type="spellStart"/>
            <w:r w:rsidRPr="00C75262">
              <w:rPr>
                <w:rFonts w:eastAsia="MS Mincho"/>
                <w:sz w:val="22"/>
                <w:szCs w:val="22"/>
              </w:rPr>
              <w:t>Видяево</w:t>
            </w:r>
            <w:proofErr w:type="spellEnd"/>
          </w:p>
        </w:tc>
        <w:tc>
          <w:tcPr>
            <w:tcW w:w="992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61</w:t>
            </w:r>
          </w:p>
        </w:tc>
        <w:tc>
          <w:tcPr>
            <w:tcW w:w="992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0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0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16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26,23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25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40,98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20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32,79</w:t>
            </w:r>
          </w:p>
        </w:tc>
      </w:tr>
      <w:tr w:rsidR="00552C5F" w:rsidRPr="00C75262" w:rsidTr="00DA0960">
        <w:tc>
          <w:tcPr>
            <w:tcW w:w="2411" w:type="dxa"/>
            <w:vAlign w:val="bottom"/>
          </w:tcPr>
          <w:p w:rsidR="00552C5F" w:rsidRPr="00C75262" w:rsidRDefault="00552C5F" w:rsidP="00AD2C98">
            <w:pPr>
              <w:contextualSpacing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 xml:space="preserve">ЗАТО г. </w:t>
            </w:r>
            <w:proofErr w:type="spellStart"/>
            <w:r w:rsidRPr="00C75262">
              <w:rPr>
                <w:rFonts w:eastAsia="MS Mincho"/>
                <w:sz w:val="22"/>
                <w:szCs w:val="22"/>
              </w:rPr>
              <w:t>Заозерск</w:t>
            </w:r>
            <w:proofErr w:type="spellEnd"/>
          </w:p>
        </w:tc>
        <w:tc>
          <w:tcPr>
            <w:tcW w:w="992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95</w:t>
            </w:r>
          </w:p>
        </w:tc>
        <w:tc>
          <w:tcPr>
            <w:tcW w:w="992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0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2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2,11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46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48,42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26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27,37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21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22,11</w:t>
            </w:r>
          </w:p>
        </w:tc>
      </w:tr>
      <w:tr w:rsidR="00552C5F" w:rsidRPr="00C75262" w:rsidTr="00DA0960">
        <w:tc>
          <w:tcPr>
            <w:tcW w:w="2411" w:type="dxa"/>
            <w:vAlign w:val="bottom"/>
          </w:tcPr>
          <w:p w:rsidR="00552C5F" w:rsidRPr="00C75262" w:rsidRDefault="00552C5F" w:rsidP="00AD2C98">
            <w:pPr>
              <w:contextualSpacing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ЗАТО г. Островной</w:t>
            </w:r>
          </w:p>
        </w:tc>
        <w:tc>
          <w:tcPr>
            <w:tcW w:w="992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0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0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8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47,06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2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11,76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7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41,18</w:t>
            </w:r>
          </w:p>
        </w:tc>
      </w:tr>
      <w:tr w:rsidR="00552C5F" w:rsidRPr="00C75262" w:rsidTr="00DA0960">
        <w:tc>
          <w:tcPr>
            <w:tcW w:w="2411" w:type="dxa"/>
            <w:vAlign w:val="bottom"/>
          </w:tcPr>
          <w:p w:rsidR="00552C5F" w:rsidRPr="00C75262" w:rsidRDefault="00552C5F" w:rsidP="00AD2C98">
            <w:pPr>
              <w:contextualSpacing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ЗАТО г. Североморск</w:t>
            </w:r>
          </w:p>
        </w:tc>
        <w:tc>
          <w:tcPr>
            <w:tcW w:w="992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576</w:t>
            </w:r>
          </w:p>
        </w:tc>
        <w:tc>
          <w:tcPr>
            <w:tcW w:w="992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4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3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0,52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171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29,69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219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38,02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183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31,77</w:t>
            </w:r>
          </w:p>
        </w:tc>
      </w:tr>
      <w:tr w:rsidR="00552C5F" w:rsidRPr="00C75262" w:rsidTr="00DA0960">
        <w:tc>
          <w:tcPr>
            <w:tcW w:w="2411" w:type="dxa"/>
            <w:vAlign w:val="bottom"/>
          </w:tcPr>
          <w:p w:rsidR="00552C5F" w:rsidRPr="00C75262" w:rsidRDefault="00552C5F" w:rsidP="00AD2C98">
            <w:pPr>
              <w:contextualSpacing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Областные ОО</w:t>
            </w:r>
          </w:p>
        </w:tc>
        <w:tc>
          <w:tcPr>
            <w:tcW w:w="992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41</w:t>
            </w:r>
          </w:p>
        </w:tc>
        <w:tc>
          <w:tcPr>
            <w:tcW w:w="992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0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1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2,44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31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75,61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6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14,63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3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7,32</w:t>
            </w:r>
          </w:p>
        </w:tc>
      </w:tr>
      <w:tr w:rsidR="00552C5F" w:rsidRPr="00C75262" w:rsidTr="00DA0960">
        <w:tc>
          <w:tcPr>
            <w:tcW w:w="2411" w:type="dxa"/>
            <w:vAlign w:val="bottom"/>
          </w:tcPr>
          <w:p w:rsidR="00552C5F" w:rsidRPr="00C75262" w:rsidRDefault="00552C5F" w:rsidP="00AD2C98">
            <w:pPr>
              <w:contextualSpacing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ЗАТО Александровск</w:t>
            </w:r>
          </w:p>
        </w:tc>
        <w:tc>
          <w:tcPr>
            <w:tcW w:w="992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464</w:t>
            </w:r>
          </w:p>
        </w:tc>
        <w:tc>
          <w:tcPr>
            <w:tcW w:w="992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2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3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0,65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140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30,17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180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38,79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141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30,39</w:t>
            </w:r>
          </w:p>
        </w:tc>
      </w:tr>
      <w:tr w:rsidR="00552C5F" w:rsidRPr="00C75262" w:rsidTr="00DA0960">
        <w:tc>
          <w:tcPr>
            <w:tcW w:w="2411" w:type="dxa"/>
            <w:vAlign w:val="bottom"/>
          </w:tcPr>
          <w:p w:rsidR="00552C5F" w:rsidRPr="00C75262" w:rsidRDefault="00552C5F" w:rsidP="00AD2C98">
            <w:pPr>
              <w:contextualSpacing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Частные ОО</w:t>
            </w:r>
          </w:p>
        </w:tc>
        <w:tc>
          <w:tcPr>
            <w:tcW w:w="992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0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0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4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40,00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2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20,00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4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40,00</w:t>
            </w:r>
          </w:p>
        </w:tc>
      </w:tr>
      <w:tr w:rsidR="00552C5F" w:rsidRPr="00C75262" w:rsidTr="00DA0960">
        <w:tc>
          <w:tcPr>
            <w:tcW w:w="2411" w:type="dxa"/>
            <w:vAlign w:val="bottom"/>
          </w:tcPr>
          <w:p w:rsidR="00552C5F" w:rsidRPr="00C75262" w:rsidRDefault="00552C5F" w:rsidP="00AD2C98">
            <w:pPr>
              <w:contextualSpacing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Федеральные ОО</w:t>
            </w:r>
          </w:p>
        </w:tc>
        <w:tc>
          <w:tcPr>
            <w:tcW w:w="992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0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0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4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26,67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4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26,67</w:t>
            </w:r>
          </w:p>
        </w:tc>
        <w:tc>
          <w:tcPr>
            <w:tcW w:w="726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7</w:t>
            </w:r>
          </w:p>
        </w:tc>
        <w:tc>
          <w:tcPr>
            <w:tcW w:w="727" w:type="dxa"/>
            <w:vAlign w:val="bottom"/>
          </w:tcPr>
          <w:p w:rsidR="00552C5F" w:rsidRPr="00C75262" w:rsidRDefault="00552C5F" w:rsidP="00AD2C98">
            <w:pPr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C75262">
              <w:rPr>
                <w:rFonts w:eastAsia="MS Mincho"/>
                <w:sz w:val="22"/>
                <w:szCs w:val="22"/>
              </w:rPr>
              <w:t>46,67</w:t>
            </w:r>
          </w:p>
        </w:tc>
      </w:tr>
    </w:tbl>
    <w:p w:rsidR="005060D9" w:rsidRPr="00C75262" w:rsidRDefault="005060D9" w:rsidP="008C4865">
      <w:pPr>
        <w:spacing w:line="276" w:lineRule="auto"/>
        <w:rPr>
          <w:rFonts w:eastAsia="Times New Roman"/>
          <w:lang w:val="en-US"/>
        </w:rPr>
      </w:pPr>
      <w:bookmarkStart w:id="5" w:name="_Toc395183674"/>
      <w:bookmarkStart w:id="6" w:name="_Toc423954908"/>
      <w:bookmarkStart w:id="7" w:name="_Toc424490594"/>
    </w:p>
    <w:p w:rsidR="00D11C71" w:rsidRPr="00C75262" w:rsidRDefault="00D11C71" w:rsidP="008C4865">
      <w:pPr>
        <w:tabs>
          <w:tab w:val="left" w:pos="709"/>
        </w:tabs>
        <w:spacing w:line="276" w:lineRule="auto"/>
        <w:jc w:val="both"/>
        <w:rPr>
          <w:rFonts w:eastAsia="Times New Roman"/>
          <w:b/>
        </w:rPr>
      </w:pPr>
      <w:r w:rsidRPr="00C75262">
        <w:rPr>
          <w:b/>
        </w:rPr>
        <w:t xml:space="preserve">2.2.3. Результаты по группам участников экзамена с различным уровнем подготовки </w:t>
      </w:r>
      <w:r w:rsidRPr="00C75262">
        <w:rPr>
          <w:rFonts w:eastAsia="Times New Roman"/>
          <w:b/>
        </w:rPr>
        <w:t>с уч</w:t>
      </w:r>
      <w:r w:rsidRPr="00C75262">
        <w:rPr>
          <w:rFonts w:eastAsia="Times New Roman"/>
          <w:b/>
        </w:rPr>
        <w:t>е</w:t>
      </w:r>
      <w:r w:rsidRPr="00C75262">
        <w:rPr>
          <w:rFonts w:eastAsia="Times New Roman"/>
          <w:b/>
        </w:rPr>
        <w:t>том типа ОО</w:t>
      </w:r>
      <w:r w:rsidRPr="00C75262">
        <w:rPr>
          <w:rStyle w:val="a6"/>
          <w:rFonts w:eastAsia="Times New Roman"/>
          <w:b/>
        </w:rPr>
        <w:footnoteReference w:id="3"/>
      </w:r>
      <w:r w:rsidRPr="00C75262">
        <w:rPr>
          <w:rFonts w:eastAsia="Times New Roman"/>
          <w:b/>
        </w:rPr>
        <w:t xml:space="preserve"> </w:t>
      </w:r>
    </w:p>
    <w:p w:rsidR="00D11C71" w:rsidRPr="00C75262" w:rsidRDefault="00D11C71" w:rsidP="008C4865">
      <w:pPr>
        <w:pStyle w:val="a3"/>
        <w:spacing w:after="120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752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Примечание.</w:t>
      </w:r>
      <w:r w:rsidRPr="00C752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Результаты ОО анализируются при условии количества участников в ОО дост</w:t>
      </w:r>
      <w:r w:rsidRPr="00C75262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C75262">
        <w:rPr>
          <w:rFonts w:ascii="Times New Roman" w:eastAsia="Times New Roman" w:hAnsi="Times New Roman"/>
          <w:i/>
          <w:sz w:val="24"/>
          <w:szCs w:val="24"/>
          <w:lang w:eastAsia="ru-RU"/>
        </w:rPr>
        <w:t>точном для получения статистически достоверных результатов для сравнения</w:t>
      </w:r>
      <w:r w:rsidR="00AD2C98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D11C71" w:rsidRPr="00C75262" w:rsidRDefault="00D11C71" w:rsidP="008C4865">
      <w:pPr>
        <w:pStyle w:val="a3"/>
        <w:spacing w:before="120" w:after="120"/>
        <w:ind w:left="1985"/>
        <w:contextualSpacing w:val="0"/>
        <w:jc w:val="right"/>
        <w:rPr>
          <w:rFonts w:ascii="Times New Roman" w:eastAsiaTheme="minorHAnsi" w:hAnsi="Times New Roman"/>
          <w:bCs/>
          <w:i/>
          <w:sz w:val="24"/>
          <w:szCs w:val="24"/>
          <w:lang w:eastAsia="ru-RU"/>
        </w:rPr>
      </w:pPr>
      <w:r w:rsidRPr="00C75262">
        <w:rPr>
          <w:rFonts w:ascii="Times New Roman" w:eastAsiaTheme="minorHAnsi" w:hAnsi="Times New Roman"/>
          <w:bCs/>
          <w:i/>
          <w:sz w:val="24"/>
          <w:szCs w:val="24"/>
          <w:lang w:eastAsia="ru-RU"/>
        </w:rPr>
        <w:t>Таблица 9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28"/>
        <w:gridCol w:w="1229"/>
        <w:gridCol w:w="1228"/>
        <w:gridCol w:w="1229"/>
        <w:gridCol w:w="1228"/>
        <w:gridCol w:w="1512"/>
      </w:tblGrid>
      <w:tr w:rsidR="00D11C71" w:rsidRPr="00C75262" w:rsidTr="00AD2C98">
        <w:trPr>
          <w:trHeight w:val="495"/>
        </w:trPr>
        <w:tc>
          <w:tcPr>
            <w:tcW w:w="709" w:type="dxa"/>
            <w:vMerge w:val="restart"/>
            <w:vAlign w:val="center"/>
          </w:tcPr>
          <w:p w:rsidR="00D11C71" w:rsidRPr="00C75262" w:rsidRDefault="00D11C71" w:rsidP="00AD2C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6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D11C71" w:rsidRPr="00C75262" w:rsidRDefault="00D11C71" w:rsidP="00AD2C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62"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7654" w:type="dxa"/>
            <w:gridSpan w:val="6"/>
            <w:vAlign w:val="center"/>
          </w:tcPr>
          <w:p w:rsidR="00D11C71" w:rsidRPr="00C75262" w:rsidRDefault="00D11C71" w:rsidP="00AD2C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62"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D11C71" w:rsidRPr="00C75262" w:rsidTr="00AD2C98">
        <w:trPr>
          <w:trHeight w:val="495"/>
        </w:trPr>
        <w:tc>
          <w:tcPr>
            <w:tcW w:w="709" w:type="dxa"/>
            <w:vMerge/>
            <w:vAlign w:val="center"/>
          </w:tcPr>
          <w:p w:rsidR="00D11C71" w:rsidRPr="00C75262" w:rsidRDefault="00D11C71" w:rsidP="00AD2C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11C71" w:rsidRPr="00C75262" w:rsidRDefault="00D11C71" w:rsidP="00AD2C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11C71" w:rsidRPr="00C75262" w:rsidRDefault="00D11C71" w:rsidP="00AD2C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62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1229" w:type="dxa"/>
            <w:vAlign w:val="center"/>
          </w:tcPr>
          <w:p w:rsidR="00D11C71" w:rsidRPr="00C75262" w:rsidRDefault="00D11C71" w:rsidP="00AD2C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62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1228" w:type="dxa"/>
            <w:vAlign w:val="center"/>
          </w:tcPr>
          <w:p w:rsidR="00D11C71" w:rsidRPr="00C75262" w:rsidRDefault="00D11C71" w:rsidP="00AD2C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62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1229" w:type="dxa"/>
            <w:vAlign w:val="center"/>
          </w:tcPr>
          <w:p w:rsidR="00D11C71" w:rsidRPr="00C75262" w:rsidRDefault="00D11C71" w:rsidP="00AD2C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62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1228" w:type="dxa"/>
            <w:vAlign w:val="center"/>
          </w:tcPr>
          <w:p w:rsidR="00D11C71" w:rsidRPr="00C75262" w:rsidRDefault="00D11C71" w:rsidP="00AD2C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62">
              <w:rPr>
                <w:rFonts w:ascii="Times New Roman" w:hAnsi="Times New Roman"/>
                <w:sz w:val="24"/>
                <w:szCs w:val="24"/>
              </w:rPr>
              <w:t xml:space="preserve">"4" и "5" </w:t>
            </w:r>
            <w:r w:rsidRPr="00C75262"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 w:rsidRPr="00C75262">
              <w:rPr>
                <w:rFonts w:ascii="Times New Roman" w:hAnsi="Times New Roman"/>
                <w:sz w:val="24"/>
                <w:szCs w:val="24"/>
              </w:rPr>
              <w:br/>
              <w:t>обуч</w:t>
            </w:r>
            <w:r w:rsidRPr="00C75262">
              <w:rPr>
                <w:rFonts w:ascii="Times New Roman" w:hAnsi="Times New Roman"/>
                <w:sz w:val="24"/>
                <w:szCs w:val="24"/>
              </w:rPr>
              <w:t>е</w:t>
            </w:r>
            <w:r w:rsidRPr="00C75262"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1512" w:type="dxa"/>
            <w:vAlign w:val="center"/>
          </w:tcPr>
          <w:p w:rsidR="00D11C71" w:rsidRPr="00C75262" w:rsidRDefault="00D11C71" w:rsidP="00AD2C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62">
              <w:rPr>
                <w:rFonts w:ascii="Times New Roman" w:hAnsi="Times New Roman"/>
                <w:sz w:val="24"/>
                <w:szCs w:val="24"/>
              </w:rPr>
              <w:t xml:space="preserve">"3","4" и "5" </w:t>
            </w:r>
            <w:r w:rsidRPr="00C75262"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 w:rsidRPr="00C75262">
              <w:rPr>
                <w:rFonts w:ascii="Times New Roman" w:hAnsi="Times New Roman"/>
                <w:sz w:val="24"/>
                <w:szCs w:val="24"/>
              </w:rPr>
              <w:br/>
              <w:t>обученн</w:t>
            </w:r>
            <w:r w:rsidRPr="00C75262">
              <w:rPr>
                <w:rFonts w:ascii="Times New Roman" w:hAnsi="Times New Roman"/>
                <w:sz w:val="24"/>
                <w:szCs w:val="24"/>
              </w:rPr>
              <w:t>о</w:t>
            </w:r>
            <w:r w:rsidRPr="00C75262">
              <w:rPr>
                <w:rFonts w:ascii="Times New Roman" w:hAnsi="Times New Roman"/>
                <w:sz w:val="24"/>
                <w:szCs w:val="24"/>
              </w:rPr>
              <w:t>сти)</w:t>
            </w:r>
          </w:p>
        </w:tc>
      </w:tr>
      <w:tr w:rsidR="00D11C71" w:rsidRPr="00C75262" w:rsidTr="00D11C71">
        <w:trPr>
          <w:trHeight w:val="325"/>
        </w:trPr>
        <w:tc>
          <w:tcPr>
            <w:tcW w:w="709" w:type="dxa"/>
          </w:tcPr>
          <w:p w:rsidR="00D11C71" w:rsidRPr="00C75262" w:rsidRDefault="00D11C71" w:rsidP="00AD2C98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1C71" w:rsidRPr="00C75262" w:rsidRDefault="00D11C71" w:rsidP="00AD2C98">
            <w:pPr>
              <w:jc w:val="both"/>
              <w:rPr>
                <w:color w:val="000000"/>
              </w:rPr>
            </w:pPr>
            <w:r w:rsidRPr="00C75262">
              <w:rPr>
                <w:color w:val="000000"/>
              </w:rPr>
              <w:t>ВСОШ</w:t>
            </w:r>
          </w:p>
        </w:tc>
        <w:tc>
          <w:tcPr>
            <w:tcW w:w="1228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10,45</w:t>
            </w:r>
          </w:p>
        </w:tc>
        <w:tc>
          <w:tcPr>
            <w:tcW w:w="1229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74,63</w:t>
            </w:r>
          </w:p>
        </w:tc>
        <w:tc>
          <w:tcPr>
            <w:tcW w:w="1228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14,93</w:t>
            </w:r>
          </w:p>
        </w:tc>
        <w:tc>
          <w:tcPr>
            <w:tcW w:w="1229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0,00</w:t>
            </w:r>
          </w:p>
        </w:tc>
        <w:tc>
          <w:tcPr>
            <w:tcW w:w="1228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14,93</w:t>
            </w:r>
          </w:p>
        </w:tc>
        <w:tc>
          <w:tcPr>
            <w:tcW w:w="1512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89,55</w:t>
            </w:r>
          </w:p>
        </w:tc>
      </w:tr>
      <w:tr w:rsidR="00D11C71" w:rsidRPr="00C75262" w:rsidTr="00D11C71">
        <w:tc>
          <w:tcPr>
            <w:tcW w:w="709" w:type="dxa"/>
          </w:tcPr>
          <w:p w:rsidR="00D11C71" w:rsidRPr="00C75262" w:rsidRDefault="00D11C71" w:rsidP="00AD2C98">
            <w:pPr>
              <w:pStyle w:val="a3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1C71" w:rsidRPr="00C75262" w:rsidRDefault="00D11C71" w:rsidP="00AD2C98">
            <w:pPr>
              <w:jc w:val="both"/>
              <w:rPr>
                <w:color w:val="000000"/>
              </w:rPr>
            </w:pPr>
            <w:r w:rsidRPr="00C75262">
              <w:rPr>
                <w:color w:val="000000"/>
              </w:rPr>
              <w:t>Гимназия</w:t>
            </w:r>
          </w:p>
        </w:tc>
        <w:tc>
          <w:tcPr>
            <w:tcW w:w="1228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0,18</w:t>
            </w:r>
          </w:p>
        </w:tc>
        <w:tc>
          <w:tcPr>
            <w:tcW w:w="1229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20,50</w:t>
            </w:r>
          </w:p>
        </w:tc>
        <w:tc>
          <w:tcPr>
            <w:tcW w:w="1228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38,15</w:t>
            </w:r>
          </w:p>
        </w:tc>
        <w:tc>
          <w:tcPr>
            <w:tcW w:w="1229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41,17</w:t>
            </w:r>
          </w:p>
        </w:tc>
        <w:tc>
          <w:tcPr>
            <w:tcW w:w="1228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79,33</w:t>
            </w:r>
          </w:p>
        </w:tc>
        <w:tc>
          <w:tcPr>
            <w:tcW w:w="1512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99,82</w:t>
            </w:r>
          </w:p>
        </w:tc>
      </w:tr>
      <w:tr w:rsidR="00D11C71" w:rsidRPr="00C75262" w:rsidTr="00D11C71">
        <w:tc>
          <w:tcPr>
            <w:tcW w:w="709" w:type="dxa"/>
          </w:tcPr>
          <w:p w:rsidR="00D11C71" w:rsidRPr="00C75262" w:rsidRDefault="00D11C71" w:rsidP="00AD2C98">
            <w:pPr>
              <w:pStyle w:val="a3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1C71" w:rsidRPr="00C75262" w:rsidRDefault="00D11C71" w:rsidP="00AD2C98">
            <w:pPr>
              <w:jc w:val="both"/>
              <w:rPr>
                <w:color w:val="000000"/>
              </w:rPr>
            </w:pPr>
            <w:r w:rsidRPr="00C75262">
              <w:rPr>
                <w:color w:val="000000"/>
              </w:rPr>
              <w:t>Кадетская школа</w:t>
            </w:r>
          </w:p>
        </w:tc>
        <w:tc>
          <w:tcPr>
            <w:tcW w:w="1228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2,44</w:t>
            </w:r>
          </w:p>
        </w:tc>
        <w:tc>
          <w:tcPr>
            <w:tcW w:w="1229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75,61</w:t>
            </w:r>
          </w:p>
        </w:tc>
        <w:tc>
          <w:tcPr>
            <w:tcW w:w="1228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14,63</w:t>
            </w:r>
          </w:p>
        </w:tc>
        <w:tc>
          <w:tcPr>
            <w:tcW w:w="1229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7,32</w:t>
            </w:r>
          </w:p>
        </w:tc>
        <w:tc>
          <w:tcPr>
            <w:tcW w:w="1228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21,95</w:t>
            </w:r>
          </w:p>
        </w:tc>
        <w:tc>
          <w:tcPr>
            <w:tcW w:w="1512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97,56</w:t>
            </w:r>
          </w:p>
        </w:tc>
      </w:tr>
      <w:tr w:rsidR="00D11C71" w:rsidRPr="00C75262" w:rsidTr="00D11C71">
        <w:trPr>
          <w:trHeight w:val="320"/>
        </w:trPr>
        <w:tc>
          <w:tcPr>
            <w:tcW w:w="709" w:type="dxa"/>
          </w:tcPr>
          <w:p w:rsidR="00D11C71" w:rsidRPr="00C75262" w:rsidRDefault="00D11C71" w:rsidP="00AD2C98">
            <w:pPr>
              <w:pStyle w:val="a3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1C71" w:rsidRPr="00C75262" w:rsidRDefault="00D11C71" w:rsidP="00AD2C98">
            <w:pPr>
              <w:jc w:val="both"/>
              <w:rPr>
                <w:color w:val="000000"/>
              </w:rPr>
            </w:pPr>
            <w:r w:rsidRPr="00C75262">
              <w:rPr>
                <w:color w:val="000000"/>
              </w:rPr>
              <w:t>Лицей</w:t>
            </w:r>
          </w:p>
        </w:tc>
        <w:tc>
          <w:tcPr>
            <w:tcW w:w="1228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0,00</w:t>
            </w:r>
          </w:p>
        </w:tc>
        <w:tc>
          <w:tcPr>
            <w:tcW w:w="1229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9,78</w:t>
            </w:r>
          </w:p>
        </w:tc>
        <w:tc>
          <w:tcPr>
            <w:tcW w:w="1228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40,59</w:t>
            </w:r>
          </w:p>
        </w:tc>
        <w:tc>
          <w:tcPr>
            <w:tcW w:w="1229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49,63</w:t>
            </w:r>
          </w:p>
        </w:tc>
        <w:tc>
          <w:tcPr>
            <w:tcW w:w="1228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90,22</w:t>
            </w:r>
          </w:p>
        </w:tc>
        <w:tc>
          <w:tcPr>
            <w:tcW w:w="1512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100,00</w:t>
            </w:r>
          </w:p>
        </w:tc>
      </w:tr>
      <w:tr w:rsidR="00D11C71" w:rsidRPr="00C75262" w:rsidTr="00D11C71">
        <w:tc>
          <w:tcPr>
            <w:tcW w:w="709" w:type="dxa"/>
          </w:tcPr>
          <w:p w:rsidR="00D11C71" w:rsidRPr="00C75262" w:rsidRDefault="00D11C71" w:rsidP="00AD2C98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1C71" w:rsidRPr="00C75262" w:rsidRDefault="00D11C71" w:rsidP="00AD2C98">
            <w:pPr>
              <w:jc w:val="both"/>
              <w:rPr>
                <w:color w:val="000000"/>
              </w:rPr>
            </w:pPr>
            <w:r w:rsidRPr="00C75262">
              <w:rPr>
                <w:color w:val="000000"/>
              </w:rPr>
              <w:t>ООШ</w:t>
            </w:r>
          </w:p>
        </w:tc>
        <w:tc>
          <w:tcPr>
            <w:tcW w:w="1228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1,26</w:t>
            </w:r>
          </w:p>
        </w:tc>
        <w:tc>
          <w:tcPr>
            <w:tcW w:w="1229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43,85</w:t>
            </w:r>
          </w:p>
        </w:tc>
        <w:tc>
          <w:tcPr>
            <w:tcW w:w="1228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34,17</w:t>
            </w:r>
          </w:p>
        </w:tc>
        <w:tc>
          <w:tcPr>
            <w:tcW w:w="1229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20,72</w:t>
            </w:r>
          </w:p>
        </w:tc>
        <w:tc>
          <w:tcPr>
            <w:tcW w:w="1228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54,89</w:t>
            </w:r>
          </w:p>
        </w:tc>
        <w:tc>
          <w:tcPr>
            <w:tcW w:w="1512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98,74</w:t>
            </w:r>
          </w:p>
        </w:tc>
      </w:tr>
      <w:tr w:rsidR="00D11C71" w:rsidRPr="00C75262" w:rsidTr="00D11C71">
        <w:tc>
          <w:tcPr>
            <w:tcW w:w="709" w:type="dxa"/>
          </w:tcPr>
          <w:p w:rsidR="00D11C71" w:rsidRPr="00C75262" w:rsidRDefault="00D11C71" w:rsidP="00AD2C98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1C71" w:rsidRPr="00C75262" w:rsidRDefault="00D11C71" w:rsidP="00AD2C98">
            <w:pPr>
              <w:jc w:val="both"/>
              <w:rPr>
                <w:color w:val="000000"/>
              </w:rPr>
            </w:pPr>
            <w:r w:rsidRPr="00C75262">
              <w:rPr>
                <w:color w:val="000000"/>
              </w:rPr>
              <w:t>СОШ</w:t>
            </w:r>
          </w:p>
        </w:tc>
        <w:tc>
          <w:tcPr>
            <w:tcW w:w="1228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1,22</w:t>
            </w:r>
          </w:p>
        </w:tc>
        <w:tc>
          <w:tcPr>
            <w:tcW w:w="1229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36,56</w:t>
            </w:r>
          </w:p>
        </w:tc>
        <w:tc>
          <w:tcPr>
            <w:tcW w:w="1228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37,18</w:t>
            </w:r>
          </w:p>
        </w:tc>
        <w:tc>
          <w:tcPr>
            <w:tcW w:w="1229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25,05</w:t>
            </w:r>
          </w:p>
        </w:tc>
        <w:tc>
          <w:tcPr>
            <w:tcW w:w="1228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62,22</w:t>
            </w:r>
          </w:p>
        </w:tc>
        <w:tc>
          <w:tcPr>
            <w:tcW w:w="1512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98,78</w:t>
            </w:r>
          </w:p>
        </w:tc>
      </w:tr>
      <w:tr w:rsidR="00D11C71" w:rsidRPr="00C75262" w:rsidTr="00D11C71">
        <w:tc>
          <w:tcPr>
            <w:tcW w:w="709" w:type="dxa"/>
          </w:tcPr>
          <w:p w:rsidR="00D11C71" w:rsidRPr="00C75262" w:rsidRDefault="00D11C71" w:rsidP="00AD2C9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526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vAlign w:val="center"/>
          </w:tcPr>
          <w:p w:rsidR="00D11C71" w:rsidRPr="00C75262" w:rsidRDefault="00D11C71" w:rsidP="00AD2C98">
            <w:pPr>
              <w:jc w:val="both"/>
              <w:rPr>
                <w:color w:val="000000"/>
              </w:rPr>
            </w:pPr>
            <w:r w:rsidRPr="00C75262">
              <w:rPr>
                <w:color w:val="000000"/>
              </w:rPr>
              <w:t xml:space="preserve">С </w:t>
            </w:r>
            <w:proofErr w:type="spellStart"/>
            <w:r w:rsidRPr="00C75262">
              <w:rPr>
                <w:color w:val="000000"/>
              </w:rPr>
              <w:t>углуб</w:t>
            </w:r>
            <w:r w:rsidR="00A93974">
              <w:rPr>
                <w:color w:val="000000"/>
              </w:rPr>
              <w:t>л</w:t>
            </w:r>
            <w:proofErr w:type="spellEnd"/>
            <w:r w:rsidRPr="00C75262">
              <w:rPr>
                <w:color w:val="000000"/>
              </w:rPr>
              <w:t xml:space="preserve">. </w:t>
            </w:r>
            <w:proofErr w:type="spellStart"/>
            <w:r w:rsidRPr="00C75262">
              <w:rPr>
                <w:color w:val="000000"/>
              </w:rPr>
              <w:t>изуч</w:t>
            </w:r>
            <w:proofErr w:type="spellEnd"/>
            <w:r w:rsidRPr="00C75262">
              <w:rPr>
                <w:color w:val="000000"/>
              </w:rPr>
              <w:t>. отдел. пред.</w:t>
            </w:r>
          </w:p>
        </w:tc>
        <w:tc>
          <w:tcPr>
            <w:tcW w:w="1228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0,73</w:t>
            </w:r>
          </w:p>
        </w:tc>
        <w:tc>
          <w:tcPr>
            <w:tcW w:w="1229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37,45</w:t>
            </w:r>
          </w:p>
        </w:tc>
        <w:tc>
          <w:tcPr>
            <w:tcW w:w="1228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34,55</w:t>
            </w:r>
          </w:p>
        </w:tc>
        <w:tc>
          <w:tcPr>
            <w:tcW w:w="1229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27,27</w:t>
            </w:r>
          </w:p>
        </w:tc>
        <w:tc>
          <w:tcPr>
            <w:tcW w:w="1228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61,82</w:t>
            </w:r>
          </w:p>
        </w:tc>
        <w:tc>
          <w:tcPr>
            <w:tcW w:w="1512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99,27</w:t>
            </w:r>
          </w:p>
        </w:tc>
      </w:tr>
    </w:tbl>
    <w:p w:rsidR="00D11C71" w:rsidRPr="00C75262" w:rsidRDefault="00D11C71" w:rsidP="008C4865">
      <w:pPr>
        <w:pStyle w:val="a3"/>
        <w:spacing w:after="120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1C71" w:rsidRPr="00C75262" w:rsidRDefault="00D11C71" w:rsidP="008C4865">
      <w:pPr>
        <w:spacing w:line="276" w:lineRule="auto"/>
        <w:jc w:val="both"/>
        <w:rPr>
          <w:b/>
        </w:rPr>
      </w:pPr>
      <w:r w:rsidRPr="00C75262">
        <w:rPr>
          <w:b/>
        </w:rPr>
        <w:lastRenderedPageBreak/>
        <w:t>2.2.4. Выделение перечня ОО, продемонстрировавших наиболее высокие результаты ОГЭ по предмету:</w:t>
      </w:r>
      <w:r w:rsidRPr="00C75262">
        <w:t xml:space="preserve"> выбирается от 5 до 15</w:t>
      </w:r>
      <w:r w:rsidR="00AD2C98">
        <w:t xml:space="preserve"> </w:t>
      </w:r>
      <w:r w:rsidRPr="00C75262">
        <w:t xml:space="preserve">% от общего числа ОО в субъекте РФ, в которых </w:t>
      </w:r>
    </w:p>
    <w:p w:rsidR="00D11C71" w:rsidRPr="00C75262" w:rsidRDefault="00D11C71" w:rsidP="008C4865">
      <w:pPr>
        <w:pStyle w:val="a3"/>
        <w:numPr>
          <w:ilvl w:val="0"/>
          <w:numId w:val="9"/>
        </w:numPr>
        <w:spacing w:after="0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75262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C7526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ОГЭ, </w:t>
      </w:r>
      <w:r w:rsidRPr="00C752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отметки «4» и «5», </w:t>
      </w:r>
      <w:r w:rsidRPr="00C75262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C752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C75262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  <w:r w:rsidRPr="00C752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11C71" w:rsidRPr="00C75262" w:rsidRDefault="00D11C71" w:rsidP="008C4865">
      <w:pPr>
        <w:pStyle w:val="a3"/>
        <w:numPr>
          <w:ilvl w:val="0"/>
          <w:numId w:val="9"/>
        </w:numPr>
        <w:spacing w:after="0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75262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C7526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ОГЭ,</w:t>
      </w:r>
      <w:r w:rsidRPr="00C752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получивших неудовлетворительную отметку</w:t>
      </w:r>
      <w:r w:rsidRPr="00C75262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C752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</w:t>
      </w:r>
      <w:r w:rsidRPr="00C752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ь</w:t>
      </w:r>
      <w:r w:rsidRPr="00C752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ные значения</w:t>
      </w:r>
      <w:r w:rsidRPr="00C75262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D11C71" w:rsidRPr="00C75262" w:rsidRDefault="00D11C71" w:rsidP="008C4865">
      <w:pPr>
        <w:pStyle w:val="a3"/>
        <w:spacing w:before="120" w:after="120"/>
        <w:ind w:left="425"/>
        <w:contextualSpacing w:val="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75262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10</w:t>
      </w:r>
    </w:p>
    <w:tbl>
      <w:tblPr>
        <w:tblStyle w:val="a7"/>
        <w:tblW w:w="10207" w:type="dxa"/>
        <w:tblInd w:w="108" w:type="dxa"/>
        <w:tblLook w:val="04A0" w:firstRow="1" w:lastRow="0" w:firstColumn="1" w:lastColumn="0" w:noHBand="0" w:noVBand="1"/>
      </w:tblPr>
      <w:tblGrid>
        <w:gridCol w:w="567"/>
        <w:gridCol w:w="2155"/>
        <w:gridCol w:w="2240"/>
        <w:gridCol w:w="2409"/>
        <w:gridCol w:w="2836"/>
      </w:tblGrid>
      <w:tr w:rsidR="00D11C71" w:rsidRPr="00C75262" w:rsidTr="00C75262">
        <w:tc>
          <w:tcPr>
            <w:tcW w:w="567" w:type="dxa"/>
            <w:vAlign w:val="center"/>
          </w:tcPr>
          <w:p w:rsidR="00D11C71" w:rsidRPr="00C75262" w:rsidRDefault="00D11C71" w:rsidP="00AD2C9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5262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155" w:type="dxa"/>
            <w:vAlign w:val="center"/>
          </w:tcPr>
          <w:p w:rsidR="00D11C71" w:rsidRPr="00C75262" w:rsidRDefault="00D11C71" w:rsidP="00AD2C9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5262">
              <w:rPr>
                <w:rFonts w:ascii="Times New Roman" w:eastAsia="Times New Roman" w:hAnsi="Times New Roman"/>
                <w:lang w:eastAsia="ru-RU"/>
              </w:rPr>
              <w:t>Название ОО</w:t>
            </w:r>
          </w:p>
        </w:tc>
        <w:tc>
          <w:tcPr>
            <w:tcW w:w="2240" w:type="dxa"/>
            <w:vAlign w:val="center"/>
          </w:tcPr>
          <w:p w:rsidR="00D11C71" w:rsidRPr="00C75262" w:rsidRDefault="00D11C71" w:rsidP="00AD2C9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5262">
              <w:rPr>
                <w:rFonts w:ascii="Times New Roman" w:eastAsia="Times New Roman" w:hAnsi="Times New Roman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409" w:type="dxa"/>
            <w:vAlign w:val="center"/>
          </w:tcPr>
          <w:p w:rsidR="00AD2C98" w:rsidRDefault="00D11C71" w:rsidP="00AD2C9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5262">
              <w:rPr>
                <w:rFonts w:ascii="Times New Roman" w:eastAsia="Times New Roman" w:hAnsi="Times New Roman"/>
                <w:lang w:eastAsia="ru-RU"/>
              </w:rPr>
              <w:t>Доля участников, п</w:t>
            </w:r>
            <w:r w:rsidRPr="00C75262">
              <w:rPr>
                <w:rFonts w:ascii="Times New Roman" w:eastAsia="Times New Roman" w:hAnsi="Times New Roman"/>
                <w:lang w:eastAsia="ru-RU"/>
              </w:rPr>
              <w:t>о</w:t>
            </w:r>
            <w:r w:rsidRPr="00C75262">
              <w:rPr>
                <w:rFonts w:ascii="Times New Roman" w:eastAsia="Times New Roman" w:hAnsi="Times New Roman"/>
                <w:lang w:eastAsia="ru-RU"/>
              </w:rPr>
              <w:t xml:space="preserve">лучивших отметки </w:t>
            </w:r>
          </w:p>
          <w:p w:rsidR="00AD2C98" w:rsidRDefault="00D11C71" w:rsidP="00AD2C9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5262">
              <w:rPr>
                <w:rFonts w:ascii="Times New Roman" w:eastAsia="Times New Roman" w:hAnsi="Times New Roman"/>
                <w:lang w:eastAsia="ru-RU"/>
              </w:rPr>
              <w:t xml:space="preserve">«4» и «5»             </w:t>
            </w:r>
          </w:p>
          <w:p w:rsidR="00D11C71" w:rsidRPr="00C75262" w:rsidRDefault="00D11C71" w:rsidP="00AD2C9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5262">
              <w:rPr>
                <w:rFonts w:ascii="Times New Roman" w:eastAsia="Times New Roman" w:hAnsi="Times New Roman"/>
                <w:lang w:eastAsia="ru-RU"/>
              </w:rPr>
              <w:t>(качество обучения)</w:t>
            </w:r>
          </w:p>
        </w:tc>
        <w:tc>
          <w:tcPr>
            <w:tcW w:w="2836" w:type="dxa"/>
            <w:vAlign w:val="center"/>
          </w:tcPr>
          <w:p w:rsidR="00AD2C98" w:rsidRDefault="00D11C71" w:rsidP="00AD2C9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5262">
              <w:rPr>
                <w:rFonts w:ascii="Times New Roman" w:eastAsia="Times New Roman" w:hAnsi="Times New Roman"/>
                <w:lang w:eastAsia="ru-RU"/>
              </w:rPr>
              <w:t xml:space="preserve">Доля участников, </w:t>
            </w:r>
          </w:p>
          <w:p w:rsidR="00D11C71" w:rsidRPr="00C75262" w:rsidRDefault="00D11C71" w:rsidP="00AD2C9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75262">
              <w:rPr>
                <w:rFonts w:ascii="Times New Roman" w:eastAsia="Times New Roman" w:hAnsi="Times New Roman"/>
                <w:lang w:eastAsia="ru-RU"/>
              </w:rPr>
              <w:t>получивших</w:t>
            </w:r>
            <w:proofErr w:type="gramEnd"/>
            <w:r w:rsidRPr="00C75262">
              <w:rPr>
                <w:rFonts w:ascii="Times New Roman" w:eastAsia="Times New Roman" w:hAnsi="Times New Roman"/>
                <w:lang w:eastAsia="ru-RU"/>
              </w:rPr>
              <w:t xml:space="preserve"> отметки </w:t>
            </w:r>
          </w:p>
          <w:p w:rsidR="00D11C71" w:rsidRPr="00C75262" w:rsidRDefault="00D11C71" w:rsidP="00AD2C9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5262">
              <w:rPr>
                <w:rFonts w:ascii="Times New Roman" w:eastAsia="Times New Roman" w:hAnsi="Times New Roman"/>
                <w:lang w:eastAsia="ru-RU"/>
              </w:rPr>
              <w:t xml:space="preserve">«3», «4» и «5»                   </w:t>
            </w:r>
            <w:r w:rsidRPr="00C75262">
              <w:rPr>
                <w:rFonts w:ascii="Times New Roman" w:eastAsia="MS Mincho" w:hAnsi="Times New Roman"/>
              </w:rPr>
              <w:t>(</w:t>
            </w:r>
            <w:r w:rsidRPr="00C75262">
              <w:rPr>
                <w:rFonts w:ascii="Times New Roman" w:eastAsia="Times New Roman" w:hAnsi="Times New Roman"/>
                <w:lang w:eastAsia="ru-RU"/>
              </w:rPr>
              <w:t>уровень обученности)</w:t>
            </w:r>
          </w:p>
        </w:tc>
      </w:tr>
      <w:tr w:rsidR="00D11C71" w:rsidRPr="00C75262" w:rsidTr="00C75262">
        <w:tc>
          <w:tcPr>
            <w:tcW w:w="567" w:type="dxa"/>
            <w:vAlign w:val="center"/>
          </w:tcPr>
          <w:p w:rsidR="00D11C71" w:rsidRPr="00C75262" w:rsidRDefault="00D11C71" w:rsidP="00AD2C9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75262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2155" w:type="dxa"/>
            <w:vAlign w:val="center"/>
          </w:tcPr>
          <w:p w:rsidR="00AD2C98" w:rsidRDefault="00D11C71" w:rsidP="00AD2C98">
            <w:pPr>
              <w:jc w:val="both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 xml:space="preserve">МБОУ МАЛ, </w:t>
            </w:r>
          </w:p>
          <w:p w:rsidR="00D11C71" w:rsidRPr="00C75262" w:rsidRDefault="00D11C71" w:rsidP="00AD2C98">
            <w:pPr>
              <w:jc w:val="both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>г. Мурманск</w:t>
            </w:r>
          </w:p>
        </w:tc>
        <w:tc>
          <w:tcPr>
            <w:tcW w:w="2240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>94,59</w:t>
            </w:r>
          </w:p>
        </w:tc>
        <w:tc>
          <w:tcPr>
            <w:tcW w:w="2836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11C71" w:rsidRPr="00C75262" w:rsidTr="00C75262">
        <w:tc>
          <w:tcPr>
            <w:tcW w:w="567" w:type="dxa"/>
            <w:vAlign w:val="center"/>
          </w:tcPr>
          <w:p w:rsidR="00D11C71" w:rsidRPr="00C75262" w:rsidRDefault="00D11C71" w:rsidP="00AD2C9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526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55" w:type="dxa"/>
            <w:vAlign w:val="center"/>
          </w:tcPr>
          <w:p w:rsidR="00D11C71" w:rsidRPr="00C75262" w:rsidRDefault="00D11C71" w:rsidP="00AD2C98">
            <w:pPr>
              <w:jc w:val="both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>МБОУ г. Мурма</w:t>
            </w:r>
            <w:r w:rsidRPr="00C75262">
              <w:rPr>
                <w:color w:val="000000"/>
                <w:sz w:val="22"/>
                <w:szCs w:val="22"/>
              </w:rPr>
              <w:t>н</w:t>
            </w:r>
            <w:r w:rsidRPr="00C75262">
              <w:rPr>
                <w:color w:val="000000"/>
                <w:sz w:val="22"/>
                <w:szCs w:val="22"/>
              </w:rPr>
              <w:t>ска "Гимназия № 9"</w:t>
            </w:r>
          </w:p>
        </w:tc>
        <w:tc>
          <w:tcPr>
            <w:tcW w:w="2240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>94,57</w:t>
            </w:r>
          </w:p>
        </w:tc>
        <w:tc>
          <w:tcPr>
            <w:tcW w:w="2836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11C71" w:rsidRPr="00C75262" w:rsidTr="00C75262">
        <w:tc>
          <w:tcPr>
            <w:tcW w:w="567" w:type="dxa"/>
          </w:tcPr>
          <w:p w:rsidR="00D11C71" w:rsidRPr="00C75262" w:rsidRDefault="00D11C71" w:rsidP="00AD2C9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C75262">
              <w:rPr>
                <w:rFonts w:ascii="Times New Roman" w:hAnsi="Times New Roman"/>
              </w:rPr>
              <w:t>3</w:t>
            </w:r>
          </w:p>
        </w:tc>
        <w:tc>
          <w:tcPr>
            <w:tcW w:w="2155" w:type="dxa"/>
            <w:vAlign w:val="center"/>
          </w:tcPr>
          <w:p w:rsidR="00D11C71" w:rsidRPr="00C75262" w:rsidRDefault="00D11C71" w:rsidP="00AD2C98">
            <w:pPr>
              <w:jc w:val="both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>МБОУ г. Мурма</w:t>
            </w:r>
            <w:r w:rsidRPr="00C75262">
              <w:rPr>
                <w:color w:val="000000"/>
                <w:sz w:val="22"/>
                <w:szCs w:val="22"/>
              </w:rPr>
              <w:t>н</w:t>
            </w:r>
            <w:r w:rsidRPr="00C75262">
              <w:rPr>
                <w:color w:val="000000"/>
                <w:sz w:val="22"/>
                <w:szCs w:val="22"/>
              </w:rPr>
              <w:t>ска МПЛ</w:t>
            </w:r>
          </w:p>
        </w:tc>
        <w:tc>
          <w:tcPr>
            <w:tcW w:w="2240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2836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11C71" w:rsidRPr="00C75262" w:rsidTr="00C75262">
        <w:tc>
          <w:tcPr>
            <w:tcW w:w="567" w:type="dxa"/>
          </w:tcPr>
          <w:p w:rsidR="00D11C71" w:rsidRPr="00C75262" w:rsidRDefault="00D11C71" w:rsidP="00AD2C9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C75262">
              <w:rPr>
                <w:rFonts w:ascii="Times New Roman" w:hAnsi="Times New Roman"/>
              </w:rPr>
              <w:t>4</w:t>
            </w:r>
          </w:p>
        </w:tc>
        <w:tc>
          <w:tcPr>
            <w:tcW w:w="2155" w:type="dxa"/>
            <w:vAlign w:val="center"/>
          </w:tcPr>
          <w:p w:rsidR="00D11C71" w:rsidRPr="00C75262" w:rsidRDefault="00D11C71" w:rsidP="00AD2C98">
            <w:pPr>
              <w:jc w:val="both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>МБОУ г. Мурма</w:t>
            </w:r>
            <w:r w:rsidRPr="00C75262">
              <w:rPr>
                <w:color w:val="000000"/>
                <w:sz w:val="22"/>
                <w:szCs w:val="22"/>
              </w:rPr>
              <w:t>н</w:t>
            </w:r>
            <w:r w:rsidRPr="00C75262">
              <w:rPr>
                <w:color w:val="000000"/>
                <w:sz w:val="22"/>
                <w:szCs w:val="22"/>
              </w:rPr>
              <w:t>ска ММЛ</w:t>
            </w:r>
          </w:p>
        </w:tc>
        <w:tc>
          <w:tcPr>
            <w:tcW w:w="2240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>92,31</w:t>
            </w:r>
          </w:p>
        </w:tc>
        <w:tc>
          <w:tcPr>
            <w:tcW w:w="2836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11C71" w:rsidRPr="00C75262" w:rsidTr="00C75262">
        <w:tc>
          <w:tcPr>
            <w:tcW w:w="567" w:type="dxa"/>
          </w:tcPr>
          <w:p w:rsidR="00D11C71" w:rsidRPr="00C75262" w:rsidRDefault="00D11C71" w:rsidP="00AD2C9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lang w:val="en-US"/>
              </w:rPr>
            </w:pPr>
            <w:r w:rsidRPr="00C7526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155" w:type="dxa"/>
            <w:vAlign w:val="center"/>
          </w:tcPr>
          <w:p w:rsidR="00AD2C98" w:rsidRDefault="00D11C71" w:rsidP="00AD2C98">
            <w:pPr>
              <w:jc w:val="both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 xml:space="preserve">МБОУ "СОШ </w:t>
            </w:r>
          </w:p>
          <w:p w:rsidR="00D11C71" w:rsidRPr="00C75262" w:rsidRDefault="00D11C71" w:rsidP="00AD2C98">
            <w:pPr>
              <w:jc w:val="both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>№ 276", ЗАТО Александровск</w:t>
            </w:r>
          </w:p>
        </w:tc>
        <w:tc>
          <w:tcPr>
            <w:tcW w:w="2240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>90,48</w:t>
            </w:r>
          </w:p>
        </w:tc>
        <w:tc>
          <w:tcPr>
            <w:tcW w:w="2836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11C71" w:rsidRPr="00C75262" w:rsidTr="00C75262">
        <w:tc>
          <w:tcPr>
            <w:tcW w:w="567" w:type="dxa"/>
          </w:tcPr>
          <w:p w:rsidR="00D11C71" w:rsidRPr="00C75262" w:rsidRDefault="00D11C71" w:rsidP="00AD2C9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lang w:val="en-US"/>
              </w:rPr>
            </w:pPr>
            <w:r w:rsidRPr="00C75262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155" w:type="dxa"/>
            <w:vAlign w:val="center"/>
          </w:tcPr>
          <w:p w:rsidR="00D11C71" w:rsidRPr="00C75262" w:rsidRDefault="00D11C71" w:rsidP="00AD2C98">
            <w:pPr>
              <w:jc w:val="both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>МБОУ г. Мурма</w:t>
            </w:r>
            <w:r w:rsidRPr="00C75262">
              <w:rPr>
                <w:color w:val="000000"/>
                <w:sz w:val="22"/>
                <w:szCs w:val="22"/>
              </w:rPr>
              <w:t>н</w:t>
            </w:r>
            <w:r w:rsidRPr="00C75262">
              <w:rPr>
                <w:color w:val="000000"/>
                <w:sz w:val="22"/>
                <w:szCs w:val="22"/>
              </w:rPr>
              <w:t>ска лицей № 2</w:t>
            </w:r>
          </w:p>
        </w:tc>
        <w:tc>
          <w:tcPr>
            <w:tcW w:w="2240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>89,89</w:t>
            </w:r>
          </w:p>
        </w:tc>
        <w:tc>
          <w:tcPr>
            <w:tcW w:w="2836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11C71" w:rsidRPr="00C75262" w:rsidTr="00C75262">
        <w:tc>
          <w:tcPr>
            <w:tcW w:w="567" w:type="dxa"/>
          </w:tcPr>
          <w:p w:rsidR="00D11C71" w:rsidRPr="00C75262" w:rsidRDefault="00D11C71" w:rsidP="00AD2C9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lang w:val="en-US"/>
              </w:rPr>
            </w:pPr>
            <w:r w:rsidRPr="00C75262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155" w:type="dxa"/>
            <w:vAlign w:val="center"/>
          </w:tcPr>
          <w:p w:rsidR="00D11C71" w:rsidRPr="00C75262" w:rsidRDefault="00D11C71" w:rsidP="00AD2C98">
            <w:pPr>
              <w:jc w:val="both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>МБОУ г. Мурма</w:t>
            </w:r>
            <w:r w:rsidRPr="00C75262">
              <w:rPr>
                <w:color w:val="000000"/>
                <w:sz w:val="22"/>
                <w:szCs w:val="22"/>
              </w:rPr>
              <w:t>н</w:t>
            </w:r>
            <w:r w:rsidRPr="00C75262">
              <w:rPr>
                <w:color w:val="000000"/>
                <w:sz w:val="22"/>
                <w:szCs w:val="22"/>
              </w:rPr>
              <w:t>ска СОШ № 36</w:t>
            </w:r>
          </w:p>
        </w:tc>
        <w:tc>
          <w:tcPr>
            <w:tcW w:w="2240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>88,24</w:t>
            </w:r>
          </w:p>
        </w:tc>
        <w:tc>
          <w:tcPr>
            <w:tcW w:w="2836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11C71" w:rsidRPr="00C75262" w:rsidTr="00C75262">
        <w:tc>
          <w:tcPr>
            <w:tcW w:w="567" w:type="dxa"/>
          </w:tcPr>
          <w:p w:rsidR="00D11C71" w:rsidRPr="00C75262" w:rsidRDefault="00D11C71" w:rsidP="00AD2C9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lang w:val="en-US"/>
              </w:rPr>
            </w:pPr>
            <w:r w:rsidRPr="00C75262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155" w:type="dxa"/>
            <w:vAlign w:val="center"/>
          </w:tcPr>
          <w:p w:rsidR="00D11C71" w:rsidRPr="00C75262" w:rsidRDefault="00D11C71" w:rsidP="00AD2C98">
            <w:pPr>
              <w:jc w:val="both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>МБОУ г. Мурма</w:t>
            </w:r>
            <w:r w:rsidRPr="00C75262">
              <w:rPr>
                <w:color w:val="000000"/>
                <w:sz w:val="22"/>
                <w:szCs w:val="22"/>
              </w:rPr>
              <w:t>н</w:t>
            </w:r>
            <w:r w:rsidRPr="00C75262">
              <w:rPr>
                <w:color w:val="000000"/>
                <w:sz w:val="22"/>
                <w:szCs w:val="22"/>
              </w:rPr>
              <w:t>ска "Гимназия № 6"</w:t>
            </w:r>
          </w:p>
        </w:tc>
        <w:tc>
          <w:tcPr>
            <w:tcW w:w="2240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>87,01</w:t>
            </w:r>
          </w:p>
        </w:tc>
        <w:tc>
          <w:tcPr>
            <w:tcW w:w="2836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11C71" w:rsidRPr="00C75262" w:rsidTr="00C75262">
        <w:tc>
          <w:tcPr>
            <w:tcW w:w="567" w:type="dxa"/>
          </w:tcPr>
          <w:p w:rsidR="00D11C71" w:rsidRPr="00C75262" w:rsidRDefault="00D11C71" w:rsidP="00AD2C9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lang w:val="en-US"/>
              </w:rPr>
            </w:pPr>
            <w:r w:rsidRPr="00C75262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155" w:type="dxa"/>
            <w:vAlign w:val="center"/>
          </w:tcPr>
          <w:p w:rsidR="00D11C71" w:rsidRPr="00C75262" w:rsidRDefault="00D11C71" w:rsidP="00AD2C98">
            <w:pPr>
              <w:jc w:val="both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>МБОУ г. Мурма</w:t>
            </w:r>
            <w:r w:rsidRPr="00C75262">
              <w:rPr>
                <w:color w:val="000000"/>
                <w:sz w:val="22"/>
                <w:szCs w:val="22"/>
              </w:rPr>
              <w:t>н</w:t>
            </w:r>
            <w:r w:rsidRPr="00C75262">
              <w:rPr>
                <w:color w:val="000000"/>
                <w:sz w:val="22"/>
                <w:szCs w:val="22"/>
              </w:rPr>
              <w:t>ска СОШ № 44</w:t>
            </w:r>
          </w:p>
        </w:tc>
        <w:tc>
          <w:tcPr>
            <w:tcW w:w="2240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2836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11C71" w:rsidRPr="00C75262" w:rsidTr="00C75262">
        <w:tc>
          <w:tcPr>
            <w:tcW w:w="567" w:type="dxa"/>
          </w:tcPr>
          <w:p w:rsidR="00D11C71" w:rsidRPr="00C75262" w:rsidRDefault="00D11C71" w:rsidP="00AD2C9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lang w:val="en-US"/>
              </w:rPr>
            </w:pPr>
            <w:r w:rsidRPr="00C75262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155" w:type="dxa"/>
            <w:vAlign w:val="center"/>
          </w:tcPr>
          <w:p w:rsidR="00D11C71" w:rsidRPr="00C75262" w:rsidRDefault="00D11C71" w:rsidP="00AD2C98">
            <w:pPr>
              <w:jc w:val="both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>МБОУ г. Мурма</w:t>
            </w:r>
            <w:r w:rsidRPr="00C75262">
              <w:rPr>
                <w:color w:val="000000"/>
                <w:sz w:val="22"/>
                <w:szCs w:val="22"/>
              </w:rPr>
              <w:t>н</w:t>
            </w:r>
            <w:r w:rsidRPr="00C75262">
              <w:rPr>
                <w:color w:val="000000"/>
                <w:sz w:val="22"/>
                <w:szCs w:val="22"/>
              </w:rPr>
              <w:t>ска "Гимназия № 1"</w:t>
            </w:r>
          </w:p>
        </w:tc>
        <w:tc>
          <w:tcPr>
            <w:tcW w:w="2240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2836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11C71" w:rsidRPr="00C75262" w:rsidTr="00C75262">
        <w:tc>
          <w:tcPr>
            <w:tcW w:w="567" w:type="dxa"/>
          </w:tcPr>
          <w:p w:rsidR="00D11C71" w:rsidRPr="00C75262" w:rsidRDefault="00D11C71" w:rsidP="00AD2C9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lang w:val="en-US"/>
              </w:rPr>
            </w:pPr>
            <w:r w:rsidRPr="00C75262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2155" w:type="dxa"/>
            <w:vAlign w:val="center"/>
          </w:tcPr>
          <w:p w:rsidR="00D11C71" w:rsidRPr="00C75262" w:rsidRDefault="00D11C71" w:rsidP="00AD2C98">
            <w:pPr>
              <w:jc w:val="both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>МБОУ г. Мурма</w:t>
            </w:r>
            <w:r w:rsidRPr="00C75262">
              <w:rPr>
                <w:color w:val="000000"/>
                <w:sz w:val="22"/>
                <w:szCs w:val="22"/>
              </w:rPr>
              <w:t>н</w:t>
            </w:r>
            <w:r w:rsidRPr="00C75262">
              <w:rPr>
                <w:color w:val="000000"/>
                <w:sz w:val="22"/>
                <w:szCs w:val="22"/>
              </w:rPr>
              <w:t>ска "Гимназия № 8"</w:t>
            </w:r>
          </w:p>
        </w:tc>
        <w:tc>
          <w:tcPr>
            <w:tcW w:w="2240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>85,33</w:t>
            </w:r>
          </w:p>
        </w:tc>
        <w:tc>
          <w:tcPr>
            <w:tcW w:w="2836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11C71" w:rsidRPr="00C75262" w:rsidTr="00C75262">
        <w:tc>
          <w:tcPr>
            <w:tcW w:w="567" w:type="dxa"/>
          </w:tcPr>
          <w:p w:rsidR="00D11C71" w:rsidRPr="00C75262" w:rsidRDefault="00D11C71" w:rsidP="00AD2C9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C75262">
              <w:rPr>
                <w:rFonts w:ascii="Times New Roman" w:hAnsi="Times New Roman"/>
              </w:rPr>
              <w:t>12</w:t>
            </w:r>
          </w:p>
        </w:tc>
        <w:tc>
          <w:tcPr>
            <w:tcW w:w="2155" w:type="dxa"/>
            <w:vAlign w:val="center"/>
          </w:tcPr>
          <w:p w:rsidR="00D11C71" w:rsidRPr="00C75262" w:rsidRDefault="00D11C71" w:rsidP="00AD2C98">
            <w:pPr>
              <w:jc w:val="both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>МБОУ "Гимназия № 1", ЗАТО г. С</w:t>
            </w:r>
            <w:r w:rsidRPr="00C75262">
              <w:rPr>
                <w:color w:val="000000"/>
                <w:sz w:val="22"/>
                <w:szCs w:val="22"/>
              </w:rPr>
              <w:t>е</w:t>
            </w:r>
            <w:r w:rsidRPr="00C75262">
              <w:rPr>
                <w:color w:val="000000"/>
                <w:sz w:val="22"/>
                <w:szCs w:val="22"/>
              </w:rPr>
              <w:t>вероморск</w:t>
            </w:r>
          </w:p>
        </w:tc>
        <w:tc>
          <w:tcPr>
            <w:tcW w:w="2240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>85,33</w:t>
            </w:r>
          </w:p>
        </w:tc>
        <w:tc>
          <w:tcPr>
            <w:tcW w:w="2836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11C71" w:rsidRPr="00C75262" w:rsidTr="00C75262">
        <w:tc>
          <w:tcPr>
            <w:tcW w:w="567" w:type="dxa"/>
          </w:tcPr>
          <w:p w:rsidR="00D11C71" w:rsidRPr="00C75262" w:rsidRDefault="00D11C71" w:rsidP="00AD2C9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C75262">
              <w:rPr>
                <w:rFonts w:ascii="Times New Roman" w:hAnsi="Times New Roman"/>
              </w:rPr>
              <w:t>13</w:t>
            </w:r>
          </w:p>
        </w:tc>
        <w:tc>
          <w:tcPr>
            <w:tcW w:w="2155" w:type="dxa"/>
            <w:vAlign w:val="center"/>
          </w:tcPr>
          <w:p w:rsidR="00AD2C98" w:rsidRDefault="00D11C71" w:rsidP="00AD2C98">
            <w:pPr>
              <w:jc w:val="both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 xml:space="preserve">МБОУ Гимназия </w:t>
            </w:r>
          </w:p>
          <w:p w:rsidR="00D11C71" w:rsidRPr="00C75262" w:rsidRDefault="00D11C71" w:rsidP="00AD2C98">
            <w:pPr>
              <w:jc w:val="both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>№ 1, г. Мончегорск</w:t>
            </w:r>
          </w:p>
        </w:tc>
        <w:tc>
          <w:tcPr>
            <w:tcW w:w="2240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>85,07</w:t>
            </w:r>
          </w:p>
        </w:tc>
        <w:tc>
          <w:tcPr>
            <w:tcW w:w="2836" w:type="dxa"/>
            <w:vAlign w:val="center"/>
          </w:tcPr>
          <w:p w:rsidR="00D11C71" w:rsidRPr="00C75262" w:rsidRDefault="00D11C71" w:rsidP="00AD2C98">
            <w:pPr>
              <w:jc w:val="center"/>
              <w:rPr>
                <w:color w:val="000000"/>
                <w:sz w:val="22"/>
                <w:szCs w:val="22"/>
              </w:rPr>
            </w:pPr>
            <w:r w:rsidRPr="00C75262">
              <w:rPr>
                <w:color w:val="000000"/>
                <w:sz w:val="22"/>
                <w:szCs w:val="22"/>
              </w:rPr>
              <w:t>100,00</w:t>
            </w:r>
          </w:p>
        </w:tc>
      </w:tr>
    </w:tbl>
    <w:p w:rsidR="00D11C71" w:rsidRPr="00C75262" w:rsidRDefault="00D11C71" w:rsidP="008C4865">
      <w:pPr>
        <w:spacing w:line="276" w:lineRule="auto"/>
        <w:rPr>
          <w:rFonts w:eastAsia="Times New Roman"/>
        </w:rPr>
      </w:pPr>
    </w:p>
    <w:p w:rsidR="005060D9" w:rsidRPr="00C75262" w:rsidRDefault="00F921F7" w:rsidP="008C4865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262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C75262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614AB8" w:rsidRPr="00C75262">
        <w:rPr>
          <w:rFonts w:ascii="Times New Roman" w:eastAsia="Times New Roman" w:hAnsi="Times New Roman"/>
          <w:b/>
          <w:sz w:val="24"/>
          <w:szCs w:val="24"/>
          <w:lang w:eastAsia="ru-RU"/>
        </w:rPr>
        <w:t>.5</w:t>
      </w:r>
      <w:r w:rsidR="00BE42D2" w:rsidRPr="00C7526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060D9" w:rsidRPr="00C752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Выделение перечня ОО, продемонстрировавших низкие результаты</w:t>
      </w:r>
      <w:r w:rsidRPr="00C752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 w:rsidR="005060D9" w:rsidRPr="00C75262">
        <w:rPr>
          <w:rFonts w:ascii="Times New Roman" w:eastAsia="Times New Roman" w:hAnsi="Times New Roman"/>
          <w:b/>
          <w:sz w:val="24"/>
          <w:szCs w:val="24"/>
          <w:lang w:eastAsia="ru-RU"/>
        </w:rPr>
        <w:t>ГЭ по предм</w:t>
      </w:r>
      <w:r w:rsidR="005060D9" w:rsidRPr="00C75262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5060D9" w:rsidRPr="00C75262">
        <w:rPr>
          <w:rFonts w:ascii="Times New Roman" w:eastAsia="Times New Roman" w:hAnsi="Times New Roman"/>
          <w:b/>
          <w:sz w:val="24"/>
          <w:szCs w:val="24"/>
          <w:lang w:eastAsia="ru-RU"/>
        </w:rPr>
        <w:t>ту:</w:t>
      </w:r>
      <w:r w:rsidR="005060D9" w:rsidRPr="00C75262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выбирается от 5 до15% от общего числа ОО в субъекте РФ, в которых </w:t>
      </w:r>
    </w:p>
    <w:p w:rsidR="005060D9" w:rsidRPr="00C75262" w:rsidRDefault="005060D9" w:rsidP="008C4865">
      <w:pPr>
        <w:pStyle w:val="a3"/>
        <w:numPr>
          <w:ilvl w:val="0"/>
          <w:numId w:val="9"/>
        </w:numPr>
        <w:spacing w:after="12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262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C7526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F921F7" w:rsidRPr="00C7526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75262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="00F921F7" w:rsidRPr="00C75262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отметку</w:t>
      </w:r>
      <w:r w:rsidR="00600034" w:rsidRPr="00C752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«2»</w:t>
      </w:r>
      <w:r w:rsidR="00F921F7" w:rsidRPr="00C7526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75262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</w:t>
      </w:r>
      <w:r w:rsidRPr="00C752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C75262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6F67F1" w:rsidRPr="00C7526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060D9" w:rsidRPr="00C75262" w:rsidRDefault="005060D9" w:rsidP="008C4865">
      <w:pPr>
        <w:pStyle w:val="a3"/>
        <w:numPr>
          <w:ilvl w:val="0"/>
          <w:numId w:val="9"/>
        </w:numPr>
        <w:spacing w:after="12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262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C7526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EB4782" w:rsidRPr="00C7526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75262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Pr="00C75262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</w:t>
      </w:r>
      <w:r w:rsidR="00F921F7" w:rsidRPr="00C752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отметки</w:t>
      </w:r>
      <w:r w:rsidRPr="00C752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921F7" w:rsidRPr="00C75262">
        <w:rPr>
          <w:rFonts w:ascii="Times New Roman" w:eastAsia="Times New Roman" w:hAnsi="Times New Roman"/>
          <w:b/>
          <w:sz w:val="24"/>
          <w:szCs w:val="24"/>
          <w:lang w:eastAsia="ru-RU"/>
        </w:rPr>
        <w:t>«4» и «5»</w:t>
      </w:r>
      <w:r w:rsidRPr="00C75262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C752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C75262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AD2C98" w:rsidRDefault="00AD2C98">
      <w:pPr>
        <w:spacing w:after="200" w:line="276" w:lineRule="auto"/>
        <w:rPr>
          <w:bCs/>
          <w:i/>
        </w:rPr>
      </w:pPr>
      <w:r>
        <w:rPr>
          <w:bCs/>
          <w:i/>
        </w:rPr>
        <w:br w:type="page"/>
      </w:r>
    </w:p>
    <w:p w:rsidR="005060D9" w:rsidRPr="00C75262" w:rsidRDefault="00791F29" w:rsidP="008C4865">
      <w:pPr>
        <w:pStyle w:val="a3"/>
        <w:spacing w:before="120" w:after="120"/>
        <w:ind w:left="1985"/>
        <w:contextualSpacing w:val="0"/>
        <w:jc w:val="right"/>
        <w:rPr>
          <w:rFonts w:ascii="Times New Roman" w:eastAsiaTheme="minorHAnsi" w:hAnsi="Times New Roman"/>
          <w:bCs/>
          <w:i/>
          <w:sz w:val="24"/>
          <w:szCs w:val="24"/>
          <w:lang w:eastAsia="ru-RU"/>
        </w:rPr>
      </w:pPr>
      <w:r w:rsidRPr="00C75262">
        <w:rPr>
          <w:rFonts w:ascii="Times New Roman" w:eastAsiaTheme="minorHAnsi" w:hAnsi="Times New Roman"/>
          <w:bCs/>
          <w:i/>
          <w:sz w:val="24"/>
          <w:szCs w:val="24"/>
          <w:lang w:eastAsia="ru-RU"/>
        </w:rPr>
        <w:lastRenderedPageBreak/>
        <w:t>Таблица 1</w:t>
      </w:r>
      <w:r w:rsidR="00903AC5" w:rsidRPr="00C75262">
        <w:rPr>
          <w:rFonts w:ascii="Times New Roman" w:eastAsiaTheme="minorHAnsi" w:hAnsi="Times New Roman"/>
          <w:bCs/>
          <w:i/>
          <w:sz w:val="24"/>
          <w:szCs w:val="24"/>
          <w:lang w:eastAsia="ru-RU"/>
        </w:rPr>
        <w:t>1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2409"/>
        <w:gridCol w:w="2835"/>
      </w:tblGrid>
      <w:tr w:rsidR="00BE42D2" w:rsidRPr="00805A8A" w:rsidTr="00AD2C98">
        <w:tc>
          <w:tcPr>
            <w:tcW w:w="567" w:type="dxa"/>
            <w:vAlign w:val="center"/>
          </w:tcPr>
          <w:p w:rsidR="00BE42D2" w:rsidRPr="00805A8A" w:rsidRDefault="00BE42D2" w:rsidP="00AD2C9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A8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127" w:type="dxa"/>
            <w:vAlign w:val="center"/>
          </w:tcPr>
          <w:p w:rsidR="00BE42D2" w:rsidRPr="00805A8A" w:rsidRDefault="00BE42D2" w:rsidP="00AD2C9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A8A">
              <w:rPr>
                <w:rFonts w:ascii="Times New Roman" w:eastAsia="Times New Roman" w:hAnsi="Times New Roman"/>
                <w:lang w:eastAsia="ru-RU"/>
              </w:rPr>
              <w:t>Название ОО</w:t>
            </w:r>
          </w:p>
        </w:tc>
        <w:tc>
          <w:tcPr>
            <w:tcW w:w="2268" w:type="dxa"/>
            <w:vAlign w:val="center"/>
          </w:tcPr>
          <w:p w:rsidR="00BE42D2" w:rsidRPr="00805A8A" w:rsidRDefault="00BE42D2" w:rsidP="00AD2C9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A8A">
              <w:rPr>
                <w:rFonts w:ascii="Times New Roman" w:eastAsia="Times New Roman" w:hAnsi="Times New Roman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409" w:type="dxa"/>
            <w:vAlign w:val="center"/>
          </w:tcPr>
          <w:p w:rsidR="00AD2C98" w:rsidRDefault="00BE42D2" w:rsidP="00AD2C9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A8A">
              <w:rPr>
                <w:rFonts w:ascii="Times New Roman" w:eastAsia="Times New Roman" w:hAnsi="Times New Roman"/>
                <w:lang w:eastAsia="ru-RU"/>
              </w:rPr>
              <w:t>Доля участников, п</w:t>
            </w:r>
            <w:r w:rsidRPr="00805A8A">
              <w:rPr>
                <w:rFonts w:ascii="Times New Roman" w:eastAsia="Times New Roman" w:hAnsi="Times New Roman"/>
                <w:lang w:eastAsia="ru-RU"/>
              </w:rPr>
              <w:t>о</w:t>
            </w:r>
            <w:r w:rsidRPr="00805A8A">
              <w:rPr>
                <w:rFonts w:ascii="Times New Roman" w:eastAsia="Times New Roman" w:hAnsi="Times New Roman"/>
                <w:lang w:eastAsia="ru-RU"/>
              </w:rPr>
              <w:t xml:space="preserve">лучивших отметки </w:t>
            </w:r>
          </w:p>
          <w:p w:rsidR="00AD2C98" w:rsidRDefault="00BE42D2" w:rsidP="00AD2C9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A8A">
              <w:rPr>
                <w:rFonts w:ascii="Times New Roman" w:eastAsia="Times New Roman" w:hAnsi="Times New Roman"/>
                <w:lang w:eastAsia="ru-RU"/>
              </w:rPr>
              <w:t xml:space="preserve">«4» и «5»              </w:t>
            </w:r>
          </w:p>
          <w:p w:rsidR="00BE42D2" w:rsidRPr="00805A8A" w:rsidRDefault="00BE42D2" w:rsidP="00AD2C9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A8A">
              <w:rPr>
                <w:rFonts w:ascii="Times New Roman" w:eastAsia="Times New Roman" w:hAnsi="Times New Roman"/>
                <w:lang w:eastAsia="ru-RU"/>
              </w:rPr>
              <w:t>(Качество обучения)</w:t>
            </w:r>
          </w:p>
        </w:tc>
        <w:tc>
          <w:tcPr>
            <w:tcW w:w="2835" w:type="dxa"/>
            <w:vAlign w:val="center"/>
          </w:tcPr>
          <w:p w:rsidR="00AD2C98" w:rsidRDefault="00BE42D2" w:rsidP="00AD2C9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A8A">
              <w:rPr>
                <w:rFonts w:ascii="Times New Roman" w:eastAsia="Times New Roman" w:hAnsi="Times New Roman"/>
                <w:lang w:eastAsia="ru-RU"/>
              </w:rPr>
              <w:t>Доля участников, пол</w:t>
            </w:r>
            <w:r w:rsidRPr="00805A8A">
              <w:rPr>
                <w:rFonts w:ascii="Times New Roman" w:eastAsia="Times New Roman" w:hAnsi="Times New Roman"/>
                <w:lang w:eastAsia="ru-RU"/>
              </w:rPr>
              <w:t>у</w:t>
            </w:r>
            <w:r w:rsidRPr="00805A8A">
              <w:rPr>
                <w:rFonts w:ascii="Times New Roman" w:eastAsia="Times New Roman" w:hAnsi="Times New Roman"/>
                <w:lang w:eastAsia="ru-RU"/>
              </w:rPr>
              <w:t xml:space="preserve">чивших отметки </w:t>
            </w:r>
          </w:p>
          <w:p w:rsidR="002714F0" w:rsidRPr="00805A8A" w:rsidRDefault="00BE42D2" w:rsidP="00AD2C9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A8A">
              <w:rPr>
                <w:rFonts w:ascii="Times New Roman" w:eastAsia="Times New Roman" w:hAnsi="Times New Roman"/>
                <w:lang w:eastAsia="ru-RU"/>
              </w:rPr>
              <w:t xml:space="preserve">«3», «4» и «5»              </w:t>
            </w:r>
            <w:r w:rsidR="002714F0" w:rsidRPr="00805A8A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  <w:p w:rsidR="00BE42D2" w:rsidRPr="00805A8A" w:rsidRDefault="002714F0" w:rsidP="00AD2C9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A8A">
              <w:rPr>
                <w:rFonts w:ascii="Times New Roman" w:eastAsia="Times New Roman" w:hAnsi="Times New Roman"/>
                <w:lang w:eastAsia="ru-RU"/>
              </w:rPr>
              <w:t>(У</w:t>
            </w:r>
            <w:r w:rsidR="00BE42D2" w:rsidRPr="00805A8A">
              <w:rPr>
                <w:rFonts w:ascii="Times New Roman" w:eastAsia="Times New Roman" w:hAnsi="Times New Roman"/>
                <w:lang w:eastAsia="ru-RU"/>
              </w:rPr>
              <w:t>ровень обученности)</w:t>
            </w:r>
          </w:p>
        </w:tc>
      </w:tr>
      <w:tr w:rsidR="00D11C71" w:rsidRPr="00805A8A" w:rsidTr="00AD2C98">
        <w:tc>
          <w:tcPr>
            <w:tcW w:w="567" w:type="dxa"/>
            <w:vAlign w:val="center"/>
          </w:tcPr>
          <w:p w:rsidR="00D11C71" w:rsidRPr="00805A8A" w:rsidRDefault="00D11C71" w:rsidP="00AD2C9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05A8A">
              <w:rPr>
                <w:rFonts w:ascii="Times New Roman" w:eastAsia="Times New Roman" w:hAnsi="Times New Roman"/>
                <w:lang w:eastAsia="ru-RU"/>
              </w:rPr>
              <w:t>1</w:t>
            </w:r>
            <w:r w:rsidRPr="00805A8A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D11C71" w:rsidRPr="00805A8A" w:rsidRDefault="00D11C71" w:rsidP="00AD2C98">
            <w:pPr>
              <w:jc w:val="both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>МБОУ ВСОШ № 2, г. Мончегорск</w:t>
            </w:r>
          </w:p>
        </w:tc>
        <w:tc>
          <w:tcPr>
            <w:tcW w:w="2268" w:type="dxa"/>
            <w:vAlign w:val="center"/>
          </w:tcPr>
          <w:p w:rsidR="00D11C71" w:rsidRPr="00805A8A" w:rsidRDefault="00D11C71" w:rsidP="00AD2C98">
            <w:pPr>
              <w:jc w:val="center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>12,12</w:t>
            </w:r>
          </w:p>
        </w:tc>
        <w:tc>
          <w:tcPr>
            <w:tcW w:w="2409" w:type="dxa"/>
            <w:vAlign w:val="center"/>
          </w:tcPr>
          <w:p w:rsidR="00D11C71" w:rsidRPr="00805A8A" w:rsidRDefault="00D11C71" w:rsidP="00AD2C98">
            <w:pPr>
              <w:jc w:val="center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>12,12</w:t>
            </w:r>
          </w:p>
        </w:tc>
        <w:tc>
          <w:tcPr>
            <w:tcW w:w="2835" w:type="dxa"/>
            <w:vAlign w:val="center"/>
          </w:tcPr>
          <w:p w:rsidR="00D11C71" w:rsidRPr="00805A8A" w:rsidRDefault="00D11C71" w:rsidP="00AD2C98">
            <w:pPr>
              <w:jc w:val="center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>87,88</w:t>
            </w:r>
          </w:p>
        </w:tc>
      </w:tr>
      <w:tr w:rsidR="00D11C71" w:rsidRPr="00805A8A" w:rsidTr="00AD2C98">
        <w:tc>
          <w:tcPr>
            <w:tcW w:w="567" w:type="dxa"/>
            <w:vAlign w:val="center"/>
          </w:tcPr>
          <w:p w:rsidR="00D11C71" w:rsidRPr="00805A8A" w:rsidRDefault="00D11C71" w:rsidP="00AD2C9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A8A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127" w:type="dxa"/>
            <w:vAlign w:val="center"/>
          </w:tcPr>
          <w:p w:rsidR="00D11C71" w:rsidRPr="00805A8A" w:rsidRDefault="00D11C71" w:rsidP="00AD2C98">
            <w:pPr>
              <w:jc w:val="both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>МБОУ г. Мурма</w:t>
            </w:r>
            <w:r w:rsidRPr="00805A8A">
              <w:rPr>
                <w:color w:val="000000"/>
                <w:sz w:val="22"/>
                <w:szCs w:val="22"/>
              </w:rPr>
              <w:t>н</w:t>
            </w:r>
            <w:r w:rsidRPr="00805A8A">
              <w:rPr>
                <w:color w:val="000000"/>
                <w:sz w:val="22"/>
                <w:szCs w:val="22"/>
              </w:rPr>
              <w:t>ска СОШ № 28</w:t>
            </w:r>
          </w:p>
        </w:tc>
        <w:tc>
          <w:tcPr>
            <w:tcW w:w="2268" w:type="dxa"/>
            <w:vAlign w:val="center"/>
          </w:tcPr>
          <w:p w:rsidR="00D11C71" w:rsidRPr="00805A8A" w:rsidRDefault="00D11C71" w:rsidP="00AD2C98">
            <w:pPr>
              <w:jc w:val="center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>10,34</w:t>
            </w:r>
          </w:p>
        </w:tc>
        <w:tc>
          <w:tcPr>
            <w:tcW w:w="2409" w:type="dxa"/>
            <w:vAlign w:val="center"/>
          </w:tcPr>
          <w:p w:rsidR="00D11C71" w:rsidRPr="00805A8A" w:rsidRDefault="00D11C71" w:rsidP="00AD2C98">
            <w:pPr>
              <w:jc w:val="center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>27,59</w:t>
            </w:r>
          </w:p>
        </w:tc>
        <w:tc>
          <w:tcPr>
            <w:tcW w:w="2835" w:type="dxa"/>
            <w:vAlign w:val="center"/>
          </w:tcPr>
          <w:p w:rsidR="00D11C71" w:rsidRPr="00805A8A" w:rsidRDefault="00D11C71" w:rsidP="00AD2C98">
            <w:pPr>
              <w:jc w:val="center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>89,66</w:t>
            </w:r>
          </w:p>
        </w:tc>
      </w:tr>
      <w:tr w:rsidR="00D11C71" w:rsidRPr="00805A8A" w:rsidTr="00AD2C98">
        <w:tc>
          <w:tcPr>
            <w:tcW w:w="567" w:type="dxa"/>
            <w:vAlign w:val="center"/>
          </w:tcPr>
          <w:p w:rsidR="00D11C71" w:rsidRPr="00805A8A" w:rsidRDefault="00D11C71" w:rsidP="00AD2C9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A8A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127" w:type="dxa"/>
            <w:vAlign w:val="center"/>
          </w:tcPr>
          <w:p w:rsidR="00D11C71" w:rsidRPr="00805A8A" w:rsidRDefault="00D11C71" w:rsidP="00AD2C98">
            <w:pPr>
              <w:jc w:val="both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>МБОУ г. Мурма</w:t>
            </w:r>
            <w:r w:rsidRPr="00805A8A">
              <w:rPr>
                <w:color w:val="000000"/>
                <w:sz w:val="22"/>
                <w:szCs w:val="22"/>
              </w:rPr>
              <w:t>н</w:t>
            </w:r>
            <w:r w:rsidRPr="00805A8A">
              <w:rPr>
                <w:color w:val="000000"/>
                <w:sz w:val="22"/>
                <w:szCs w:val="22"/>
              </w:rPr>
              <w:t>ска СОШ № 18</w:t>
            </w:r>
          </w:p>
        </w:tc>
        <w:tc>
          <w:tcPr>
            <w:tcW w:w="2268" w:type="dxa"/>
            <w:vAlign w:val="center"/>
          </w:tcPr>
          <w:p w:rsidR="00D11C71" w:rsidRPr="00805A8A" w:rsidRDefault="00D11C71" w:rsidP="00AD2C98">
            <w:pPr>
              <w:jc w:val="center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>9,09</w:t>
            </w:r>
          </w:p>
        </w:tc>
        <w:tc>
          <w:tcPr>
            <w:tcW w:w="2409" w:type="dxa"/>
            <w:vAlign w:val="center"/>
          </w:tcPr>
          <w:p w:rsidR="00D11C71" w:rsidRPr="00805A8A" w:rsidRDefault="00D11C71" w:rsidP="00AD2C98">
            <w:pPr>
              <w:jc w:val="center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>20,45</w:t>
            </w:r>
          </w:p>
        </w:tc>
        <w:tc>
          <w:tcPr>
            <w:tcW w:w="2835" w:type="dxa"/>
            <w:vAlign w:val="center"/>
          </w:tcPr>
          <w:p w:rsidR="00D11C71" w:rsidRPr="00805A8A" w:rsidRDefault="00D11C71" w:rsidP="00AD2C98">
            <w:pPr>
              <w:jc w:val="center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>90,91</w:t>
            </w:r>
          </w:p>
        </w:tc>
      </w:tr>
      <w:tr w:rsidR="00D11C71" w:rsidRPr="00805A8A" w:rsidTr="00AD2C98">
        <w:tc>
          <w:tcPr>
            <w:tcW w:w="567" w:type="dxa"/>
            <w:vAlign w:val="center"/>
          </w:tcPr>
          <w:p w:rsidR="00D11C71" w:rsidRPr="00805A8A" w:rsidRDefault="00D11C71" w:rsidP="00AD2C9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A8A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127" w:type="dxa"/>
            <w:vAlign w:val="center"/>
          </w:tcPr>
          <w:p w:rsidR="00D11C71" w:rsidRPr="00805A8A" w:rsidRDefault="00D11C71" w:rsidP="00AD2C98">
            <w:pPr>
              <w:jc w:val="both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>МБОУ г. Мурма</w:t>
            </w:r>
            <w:r w:rsidRPr="00805A8A">
              <w:rPr>
                <w:color w:val="000000"/>
                <w:sz w:val="22"/>
                <w:szCs w:val="22"/>
              </w:rPr>
              <w:t>н</w:t>
            </w:r>
            <w:r w:rsidRPr="00805A8A">
              <w:rPr>
                <w:color w:val="000000"/>
                <w:sz w:val="22"/>
                <w:szCs w:val="22"/>
              </w:rPr>
              <w:t>ска СОШ № 3</w:t>
            </w:r>
          </w:p>
        </w:tc>
        <w:tc>
          <w:tcPr>
            <w:tcW w:w="2268" w:type="dxa"/>
            <w:vAlign w:val="center"/>
          </w:tcPr>
          <w:p w:rsidR="00D11C71" w:rsidRPr="00805A8A" w:rsidRDefault="00D11C71" w:rsidP="00AD2C98">
            <w:pPr>
              <w:jc w:val="center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>9,09</w:t>
            </w:r>
          </w:p>
        </w:tc>
        <w:tc>
          <w:tcPr>
            <w:tcW w:w="2409" w:type="dxa"/>
            <w:vAlign w:val="center"/>
          </w:tcPr>
          <w:p w:rsidR="00D11C71" w:rsidRPr="00805A8A" w:rsidRDefault="00D11C71" w:rsidP="00AD2C98">
            <w:pPr>
              <w:jc w:val="center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2835" w:type="dxa"/>
            <w:vAlign w:val="center"/>
          </w:tcPr>
          <w:p w:rsidR="00D11C71" w:rsidRPr="00805A8A" w:rsidRDefault="00D11C71" w:rsidP="00AD2C98">
            <w:pPr>
              <w:jc w:val="center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>90,91</w:t>
            </w:r>
          </w:p>
        </w:tc>
      </w:tr>
      <w:tr w:rsidR="00D11C71" w:rsidRPr="00805A8A" w:rsidTr="00AD2C98">
        <w:tc>
          <w:tcPr>
            <w:tcW w:w="567" w:type="dxa"/>
            <w:vAlign w:val="center"/>
          </w:tcPr>
          <w:p w:rsidR="00D11C71" w:rsidRPr="00805A8A" w:rsidRDefault="00D11C71" w:rsidP="00AD2C9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05A8A">
              <w:rPr>
                <w:rFonts w:ascii="Times New Roman" w:eastAsia="Times New Roman" w:hAnsi="Times New Roman"/>
                <w:lang w:eastAsia="ru-RU"/>
              </w:rPr>
              <w:t>5</w:t>
            </w:r>
            <w:r w:rsidRPr="00805A8A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D11C71" w:rsidRPr="00805A8A" w:rsidRDefault="00D11C71" w:rsidP="00AD2C98">
            <w:pPr>
              <w:jc w:val="both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 xml:space="preserve">МБОУ "РСОШ им. В.С. Воронина", </w:t>
            </w:r>
            <w:proofErr w:type="spellStart"/>
            <w:r w:rsidRPr="00805A8A">
              <w:rPr>
                <w:color w:val="000000"/>
                <w:sz w:val="22"/>
                <w:szCs w:val="22"/>
              </w:rPr>
              <w:t>Ловозерский</w:t>
            </w:r>
            <w:proofErr w:type="spellEnd"/>
            <w:r w:rsidRPr="00805A8A">
              <w:rPr>
                <w:color w:val="000000"/>
                <w:sz w:val="22"/>
                <w:szCs w:val="22"/>
              </w:rPr>
              <w:t xml:space="preserve"> р-н</w:t>
            </w:r>
          </w:p>
        </w:tc>
        <w:tc>
          <w:tcPr>
            <w:tcW w:w="2268" w:type="dxa"/>
            <w:vAlign w:val="center"/>
          </w:tcPr>
          <w:p w:rsidR="00D11C71" w:rsidRPr="00805A8A" w:rsidRDefault="00D11C71" w:rsidP="00AD2C98">
            <w:pPr>
              <w:jc w:val="center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>7,89</w:t>
            </w:r>
          </w:p>
        </w:tc>
        <w:tc>
          <w:tcPr>
            <w:tcW w:w="2409" w:type="dxa"/>
            <w:vAlign w:val="center"/>
          </w:tcPr>
          <w:p w:rsidR="00D11C71" w:rsidRPr="00805A8A" w:rsidRDefault="00D11C71" w:rsidP="00AD2C98">
            <w:pPr>
              <w:jc w:val="center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>53,95</w:t>
            </w:r>
          </w:p>
        </w:tc>
        <w:tc>
          <w:tcPr>
            <w:tcW w:w="2835" w:type="dxa"/>
            <w:vAlign w:val="center"/>
          </w:tcPr>
          <w:p w:rsidR="00D11C71" w:rsidRPr="00805A8A" w:rsidRDefault="00D11C71" w:rsidP="00AD2C98">
            <w:pPr>
              <w:jc w:val="center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>92,11</w:t>
            </w:r>
          </w:p>
        </w:tc>
      </w:tr>
      <w:tr w:rsidR="00D11C71" w:rsidRPr="00805A8A" w:rsidTr="00AD2C98">
        <w:tc>
          <w:tcPr>
            <w:tcW w:w="567" w:type="dxa"/>
            <w:vAlign w:val="center"/>
          </w:tcPr>
          <w:p w:rsidR="00D11C71" w:rsidRPr="00805A8A" w:rsidRDefault="00D11C71" w:rsidP="00AD2C9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05A8A">
              <w:rPr>
                <w:rFonts w:ascii="Times New Roman" w:eastAsia="Times New Roman" w:hAnsi="Times New Roman"/>
                <w:lang w:eastAsia="ru-RU"/>
              </w:rPr>
              <w:t>6</w:t>
            </w:r>
            <w:r w:rsidRPr="00805A8A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AD2C98" w:rsidRDefault="00D11C71" w:rsidP="00AD2C98">
            <w:pPr>
              <w:jc w:val="both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 xml:space="preserve">МОУ ООШ № 7, </w:t>
            </w:r>
          </w:p>
          <w:p w:rsidR="00D11C71" w:rsidRPr="00805A8A" w:rsidRDefault="00D11C71" w:rsidP="00AD2C98">
            <w:pPr>
              <w:jc w:val="both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>г. Оленегорск</w:t>
            </w:r>
          </w:p>
        </w:tc>
        <w:tc>
          <w:tcPr>
            <w:tcW w:w="2268" w:type="dxa"/>
            <w:vAlign w:val="center"/>
          </w:tcPr>
          <w:p w:rsidR="00D11C71" w:rsidRPr="00805A8A" w:rsidRDefault="00D11C71" w:rsidP="00AD2C98">
            <w:pPr>
              <w:jc w:val="center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>5,97</w:t>
            </w:r>
          </w:p>
        </w:tc>
        <w:tc>
          <w:tcPr>
            <w:tcW w:w="2409" w:type="dxa"/>
            <w:vAlign w:val="center"/>
          </w:tcPr>
          <w:p w:rsidR="00D11C71" w:rsidRPr="00805A8A" w:rsidRDefault="00D11C71" w:rsidP="00AD2C98">
            <w:pPr>
              <w:jc w:val="center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>25,37</w:t>
            </w:r>
          </w:p>
        </w:tc>
        <w:tc>
          <w:tcPr>
            <w:tcW w:w="2835" w:type="dxa"/>
            <w:vAlign w:val="center"/>
          </w:tcPr>
          <w:p w:rsidR="00D11C71" w:rsidRPr="00805A8A" w:rsidRDefault="00D11C71" w:rsidP="00AD2C98">
            <w:pPr>
              <w:jc w:val="center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>94,03</w:t>
            </w:r>
          </w:p>
        </w:tc>
      </w:tr>
      <w:tr w:rsidR="00D11C71" w:rsidRPr="00805A8A" w:rsidTr="00AD2C98">
        <w:tc>
          <w:tcPr>
            <w:tcW w:w="567" w:type="dxa"/>
            <w:vAlign w:val="center"/>
          </w:tcPr>
          <w:p w:rsidR="00D11C71" w:rsidRPr="00805A8A" w:rsidRDefault="00D11C71" w:rsidP="00AD2C9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A8A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2127" w:type="dxa"/>
            <w:vAlign w:val="center"/>
          </w:tcPr>
          <w:p w:rsidR="00D11C71" w:rsidRPr="00805A8A" w:rsidRDefault="00D11C71" w:rsidP="00AD2C98">
            <w:pPr>
              <w:jc w:val="both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>МОУ КОСОШ, Кольский р-н</w:t>
            </w:r>
          </w:p>
        </w:tc>
        <w:tc>
          <w:tcPr>
            <w:tcW w:w="2268" w:type="dxa"/>
            <w:vAlign w:val="center"/>
          </w:tcPr>
          <w:p w:rsidR="00D11C71" w:rsidRPr="00805A8A" w:rsidRDefault="00D11C71" w:rsidP="00AD2C98">
            <w:pPr>
              <w:jc w:val="center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>3,13</w:t>
            </w:r>
          </w:p>
        </w:tc>
        <w:tc>
          <w:tcPr>
            <w:tcW w:w="2409" w:type="dxa"/>
            <w:vAlign w:val="center"/>
          </w:tcPr>
          <w:p w:rsidR="00D11C71" w:rsidRPr="00805A8A" w:rsidRDefault="00D11C71" w:rsidP="00AD2C98">
            <w:pPr>
              <w:jc w:val="center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>18,75</w:t>
            </w:r>
          </w:p>
        </w:tc>
        <w:tc>
          <w:tcPr>
            <w:tcW w:w="2835" w:type="dxa"/>
            <w:vAlign w:val="center"/>
          </w:tcPr>
          <w:p w:rsidR="00D11C71" w:rsidRPr="00805A8A" w:rsidRDefault="00D11C71" w:rsidP="00AD2C98">
            <w:pPr>
              <w:jc w:val="center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>96,88</w:t>
            </w:r>
          </w:p>
        </w:tc>
      </w:tr>
      <w:tr w:rsidR="00D11C71" w:rsidRPr="00805A8A" w:rsidTr="00AD2C98">
        <w:tc>
          <w:tcPr>
            <w:tcW w:w="567" w:type="dxa"/>
            <w:vAlign w:val="center"/>
          </w:tcPr>
          <w:p w:rsidR="00D11C71" w:rsidRPr="00805A8A" w:rsidRDefault="00D11C71" w:rsidP="00AD2C9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A8A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2127" w:type="dxa"/>
            <w:vAlign w:val="center"/>
          </w:tcPr>
          <w:p w:rsidR="00D11C71" w:rsidRPr="00805A8A" w:rsidRDefault="00D11C71" w:rsidP="00AD2C98">
            <w:pPr>
              <w:jc w:val="both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>МБОУ СОШ № 10 г. Апатиты</w:t>
            </w:r>
          </w:p>
        </w:tc>
        <w:tc>
          <w:tcPr>
            <w:tcW w:w="2268" w:type="dxa"/>
            <w:vAlign w:val="center"/>
          </w:tcPr>
          <w:p w:rsidR="00D11C71" w:rsidRPr="00805A8A" w:rsidRDefault="00D11C71" w:rsidP="00AD2C98">
            <w:pPr>
              <w:jc w:val="center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>2,74</w:t>
            </w:r>
          </w:p>
        </w:tc>
        <w:tc>
          <w:tcPr>
            <w:tcW w:w="2409" w:type="dxa"/>
            <w:vAlign w:val="center"/>
          </w:tcPr>
          <w:p w:rsidR="00D11C71" w:rsidRPr="00805A8A" w:rsidRDefault="00D11C71" w:rsidP="00AD2C98">
            <w:pPr>
              <w:jc w:val="center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>71,23</w:t>
            </w:r>
          </w:p>
        </w:tc>
        <w:tc>
          <w:tcPr>
            <w:tcW w:w="2835" w:type="dxa"/>
            <w:vAlign w:val="center"/>
          </w:tcPr>
          <w:p w:rsidR="00D11C71" w:rsidRPr="00805A8A" w:rsidRDefault="00D11C71" w:rsidP="00AD2C98">
            <w:pPr>
              <w:jc w:val="center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>97,26</w:t>
            </w:r>
          </w:p>
        </w:tc>
      </w:tr>
      <w:tr w:rsidR="00D11C71" w:rsidRPr="00805A8A" w:rsidTr="00AD2C98">
        <w:tc>
          <w:tcPr>
            <w:tcW w:w="567" w:type="dxa"/>
            <w:vAlign w:val="center"/>
          </w:tcPr>
          <w:p w:rsidR="00D11C71" w:rsidRPr="00805A8A" w:rsidRDefault="00D11C71" w:rsidP="00AD2C9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A8A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2127" w:type="dxa"/>
            <w:vAlign w:val="center"/>
          </w:tcPr>
          <w:p w:rsidR="00AD2C98" w:rsidRDefault="00D11C71" w:rsidP="00AD2C98">
            <w:pPr>
              <w:jc w:val="both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805A8A">
              <w:rPr>
                <w:color w:val="000000"/>
                <w:sz w:val="22"/>
                <w:szCs w:val="22"/>
              </w:rPr>
              <w:t>Молочне</w:t>
            </w:r>
            <w:r w:rsidRPr="00805A8A">
              <w:rPr>
                <w:color w:val="000000"/>
                <w:sz w:val="22"/>
                <w:szCs w:val="22"/>
              </w:rPr>
              <w:t>н</w:t>
            </w:r>
            <w:r w:rsidRPr="00805A8A">
              <w:rPr>
                <w:color w:val="000000"/>
                <w:sz w:val="22"/>
                <w:szCs w:val="22"/>
              </w:rPr>
              <w:t>ская</w:t>
            </w:r>
            <w:proofErr w:type="spellEnd"/>
            <w:r w:rsidRPr="00805A8A">
              <w:rPr>
                <w:color w:val="000000"/>
                <w:sz w:val="22"/>
                <w:szCs w:val="22"/>
              </w:rPr>
              <w:t xml:space="preserve"> СОШ, </w:t>
            </w:r>
          </w:p>
          <w:p w:rsidR="00D11C71" w:rsidRPr="00805A8A" w:rsidRDefault="00D11C71" w:rsidP="00AD2C98">
            <w:pPr>
              <w:jc w:val="both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>Кольский р-н</w:t>
            </w:r>
          </w:p>
        </w:tc>
        <w:tc>
          <w:tcPr>
            <w:tcW w:w="2268" w:type="dxa"/>
            <w:vAlign w:val="center"/>
          </w:tcPr>
          <w:p w:rsidR="00D11C71" w:rsidRPr="00805A8A" w:rsidRDefault="00D11C71" w:rsidP="00AD2C98">
            <w:pPr>
              <w:jc w:val="center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>2,70</w:t>
            </w:r>
          </w:p>
        </w:tc>
        <w:tc>
          <w:tcPr>
            <w:tcW w:w="2409" w:type="dxa"/>
            <w:vAlign w:val="center"/>
          </w:tcPr>
          <w:p w:rsidR="00D11C71" w:rsidRPr="00805A8A" w:rsidRDefault="00D11C71" w:rsidP="00AD2C98">
            <w:pPr>
              <w:jc w:val="center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>32,43</w:t>
            </w:r>
          </w:p>
        </w:tc>
        <w:tc>
          <w:tcPr>
            <w:tcW w:w="2835" w:type="dxa"/>
            <w:vAlign w:val="center"/>
          </w:tcPr>
          <w:p w:rsidR="00D11C71" w:rsidRPr="00805A8A" w:rsidRDefault="00D11C71" w:rsidP="00AD2C98">
            <w:pPr>
              <w:jc w:val="center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>97,30</w:t>
            </w:r>
          </w:p>
        </w:tc>
      </w:tr>
      <w:tr w:rsidR="00D11C71" w:rsidRPr="00805A8A" w:rsidTr="00AD2C98">
        <w:tc>
          <w:tcPr>
            <w:tcW w:w="567" w:type="dxa"/>
            <w:vAlign w:val="center"/>
          </w:tcPr>
          <w:p w:rsidR="00D11C71" w:rsidRPr="00805A8A" w:rsidRDefault="00D11C71" w:rsidP="00AD2C9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05A8A">
              <w:rPr>
                <w:rFonts w:ascii="Times New Roman" w:eastAsia="Times New Roman" w:hAnsi="Times New Roman"/>
                <w:lang w:eastAsia="ru-RU"/>
              </w:rPr>
              <w:t>10</w:t>
            </w:r>
            <w:r w:rsidRPr="00805A8A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D11C71" w:rsidRPr="00805A8A" w:rsidRDefault="00D11C71" w:rsidP="00AD2C98">
            <w:pPr>
              <w:jc w:val="both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>ГОБОУ МО КК "Североморский кадетский корпус"</w:t>
            </w:r>
          </w:p>
        </w:tc>
        <w:tc>
          <w:tcPr>
            <w:tcW w:w="2268" w:type="dxa"/>
            <w:vAlign w:val="center"/>
          </w:tcPr>
          <w:p w:rsidR="00D11C71" w:rsidRPr="00805A8A" w:rsidRDefault="00D11C71" w:rsidP="00AD2C98">
            <w:pPr>
              <w:jc w:val="center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>2,44</w:t>
            </w:r>
          </w:p>
        </w:tc>
        <w:tc>
          <w:tcPr>
            <w:tcW w:w="2409" w:type="dxa"/>
            <w:vAlign w:val="center"/>
          </w:tcPr>
          <w:p w:rsidR="00D11C71" w:rsidRPr="00805A8A" w:rsidRDefault="00D11C71" w:rsidP="00AD2C98">
            <w:pPr>
              <w:jc w:val="center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>21,95</w:t>
            </w:r>
          </w:p>
        </w:tc>
        <w:tc>
          <w:tcPr>
            <w:tcW w:w="2835" w:type="dxa"/>
            <w:vAlign w:val="center"/>
          </w:tcPr>
          <w:p w:rsidR="00D11C71" w:rsidRPr="00805A8A" w:rsidRDefault="00D11C71" w:rsidP="00AD2C98">
            <w:pPr>
              <w:jc w:val="center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>97,56</w:t>
            </w:r>
          </w:p>
        </w:tc>
      </w:tr>
      <w:tr w:rsidR="00D11C71" w:rsidRPr="00805A8A" w:rsidTr="00AD2C98">
        <w:tc>
          <w:tcPr>
            <w:tcW w:w="567" w:type="dxa"/>
            <w:vAlign w:val="center"/>
          </w:tcPr>
          <w:p w:rsidR="00D11C71" w:rsidRPr="00805A8A" w:rsidRDefault="00D11C71" w:rsidP="00AD2C9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05A8A">
              <w:rPr>
                <w:rFonts w:ascii="Times New Roman" w:eastAsia="Times New Roman" w:hAnsi="Times New Roman"/>
                <w:lang w:eastAsia="ru-RU"/>
              </w:rPr>
              <w:t>11</w:t>
            </w:r>
            <w:r w:rsidRPr="00805A8A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D11C71" w:rsidRPr="00805A8A" w:rsidRDefault="00D11C71" w:rsidP="00AD2C98">
            <w:pPr>
              <w:jc w:val="both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>МБОУ ООШ № 3 г. Апатиты</w:t>
            </w:r>
          </w:p>
        </w:tc>
        <w:tc>
          <w:tcPr>
            <w:tcW w:w="2268" w:type="dxa"/>
            <w:vAlign w:val="center"/>
          </w:tcPr>
          <w:p w:rsidR="00D11C71" w:rsidRPr="00805A8A" w:rsidRDefault="00D11C71" w:rsidP="00AD2C98">
            <w:pPr>
              <w:jc w:val="center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>2,33</w:t>
            </w:r>
          </w:p>
        </w:tc>
        <w:tc>
          <w:tcPr>
            <w:tcW w:w="2409" w:type="dxa"/>
            <w:vAlign w:val="center"/>
          </w:tcPr>
          <w:p w:rsidR="00D11C71" w:rsidRPr="00805A8A" w:rsidRDefault="00D11C71" w:rsidP="00AD2C98">
            <w:pPr>
              <w:jc w:val="center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>44,19</w:t>
            </w:r>
          </w:p>
        </w:tc>
        <w:tc>
          <w:tcPr>
            <w:tcW w:w="2835" w:type="dxa"/>
            <w:vAlign w:val="center"/>
          </w:tcPr>
          <w:p w:rsidR="00D11C71" w:rsidRPr="00805A8A" w:rsidRDefault="00D11C71" w:rsidP="00AD2C98">
            <w:pPr>
              <w:jc w:val="center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>97,67</w:t>
            </w:r>
          </w:p>
        </w:tc>
      </w:tr>
      <w:tr w:rsidR="00D11C71" w:rsidRPr="00805A8A" w:rsidTr="00AD2C98">
        <w:tc>
          <w:tcPr>
            <w:tcW w:w="567" w:type="dxa"/>
            <w:vAlign w:val="center"/>
          </w:tcPr>
          <w:p w:rsidR="00D11C71" w:rsidRPr="00805A8A" w:rsidRDefault="00D11C71" w:rsidP="00AD2C9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05A8A">
              <w:rPr>
                <w:rFonts w:ascii="Times New Roman" w:eastAsia="Times New Roman" w:hAnsi="Times New Roman"/>
                <w:lang w:eastAsia="ru-RU"/>
              </w:rPr>
              <w:t>12</w:t>
            </w:r>
            <w:r w:rsidRPr="00805A8A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AD2C98" w:rsidRDefault="00D11C71" w:rsidP="00AD2C98">
            <w:pPr>
              <w:jc w:val="both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 xml:space="preserve">МБОУ ОШ № 14, </w:t>
            </w:r>
          </w:p>
          <w:p w:rsidR="00D11C71" w:rsidRPr="00805A8A" w:rsidRDefault="00D11C71" w:rsidP="00AD2C98">
            <w:pPr>
              <w:jc w:val="both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>г. Мончегорск</w:t>
            </w:r>
          </w:p>
        </w:tc>
        <w:tc>
          <w:tcPr>
            <w:tcW w:w="2268" w:type="dxa"/>
            <w:vAlign w:val="center"/>
          </w:tcPr>
          <w:p w:rsidR="00D11C71" w:rsidRPr="00805A8A" w:rsidRDefault="00D11C71" w:rsidP="00AD2C98">
            <w:pPr>
              <w:jc w:val="center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>2,17</w:t>
            </w:r>
          </w:p>
        </w:tc>
        <w:tc>
          <w:tcPr>
            <w:tcW w:w="2409" w:type="dxa"/>
            <w:vAlign w:val="center"/>
          </w:tcPr>
          <w:p w:rsidR="00D11C71" w:rsidRPr="00805A8A" w:rsidRDefault="00D11C71" w:rsidP="00AD2C98">
            <w:pPr>
              <w:jc w:val="center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>47,83</w:t>
            </w:r>
          </w:p>
        </w:tc>
        <w:tc>
          <w:tcPr>
            <w:tcW w:w="2835" w:type="dxa"/>
            <w:vAlign w:val="center"/>
          </w:tcPr>
          <w:p w:rsidR="00D11C71" w:rsidRPr="00805A8A" w:rsidRDefault="00D11C71" w:rsidP="00AD2C98">
            <w:pPr>
              <w:jc w:val="center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>97,83</w:t>
            </w:r>
          </w:p>
        </w:tc>
      </w:tr>
      <w:tr w:rsidR="00D11C71" w:rsidRPr="00805A8A" w:rsidTr="00AD2C98">
        <w:tc>
          <w:tcPr>
            <w:tcW w:w="567" w:type="dxa"/>
          </w:tcPr>
          <w:p w:rsidR="00D11C71" w:rsidRPr="00805A8A" w:rsidRDefault="00D11C71" w:rsidP="00AD2C98">
            <w:r w:rsidRPr="00805A8A">
              <w:rPr>
                <w:sz w:val="22"/>
                <w:szCs w:val="22"/>
              </w:rPr>
              <w:t>13.</w:t>
            </w:r>
          </w:p>
        </w:tc>
        <w:tc>
          <w:tcPr>
            <w:tcW w:w="2127" w:type="dxa"/>
            <w:vAlign w:val="center"/>
          </w:tcPr>
          <w:p w:rsidR="00D11C71" w:rsidRPr="00805A8A" w:rsidRDefault="00D11C71" w:rsidP="00AD2C98">
            <w:pPr>
              <w:jc w:val="both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>МБОУ г. Мурма</w:t>
            </w:r>
            <w:r w:rsidRPr="00805A8A">
              <w:rPr>
                <w:color w:val="000000"/>
                <w:sz w:val="22"/>
                <w:szCs w:val="22"/>
              </w:rPr>
              <w:t>н</w:t>
            </w:r>
            <w:r w:rsidRPr="00805A8A">
              <w:rPr>
                <w:color w:val="000000"/>
                <w:sz w:val="22"/>
                <w:szCs w:val="22"/>
              </w:rPr>
              <w:t>ска СОШ № 13</w:t>
            </w:r>
          </w:p>
        </w:tc>
        <w:tc>
          <w:tcPr>
            <w:tcW w:w="2268" w:type="dxa"/>
            <w:vAlign w:val="center"/>
          </w:tcPr>
          <w:p w:rsidR="00D11C71" w:rsidRPr="00805A8A" w:rsidRDefault="00D11C71" w:rsidP="00AD2C98">
            <w:pPr>
              <w:jc w:val="center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>2,17</w:t>
            </w:r>
          </w:p>
        </w:tc>
        <w:tc>
          <w:tcPr>
            <w:tcW w:w="2409" w:type="dxa"/>
            <w:vAlign w:val="center"/>
          </w:tcPr>
          <w:p w:rsidR="00D11C71" w:rsidRPr="00805A8A" w:rsidRDefault="00D11C71" w:rsidP="00AD2C98">
            <w:pPr>
              <w:jc w:val="center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>54,35</w:t>
            </w:r>
          </w:p>
        </w:tc>
        <w:tc>
          <w:tcPr>
            <w:tcW w:w="2835" w:type="dxa"/>
            <w:vAlign w:val="center"/>
          </w:tcPr>
          <w:p w:rsidR="00D11C71" w:rsidRPr="00805A8A" w:rsidRDefault="00D11C71" w:rsidP="00AD2C98">
            <w:pPr>
              <w:jc w:val="center"/>
              <w:rPr>
                <w:color w:val="000000"/>
              </w:rPr>
            </w:pPr>
            <w:r w:rsidRPr="00805A8A">
              <w:rPr>
                <w:color w:val="000000"/>
                <w:sz w:val="22"/>
                <w:szCs w:val="22"/>
              </w:rPr>
              <w:t>97,83</w:t>
            </w:r>
          </w:p>
        </w:tc>
      </w:tr>
      <w:bookmarkEnd w:id="5"/>
      <w:bookmarkEnd w:id="6"/>
      <w:bookmarkEnd w:id="7"/>
    </w:tbl>
    <w:p w:rsidR="005060D9" w:rsidRPr="00C75262" w:rsidRDefault="005060D9" w:rsidP="008C4865">
      <w:pPr>
        <w:pStyle w:val="a3"/>
        <w:spacing w:after="0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4D06" w:rsidRPr="00C75262" w:rsidRDefault="00BE42D2" w:rsidP="008C4865">
      <w:pPr>
        <w:spacing w:line="276" w:lineRule="auto"/>
        <w:jc w:val="both"/>
        <w:rPr>
          <w:b/>
        </w:rPr>
      </w:pPr>
      <w:r w:rsidRPr="00C75262">
        <w:rPr>
          <w:b/>
        </w:rPr>
        <w:t xml:space="preserve">2.2.6. </w:t>
      </w:r>
      <w:r w:rsidR="005060D9" w:rsidRPr="00C75262">
        <w:rPr>
          <w:b/>
        </w:rPr>
        <w:t>ВЫВОД</w:t>
      </w:r>
      <w:r w:rsidR="00653487" w:rsidRPr="00C75262">
        <w:rPr>
          <w:b/>
        </w:rPr>
        <w:t>Ы</w:t>
      </w:r>
      <w:r w:rsidR="005060D9" w:rsidRPr="00C75262">
        <w:rPr>
          <w:b/>
        </w:rPr>
        <w:t xml:space="preserve"> </w:t>
      </w:r>
      <w:r w:rsidR="00146CF9" w:rsidRPr="00C75262">
        <w:rPr>
          <w:b/>
        </w:rPr>
        <w:t xml:space="preserve">о </w:t>
      </w:r>
      <w:r w:rsidR="00653487" w:rsidRPr="00C75262">
        <w:rPr>
          <w:b/>
        </w:rPr>
        <w:t>характере</w:t>
      </w:r>
      <w:r w:rsidR="005060D9" w:rsidRPr="00C75262">
        <w:rPr>
          <w:b/>
        </w:rPr>
        <w:t xml:space="preserve"> результатов </w:t>
      </w:r>
      <w:r w:rsidR="00F921F7" w:rsidRPr="00C75262">
        <w:rPr>
          <w:b/>
        </w:rPr>
        <w:t>О</w:t>
      </w:r>
      <w:r w:rsidR="005060D9" w:rsidRPr="00C75262">
        <w:rPr>
          <w:b/>
        </w:rPr>
        <w:t>ГЭ по предмету</w:t>
      </w:r>
      <w:r w:rsidRPr="00C75262">
        <w:rPr>
          <w:b/>
        </w:rPr>
        <w:t xml:space="preserve"> в 2019 году</w:t>
      </w:r>
      <w:r w:rsidR="00653487" w:rsidRPr="00C75262">
        <w:rPr>
          <w:b/>
        </w:rPr>
        <w:t xml:space="preserve"> и в динамике</w:t>
      </w:r>
    </w:p>
    <w:p w:rsidR="00630EBC" w:rsidRDefault="00630EBC" w:rsidP="008C4865">
      <w:pPr>
        <w:pStyle w:val="af7"/>
        <w:widowControl w:val="0"/>
        <w:spacing w:after="0"/>
        <w:ind w:firstLine="703"/>
        <w:jc w:val="both"/>
        <w:rPr>
          <w:rFonts w:ascii="Times New Roman" w:hAnsi="Times New Roman"/>
          <w:sz w:val="24"/>
          <w:szCs w:val="24"/>
        </w:rPr>
      </w:pPr>
    </w:p>
    <w:p w:rsidR="00816A7D" w:rsidRPr="00C75262" w:rsidRDefault="00816A7D" w:rsidP="008C4865">
      <w:pPr>
        <w:pStyle w:val="af7"/>
        <w:widowControl w:val="0"/>
        <w:spacing w:after="0"/>
        <w:ind w:firstLine="703"/>
        <w:jc w:val="both"/>
        <w:rPr>
          <w:rFonts w:ascii="Times New Roman" w:hAnsi="Times New Roman"/>
          <w:sz w:val="24"/>
          <w:szCs w:val="24"/>
        </w:rPr>
      </w:pPr>
      <w:r w:rsidRPr="00C75262">
        <w:rPr>
          <w:rFonts w:ascii="Times New Roman" w:hAnsi="Times New Roman"/>
          <w:sz w:val="24"/>
          <w:szCs w:val="24"/>
        </w:rPr>
        <w:t>Максимальный балл за всю работу – 39 б. Средний балл ОГЭ по русскому языку в Му</w:t>
      </w:r>
      <w:r w:rsidRPr="00C75262">
        <w:rPr>
          <w:rFonts w:ascii="Times New Roman" w:hAnsi="Times New Roman"/>
          <w:sz w:val="24"/>
          <w:szCs w:val="24"/>
        </w:rPr>
        <w:t>р</w:t>
      </w:r>
      <w:r w:rsidRPr="00C75262">
        <w:rPr>
          <w:rFonts w:ascii="Times New Roman" w:hAnsi="Times New Roman"/>
          <w:sz w:val="24"/>
          <w:szCs w:val="24"/>
        </w:rPr>
        <w:t>манской области в 201</w:t>
      </w:r>
      <w:r w:rsidR="004679CA" w:rsidRPr="00C75262">
        <w:rPr>
          <w:rFonts w:ascii="Times New Roman" w:hAnsi="Times New Roman"/>
          <w:sz w:val="24"/>
          <w:szCs w:val="24"/>
        </w:rPr>
        <w:t>8</w:t>
      </w:r>
      <w:r w:rsidR="00AD2C98">
        <w:rPr>
          <w:rFonts w:ascii="Times New Roman" w:hAnsi="Times New Roman"/>
          <w:sz w:val="24"/>
          <w:szCs w:val="24"/>
        </w:rPr>
        <w:t>/</w:t>
      </w:r>
      <w:r w:rsidRPr="00C75262">
        <w:rPr>
          <w:rFonts w:ascii="Times New Roman" w:hAnsi="Times New Roman"/>
          <w:sz w:val="24"/>
          <w:szCs w:val="24"/>
        </w:rPr>
        <w:t>201</w:t>
      </w:r>
      <w:r w:rsidR="004679CA" w:rsidRPr="00C75262">
        <w:rPr>
          <w:rFonts w:ascii="Times New Roman" w:hAnsi="Times New Roman"/>
          <w:sz w:val="24"/>
          <w:szCs w:val="24"/>
        </w:rPr>
        <w:t>9</w:t>
      </w:r>
      <w:r w:rsidRPr="00C75262">
        <w:rPr>
          <w:rFonts w:ascii="Times New Roman" w:hAnsi="Times New Roman"/>
          <w:sz w:val="24"/>
          <w:szCs w:val="24"/>
        </w:rPr>
        <w:t xml:space="preserve"> учебном году </w:t>
      </w:r>
      <w:r w:rsidR="009428C2" w:rsidRPr="00C75262">
        <w:rPr>
          <w:rFonts w:ascii="Times New Roman" w:hAnsi="Times New Roman"/>
          <w:sz w:val="24"/>
          <w:szCs w:val="24"/>
        </w:rPr>
        <w:t>увеличи</w:t>
      </w:r>
      <w:r w:rsidRPr="00C75262">
        <w:rPr>
          <w:rFonts w:ascii="Times New Roman" w:hAnsi="Times New Roman"/>
          <w:sz w:val="24"/>
          <w:szCs w:val="24"/>
        </w:rPr>
        <w:t xml:space="preserve">лся </w:t>
      </w:r>
      <w:r w:rsidR="008331C1" w:rsidRPr="00C75262">
        <w:rPr>
          <w:rFonts w:ascii="Times New Roman" w:hAnsi="Times New Roman"/>
          <w:sz w:val="24"/>
          <w:szCs w:val="24"/>
        </w:rPr>
        <w:t xml:space="preserve">на 1,36 б. </w:t>
      </w:r>
      <w:r w:rsidRPr="00C75262">
        <w:rPr>
          <w:rFonts w:ascii="Times New Roman" w:hAnsi="Times New Roman"/>
          <w:sz w:val="24"/>
          <w:szCs w:val="24"/>
        </w:rPr>
        <w:t xml:space="preserve">и составил </w:t>
      </w:r>
      <w:r w:rsidR="009428C2" w:rsidRPr="00C75262">
        <w:rPr>
          <w:rFonts w:ascii="Times New Roman" w:hAnsi="Times New Roman"/>
          <w:sz w:val="24"/>
          <w:szCs w:val="24"/>
        </w:rPr>
        <w:t xml:space="preserve">30,13 б. </w:t>
      </w:r>
      <w:r w:rsidRPr="00C75262">
        <w:rPr>
          <w:rFonts w:ascii="Times New Roman" w:hAnsi="Times New Roman"/>
          <w:sz w:val="24"/>
          <w:szCs w:val="24"/>
        </w:rPr>
        <w:t>(в 201</w:t>
      </w:r>
      <w:r w:rsidR="004679CA" w:rsidRPr="00C75262">
        <w:rPr>
          <w:rFonts w:ascii="Times New Roman" w:hAnsi="Times New Roman"/>
          <w:sz w:val="24"/>
          <w:szCs w:val="24"/>
        </w:rPr>
        <w:t>8</w:t>
      </w:r>
      <w:r w:rsidRPr="00C75262">
        <w:rPr>
          <w:rFonts w:ascii="Times New Roman" w:hAnsi="Times New Roman"/>
          <w:sz w:val="24"/>
          <w:szCs w:val="24"/>
        </w:rPr>
        <w:t xml:space="preserve"> г. – </w:t>
      </w:r>
      <w:r w:rsidR="004679CA" w:rsidRPr="00C75262">
        <w:rPr>
          <w:rFonts w:ascii="Times New Roman" w:hAnsi="Times New Roman"/>
          <w:sz w:val="24"/>
          <w:szCs w:val="24"/>
        </w:rPr>
        <w:t xml:space="preserve">28,77 </w:t>
      </w:r>
      <w:r w:rsidRPr="00C75262">
        <w:rPr>
          <w:rFonts w:ascii="Times New Roman" w:hAnsi="Times New Roman"/>
          <w:sz w:val="24"/>
          <w:szCs w:val="24"/>
        </w:rPr>
        <w:t xml:space="preserve">б.) </w:t>
      </w:r>
    </w:p>
    <w:p w:rsidR="00816A7D" w:rsidRPr="00C75262" w:rsidRDefault="00816A7D" w:rsidP="008C4865">
      <w:pPr>
        <w:pStyle w:val="af7"/>
        <w:widowControl w:val="0"/>
        <w:spacing w:after="0"/>
        <w:ind w:firstLine="703"/>
        <w:jc w:val="both"/>
        <w:rPr>
          <w:rFonts w:ascii="Times New Roman" w:hAnsi="Times New Roman"/>
          <w:sz w:val="24"/>
          <w:szCs w:val="24"/>
        </w:rPr>
      </w:pPr>
      <w:r w:rsidRPr="00C75262">
        <w:rPr>
          <w:rFonts w:ascii="Times New Roman" w:hAnsi="Times New Roman"/>
          <w:sz w:val="24"/>
          <w:szCs w:val="24"/>
        </w:rPr>
        <w:t>9</w:t>
      </w:r>
      <w:r w:rsidR="00FE0A02" w:rsidRPr="00C75262">
        <w:rPr>
          <w:rFonts w:ascii="Times New Roman" w:hAnsi="Times New Roman"/>
          <w:sz w:val="24"/>
          <w:szCs w:val="24"/>
        </w:rPr>
        <w:t>9</w:t>
      </w:r>
      <w:r w:rsidRPr="00C75262">
        <w:rPr>
          <w:rFonts w:ascii="Times New Roman" w:hAnsi="Times New Roman"/>
          <w:sz w:val="24"/>
          <w:szCs w:val="24"/>
        </w:rPr>
        <w:t>,</w:t>
      </w:r>
      <w:r w:rsidR="00FE0A02" w:rsidRPr="00C75262">
        <w:rPr>
          <w:rFonts w:ascii="Times New Roman" w:hAnsi="Times New Roman"/>
          <w:sz w:val="24"/>
          <w:szCs w:val="24"/>
        </w:rPr>
        <w:t>3</w:t>
      </w:r>
      <w:r w:rsidRPr="00C75262">
        <w:rPr>
          <w:rFonts w:ascii="Times New Roman" w:hAnsi="Times New Roman"/>
          <w:sz w:val="24"/>
          <w:szCs w:val="24"/>
        </w:rPr>
        <w:t>7% экзаменуемых сдали ОГЭ по русскому языку (в 201</w:t>
      </w:r>
      <w:r w:rsidR="00FE0A02" w:rsidRPr="00C75262">
        <w:rPr>
          <w:rFonts w:ascii="Times New Roman" w:hAnsi="Times New Roman"/>
          <w:sz w:val="24"/>
          <w:szCs w:val="24"/>
        </w:rPr>
        <w:t>8</w:t>
      </w:r>
      <w:r w:rsidRPr="00C75262">
        <w:rPr>
          <w:rFonts w:ascii="Times New Roman" w:hAnsi="Times New Roman"/>
          <w:sz w:val="24"/>
          <w:szCs w:val="24"/>
        </w:rPr>
        <w:t xml:space="preserve"> г. - 9</w:t>
      </w:r>
      <w:r w:rsidR="00FE0A02" w:rsidRPr="00C75262">
        <w:rPr>
          <w:rFonts w:ascii="Times New Roman" w:hAnsi="Times New Roman"/>
          <w:sz w:val="24"/>
          <w:szCs w:val="24"/>
        </w:rPr>
        <w:t>9</w:t>
      </w:r>
      <w:r w:rsidRPr="00C75262">
        <w:rPr>
          <w:rFonts w:ascii="Times New Roman" w:hAnsi="Times New Roman"/>
          <w:sz w:val="24"/>
          <w:szCs w:val="24"/>
        </w:rPr>
        <w:t>,</w:t>
      </w:r>
      <w:r w:rsidR="00FE0A02" w:rsidRPr="00C75262">
        <w:rPr>
          <w:rFonts w:ascii="Times New Roman" w:hAnsi="Times New Roman"/>
          <w:sz w:val="24"/>
          <w:szCs w:val="24"/>
        </w:rPr>
        <w:t>86</w:t>
      </w:r>
      <w:r w:rsidRPr="00C75262">
        <w:rPr>
          <w:rFonts w:ascii="Times New Roman" w:hAnsi="Times New Roman"/>
          <w:sz w:val="24"/>
          <w:szCs w:val="24"/>
        </w:rPr>
        <w:t xml:space="preserve">%), при этом доля получивших отметку «4» или «5» демонстрирует </w:t>
      </w:r>
      <w:r w:rsidR="00904C3C" w:rsidRPr="00C75262">
        <w:rPr>
          <w:rFonts w:ascii="Times New Roman" w:hAnsi="Times New Roman"/>
          <w:sz w:val="24"/>
          <w:szCs w:val="24"/>
        </w:rPr>
        <w:t xml:space="preserve">тоже </w:t>
      </w:r>
      <w:r w:rsidR="00D56E3E" w:rsidRPr="00C75262">
        <w:rPr>
          <w:rFonts w:ascii="Times New Roman" w:hAnsi="Times New Roman"/>
          <w:sz w:val="24"/>
          <w:szCs w:val="24"/>
        </w:rPr>
        <w:t>положит</w:t>
      </w:r>
      <w:r w:rsidRPr="00C75262">
        <w:rPr>
          <w:rFonts w:ascii="Times New Roman" w:hAnsi="Times New Roman"/>
          <w:sz w:val="24"/>
          <w:szCs w:val="24"/>
        </w:rPr>
        <w:t>ельную динамику: в 201</w:t>
      </w:r>
      <w:r w:rsidR="00FE0A02" w:rsidRPr="00C75262">
        <w:rPr>
          <w:rFonts w:ascii="Times New Roman" w:hAnsi="Times New Roman"/>
          <w:sz w:val="24"/>
          <w:szCs w:val="24"/>
        </w:rPr>
        <w:t>9</w:t>
      </w:r>
      <w:r w:rsidRPr="00C75262">
        <w:rPr>
          <w:rFonts w:ascii="Times New Roman" w:hAnsi="Times New Roman"/>
          <w:sz w:val="24"/>
          <w:szCs w:val="24"/>
        </w:rPr>
        <w:t xml:space="preserve"> г. она составила </w:t>
      </w:r>
      <w:r w:rsidR="00D56E3E" w:rsidRPr="00C75262">
        <w:rPr>
          <w:rFonts w:ascii="Times New Roman" w:hAnsi="Times New Roman"/>
          <w:sz w:val="24"/>
          <w:szCs w:val="24"/>
        </w:rPr>
        <w:t>65,07%</w:t>
      </w:r>
      <w:r w:rsidRPr="00C75262">
        <w:rPr>
          <w:rFonts w:ascii="Times New Roman" w:hAnsi="Times New Roman"/>
          <w:sz w:val="24"/>
          <w:szCs w:val="24"/>
        </w:rPr>
        <w:t xml:space="preserve"> (в 201</w:t>
      </w:r>
      <w:r w:rsidR="00FE0A02" w:rsidRPr="00C75262">
        <w:rPr>
          <w:rFonts w:ascii="Times New Roman" w:hAnsi="Times New Roman"/>
          <w:sz w:val="24"/>
          <w:szCs w:val="24"/>
        </w:rPr>
        <w:t>8</w:t>
      </w:r>
      <w:r w:rsidRPr="00C75262">
        <w:rPr>
          <w:rFonts w:ascii="Times New Roman" w:hAnsi="Times New Roman"/>
          <w:sz w:val="24"/>
          <w:szCs w:val="24"/>
        </w:rPr>
        <w:t xml:space="preserve"> г. - </w:t>
      </w:r>
      <w:r w:rsidR="00FE0A02" w:rsidRPr="00C75262">
        <w:rPr>
          <w:rFonts w:ascii="Times New Roman" w:hAnsi="Times New Roman"/>
          <w:sz w:val="24"/>
          <w:szCs w:val="24"/>
        </w:rPr>
        <w:t>58</w:t>
      </w:r>
      <w:r w:rsidRPr="00C75262">
        <w:rPr>
          <w:rFonts w:ascii="Times New Roman" w:hAnsi="Times New Roman"/>
          <w:sz w:val="24"/>
          <w:szCs w:val="24"/>
        </w:rPr>
        <w:t>,</w:t>
      </w:r>
      <w:r w:rsidR="00FE0A02" w:rsidRPr="00C75262">
        <w:rPr>
          <w:rFonts w:ascii="Times New Roman" w:hAnsi="Times New Roman"/>
          <w:sz w:val="24"/>
          <w:szCs w:val="24"/>
        </w:rPr>
        <w:t>99</w:t>
      </w:r>
      <w:r w:rsidRPr="00C75262">
        <w:rPr>
          <w:rFonts w:ascii="Times New Roman" w:hAnsi="Times New Roman"/>
          <w:sz w:val="24"/>
          <w:szCs w:val="24"/>
        </w:rPr>
        <w:t>%</w:t>
      </w:r>
      <w:r w:rsidR="00FE0A02" w:rsidRPr="00C75262">
        <w:rPr>
          <w:rFonts w:ascii="Times New Roman" w:hAnsi="Times New Roman"/>
          <w:sz w:val="24"/>
          <w:szCs w:val="24"/>
        </w:rPr>
        <w:t>)</w:t>
      </w:r>
      <w:r w:rsidRPr="00C75262">
        <w:rPr>
          <w:rFonts w:ascii="Times New Roman" w:hAnsi="Times New Roman"/>
          <w:sz w:val="24"/>
          <w:szCs w:val="24"/>
        </w:rPr>
        <w:t xml:space="preserve"> выпускников. Не справились с экзаменационной работой </w:t>
      </w:r>
      <w:r w:rsidR="00CD1DAA" w:rsidRPr="00C75262">
        <w:rPr>
          <w:rFonts w:ascii="Times New Roman" w:hAnsi="Times New Roman"/>
          <w:sz w:val="24"/>
          <w:szCs w:val="24"/>
        </w:rPr>
        <w:t>0,6</w:t>
      </w:r>
      <w:r w:rsidRPr="00C75262">
        <w:rPr>
          <w:rFonts w:ascii="Times New Roman" w:hAnsi="Times New Roman"/>
          <w:sz w:val="24"/>
          <w:szCs w:val="24"/>
        </w:rPr>
        <w:t>3% (в 201</w:t>
      </w:r>
      <w:r w:rsidR="00BC7C35" w:rsidRPr="00C75262">
        <w:rPr>
          <w:rFonts w:ascii="Times New Roman" w:hAnsi="Times New Roman"/>
          <w:sz w:val="24"/>
          <w:szCs w:val="24"/>
        </w:rPr>
        <w:t>8</w:t>
      </w:r>
      <w:r w:rsidRPr="00C75262">
        <w:rPr>
          <w:rFonts w:ascii="Times New Roman" w:hAnsi="Times New Roman"/>
          <w:sz w:val="24"/>
          <w:szCs w:val="24"/>
        </w:rPr>
        <w:t xml:space="preserve"> г. - </w:t>
      </w:r>
      <w:r w:rsidR="00BC7C35" w:rsidRPr="00C75262">
        <w:rPr>
          <w:rFonts w:ascii="Times New Roman" w:hAnsi="Times New Roman"/>
          <w:sz w:val="24"/>
          <w:szCs w:val="24"/>
        </w:rPr>
        <w:t>0</w:t>
      </w:r>
      <w:r w:rsidRPr="00C75262">
        <w:rPr>
          <w:rFonts w:ascii="Times New Roman" w:hAnsi="Times New Roman"/>
          <w:sz w:val="24"/>
          <w:szCs w:val="24"/>
        </w:rPr>
        <w:t>,1</w:t>
      </w:r>
      <w:r w:rsidR="00BC7C35" w:rsidRPr="00C75262">
        <w:rPr>
          <w:rFonts w:ascii="Times New Roman" w:hAnsi="Times New Roman"/>
          <w:sz w:val="24"/>
          <w:szCs w:val="24"/>
        </w:rPr>
        <w:t>4</w:t>
      </w:r>
      <w:r w:rsidRPr="00C75262">
        <w:rPr>
          <w:rFonts w:ascii="Times New Roman" w:hAnsi="Times New Roman"/>
          <w:sz w:val="24"/>
          <w:szCs w:val="24"/>
        </w:rPr>
        <w:t>%) выпускников</w:t>
      </w:r>
      <w:r w:rsidR="00D07CE1" w:rsidRPr="00C75262">
        <w:rPr>
          <w:rFonts w:ascii="Times New Roman" w:hAnsi="Times New Roman"/>
          <w:sz w:val="24"/>
          <w:szCs w:val="24"/>
        </w:rPr>
        <w:t>, что является самым большим отрицательным результатом за последние 3 года</w:t>
      </w:r>
      <w:r w:rsidRPr="00C75262">
        <w:rPr>
          <w:rFonts w:ascii="Times New Roman" w:hAnsi="Times New Roman"/>
          <w:sz w:val="24"/>
          <w:szCs w:val="24"/>
        </w:rPr>
        <w:t>.</w:t>
      </w:r>
      <w:r w:rsidR="00904C3C" w:rsidRPr="00C75262">
        <w:rPr>
          <w:rFonts w:ascii="Times New Roman" w:hAnsi="Times New Roman"/>
          <w:sz w:val="24"/>
          <w:szCs w:val="24"/>
        </w:rPr>
        <w:t xml:space="preserve"> </w:t>
      </w:r>
      <w:r w:rsidR="002A4B99" w:rsidRPr="00C75262">
        <w:rPr>
          <w:rFonts w:ascii="Times New Roman" w:hAnsi="Times New Roman"/>
          <w:sz w:val="24"/>
          <w:szCs w:val="24"/>
        </w:rPr>
        <w:t>К</w:t>
      </w:r>
      <w:r w:rsidR="00A510AA" w:rsidRPr="00C75262">
        <w:rPr>
          <w:rFonts w:ascii="Times New Roman" w:hAnsi="Times New Roman"/>
          <w:sz w:val="24"/>
          <w:szCs w:val="24"/>
        </w:rPr>
        <w:t>оличество выпускников, сда</w:t>
      </w:r>
      <w:r w:rsidR="002A4B99" w:rsidRPr="00C75262">
        <w:rPr>
          <w:rFonts w:ascii="Times New Roman" w:hAnsi="Times New Roman"/>
          <w:sz w:val="24"/>
          <w:szCs w:val="24"/>
        </w:rPr>
        <w:t>ющ</w:t>
      </w:r>
      <w:r w:rsidR="00A510AA" w:rsidRPr="00C75262">
        <w:rPr>
          <w:rFonts w:ascii="Times New Roman" w:hAnsi="Times New Roman"/>
          <w:sz w:val="24"/>
          <w:szCs w:val="24"/>
        </w:rPr>
        <w:t>их экзамен на отметку «4»</w:t>
      </w:r>
      <w:r w:rsidR="002A4B99" w:rsidRPr="00C75262">
        <w:rPr>
          <w:rFonts w:ascii="Times New Roman" w:hAnsi="Times New Roman"/>
          <w:sz w:val="24"/>
          <w:szCs w:val="24"/>
        </w:rPr>
        <w:t>, можно назвать стабильным: этот показатель в течение трех лет находится в диапазоне 37,4-36,1%.</w:t>
      </w:r>
    </w:p>
    <w:p w:rsidR="00904C3C" w:rsidRPr="00641382" w:rsidRDefault="00904C3C" w:rsidP="008C4865">
      <w:pPr>
        <w:pStyle w:val="af7"/>
        <w:widowControl w:val="0"/>
        <w:spacing w:after="0"/>
        <w:ind w:firstLine="703"/>
        <w:jc w:val="both"/>
        <w:rPr>
          <w:rFonts w:ascii="Times New Roman" w:hAnsi="Times New Roman"/>
          <w:sz w:val="24"/>
          <w:szCs w:val="24"/>
        </w:rPr>
      </w:pPr>
      <w:r w:rsidRPr="00C75262">
        <w:rPr>
          <w:rFonts w:ascii="Times New Roman" w:hAnsi="Times New Roman"/>
          <w:sz w:val="24"/>
          <w:szCs w:val="24"/>
        </w:rPr>
        <w:t>Сравнивая результаты по группам участников экзамена с различным уровнем подготовки с учетом типа ОО, можно обнаружить, что наиболее высокие показатели качества знаний у в</w:t>
      </w:r>
      <w:r w:rsidRPr="00C75262">
        <w:rPr>
          <w:rFonts w:ascii="Times New Roman" w:hAnsi="Times New Roman"/>
          <w:sz w:val="24"/>
          <w:szCs w:val="24"/>
        </w:rPr>
        <w:t>ы</w:t>
      </w:r>
      <w:r w:rsidRPr="00C75262">
        <w:rPr>
          <w:rFonts w:ascii="Times New Roman" w:hAnsi="Times New Roman"/>
          <w:sz w:val="24"/>
          <w:szCs w:val="24"/>
        </w:rPr>
        <w:t>пускников лицеев (90,22%)</w:t>
      </w:r>
      <w:r w:rsidR="002D328D" w:rsidRPr="00C75262">
        <w:rPr>
          <w:rFonts w:ascii="Times New Roman" w:hAnsi="Times New Roman"/>
          <w:sz w:val="24"/>
          <w:szCs w:val="24"/>
        </w:rPr>
        <w:t xml:space="preserve"> и</w:t>
      </w:r>
      <w:r w:rsidRPr="00C75262">
        <w:rPr>
          <w:rFonts w:ascii="Times New Roman" w:hAnsi="Times New Roman"/>
          <w:sz w:val="24"/>
          <w:szCs w:val="24"/>
        </w:rPr>
        <w:t xml:space="preserve"> гимназий (</w:t>
      </w:r>
      <w:r w:rsidR="002D328D" w:rsidRPr="00C75262">
        <w:rPr>
          <w:rFonts w:ascii="Times New Roman" w:hAnsi="Times New Roman"/>
          <w:sz w:val="24"/>
          <w:szCs w:val="24"/>
        </w:rPr>
        <w:t xml:space="preserve">79,33%). </w:t>
      </w:r>
      <w:r w:rsidR="00D51A72" w:rsidRPr="00C75262">
        <w:rPr>
          <w:rFonts w:ascii="Times New Roman" w:hAnsi="Times New Roman"/>
          <w:sz w:val="24"/>
          <w:szCs w:val="24"/>
        </w:rPr>
        <w:t>Почти равное качество знаний демонстрируют выпускники ОО с углубленным изучением отдельных предметов и СОШ (61,82% и 62,22% соо</w:t>
      </w:r>
      <w:r w:rsidR="00D51A72" w:rsidRPr="00C75262">
        <w:rPr>
          <w:rFonts w:ascii="Times New Roman" w:hAnsi="Times New Roman"/>
          <w:sz w:val="24"/>
          <w:szCs w:val="24"/>
        </w:rPr>
        <w:t>т</w:t>
      </w:r>
      <w:r w:rsidR="00D51A72" w:rsidRPr="00C75262">
        <w:rPr>
          <w:rFonts w:ascii="Times New Roman" w:hAnsi="Times New Roman"/>
          <w:sz w:val="24"/>
          <w:szCs w:val="24"/>
        </w:rPr>
        <w:t xml:space="preserve">ветственно). </w:t>
      </w:r>
      <w:r w:rsidR="00566C8D" w:rsidRPr="00C75262">
        <w:rPr>
          <w:rFonts w:ascii="Times New Roman" w:hAnsi="Times New Roman"/>
          <w:sz w:val="24"/>
          <w:szCs w:val="24"/>
        </w:rPr>
        <w:t xml:space="preserve">Значительно ниже этот показатель у выпускников ООШ (54,89%), что, как можно </w:t>
      </w:r>
      <w:r w:rsidR="00566C8D" w:rsidRPr="00C75262">
        <w:rPr>
          <w:rFonts w:ascii="Times New Roman" w:hAnsi="Times New Roman"/>
          <w:sz w:val="24"/>
          <w:szCs w:val="24"/>
        </w:rPr>
        <w:lastRenderedPageBreak/>
        <w:t>пред</w:t>
      </w:r>
      <w:r w:rsidR="00566C8D" w:rsidRPr="00641382">
        <w:rPr>
          <w:rFonts w:ascii="Times New Roman" w:hAnsi="Times New Roman"/>
          <w:sz w:val="24"/>
          <w:szCs w:val="24"/>
        </w:rPr>
        <w:t>положить, связано с недостаточным уровнем подготовки учителей ООШ, слабой реализац</w:t>
      </w:r>
      <w:r w:rsidR="00566C8D" w:rsidRPr="00641382">
        <w:rPr>
          <w:rFonts w:ascii="Times New Roman" w:hAnsi="Times New Roman"/>
          <w:sz w:val="24"/>
          <w:szCs w:val="24"/>
        </w:rPr>
        <w:t>и</w:t>
      </w:r>
      <w:r w:rsidR="00566C8D" w:rsidRPr="00641382">
        <w:rPr>
          <w:rFonts w:ascii="Times New Roman" w:hAnsi="Times New Roman"/>
          <w:sz w:val="24"/>
          <w:szCs w:val="24"/>
        </w:rPr>
        <w:t>ей принципа преемственности и перспективности в условиях отсутствия опыта работы в старших классах в ОО такого типа. Критически низкий показатель качества в кадетских школах (21,95%) и ВСОШ (14,93</w:t>
      </w:r>
      <w:r w:rsidR="00086D6A" w:rsidRPr="00641382">
        <w:rPr>
          <w:rFonts w:ascii="Times New Roman" w:hAnsi="Times New Roman"/>
          <w:sz w:val="24"/>
          <w:szCs w:val="24"/>
        </w:rPr>
        <w:t>%</w:t>
      </w:r>
      <w:r w:rsidR="00566C8D" w:rsidRPr="00641382">
        <w:rPr>
          <w:rFonts w:ascii="Times New Roman" w:hAnsi="Times New Roman"/>
          <w:sz w:val="24"/>
          <w:szCs w:val="24"/>
        </w:rPr>
        <w:t>)</w:t>
      </w:r>
      <w:r w:rsidR="007E63A9" w:rsidRPr="00641382">
        <w:rPr>
          <w:rFonts w:ascii="Times New Roman" w:hAnsi="Times New Roman"/>
          <w:sz w:val="24"/>
          <w:szCs w:val="24"/>
        </w:rPr>
        <w:t>.</w:t>
      </w:r>
    </w:p>
    <w:p w:rsidR="00641382" w:rsidRPr="00641382" w:rsidRDefault="00641382" w:rsidP="008C4865">
      <w:pPr>
        <w:widowControl w:val="0"/>
        <w:spacing w:line="276" w:lineRule="auto"/>
        <w:ind w:firstLine="703"/>
        <w:jc w:val="both"/>
        <w:rPr>
          <w:rFonts w:eastAsia="Times New Roman"/>
          <w:color w:val="000000"/>
        </w:rPr>
      </w:pPr>
      <w:r w:rsidRPr="00641382">
        <w:rPr>
          <w:rFonts w:eastAsia="Times New Roman"/>
          <w:color w:val="000000"/>
        </w:rPr>
        <w:t>Баллы, необходимые для отбора в профильные классы, набрали 51,98% сдававших экз</w:t>
      </w:r>
      <w:r w:rsidRPr="00641382">
        <w:rPr>
          <w:rFonts w:eastAsia="Times New Roman"/>
          <w:color w:val="000000"/>
        </w:rPr>
        <w:t>а</w:t>
      </w:r>
      <w:r w:rsidRPr="00641382">
        <w:rPr>
          <w:rFonts w:eastAsia="Times New Roman"/>
          <w:color w:val="000000"/>
        </w:rPr>
        <w:t>мен. Максимально возможные баллы набрали 135 девятиклассников, что составляет 1,90% от общего количества участников экзамена. Не справились с работой по русскому языку 44 чел. – 0,62%.</w:t>
      </w:r>
    </w:p>
    <w:p w:rsidR="00641382" w:rsidRPr="00641382" w:rsidRDefault="00641382" w:rsidP="008C486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proofErr w:type="gramStart"/>
      <w:r w:rsidRPr="00641382">
        <w:rPr>
          <w:color w:val="000000"/>
        </w:rPr>
        <w:t>Важным для методического анализа представляется информация о динамике соотношения экзаменационной и годовой отметок по русскому языку обучающихся, сдававших основной го</w:t>
      </w:r>
      <w:r w:rsidRPr="00641382">
        <w:rPr>
          <w:color w:val="000000"/>
        </w:rPr>
        <w:t>с</w:t>
      </w:r>
      <w:r w:rsidRPr="00641382">
        <w:rPr>
          <w:color w:val="000000"/>
        </w:rPr>
        <w:t>ударственный экзамен: подтвердили на экзамене 2019 г. годовую оценку 53,87% экзаменуемых, получили на экзамене оценку ниже годовой 8,85%, а выше годовой –</w:t>
      </w:r>
      <w:r w:rsidR="00D21AE9">
        <w:rPr>
          <w:color w:val="000000"/>
        </w:rPr>
        <w:t xml:space="preserve"> </w:t>
      </w:r>
      <w:r w:rsidRPr="00641382">
        <w:rPr>
          <w:color w:val="000000"/>
        </w:rPr>
        <w:t>37,28%. Эти показатели м</w:t>
      </w:r>
      <w:r w:rsidRPr="00641382">
        <w:rPr>
          <w:color w:val="000000"/>
        </w:rPr>
        <w:t>о</w:t>
      </w:r>
      <w:r w:rsidRPr="00641382">
        <w:rPr>
          <w:color w:val="000000"/>
        </w:rPr>
        <w:t>гут свидетельствовать о том, что объективное оценивание достижения планируемых результатов освоения образовательных программ по русскому языку обучающихся</w:t>
      </w:r>
      <w:proofErr w:type="gramEnd"/>
      <w:r w:rsidRPr="00641382">
        <w:rPr>
          <w:color w:val="000000"/>
        </w:rPr>
        <w:t xml:space="preserve"> продолжает являться с</w:t>
      </w:r>
      <w:r w:rsidRPr="00641382">
        <w:rPr>
          <w:color w:val="000000"/>
        </w:rPr>
        <w:t>е</w:t>
      </w:r>
      <w:r w:rsidRPr="00641382">
        <w:rPr>
          <w:color w:val="000000"/>
        </w:rPr>
        <w:t xml:space="preserve">рьезной методической проблемой. </w:t>
      </w:r>
    </w:p>
    <w:p w:rsidR="005060D9" w:rsidRPr="00C75262" w:rsidRDefault="00F921F7" w:rsidP="008C4865">
      <w:pPr>
        <w:pStyle w:val="1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5262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5F2021" w:rsidRPr="00C75262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C75262">
        <w:rPr>
          <w:rFonts w:ascii="Times New Roman" w:eastAsia="Times New Roman" w:hAnsi="Times New Roman" w:cs="Times New Roman"/>
          <w:color w:val="auto"/>
          <w:sz w:val="24"/>
          <w:szCs w:val="24"/>
        </w:rPr>
        <w:t>. Анализ результатов выполнения отдельных заданий или групп заданий по предмету</w:t>
      </w:r>
    </w:p>
    <w:p w:rsidR="00903AC5" w:rsidRPr="00C75262" w:rsidRDefault="00903AC5" w:rsidP="008C4865">
      <w:pPr>
        <w:spacing w:line="276" w:lineRule="auto"/>
        <w:jc w:val="both"/>
      </w:pPr>
    </w:p>
    <w:p w:rsidR="00903AC5" w:rsidRPr="00C75262" w:rsidRDefault="00903AC5" w:rsidP="008C4865">
      <w:pPr>
        <w:pStyle w:val="a3"/>
        <w:spacing w:after="0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5262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C75262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C75262">
        <w:rPr>
          <w:rFonts w:ascii="Times New Roman" w:eastAsia="Times New Roman" w:hAnsi="Times New Roman"/>
          <w:b/>
          <w:sz w:val="24"/>
          <w:szCs w:val="24"/>
          <w:lang w:eastAsia="ru-RU"/>
        </w:rPr>
        <w:t>.1. Краткая характеристика КИМ по предмету</w:t>
      </w:r>
    </w:p>
    <w:p w:rsidR="00BB2354" w:rsidRPr="00C75262" w:rsidRDefault="00BB2354" w:rsidP="008C486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lang w:eastAsia="en-US"/>
        </w:rPr>
      </w:pPr>
      <w:r w:rsidRPr="00C75262">
        <w:rPr>
          <w:rFonts w:eastAsia="Calibri"/>
          <w:b/>
          <w:bCs/>
          <w:lang w:eastAsia="en-US"/>
        </w:rPr>
        <w:t xml:space="preserve">Назначение КИМ для ОГЭ </w:t>
      </w:r>
      <w:r w:rsidRPr="00C75262">
        <w:rPr>
          <w:rFonts w:eastAsia="Calibri"/>
          <w:lang w:eastAsia="en-US"/>
        </w:rPr>
        <w:t>– оценить уровень подготовки по русскому языку выпускн</w:t>
      </w:r>
      <w:r w:rsidRPr="00C75262">
        <w:rPr>
          <w:rFonts w:eastAsia="Calibri"/>
          <w:lang w:eastAsia="en-US"/>
        </w:rPr>
        <w:t>и</w:t>
      </w:r>
      <w:r w:rsidRPr="00C75262">
        <w:rPr>
          <w:rFonts w:eastAsia="Calibri"/>
          <w:lang w:eastAsia="en-US"/>
        </w:rPr>
        <w:t>ков IX классов общеобразовательных организаций в целях государственной итоговой аттестации выпускников. Результаты экзамена могут быть использованы при приёме обучающихся в пр</w:t>
      </w:r>
      <w:r w:rsidRPr="00C75262">
        <w:rPr>
          <w:rFonts w:eastAsia="Calibri"/>
          <w:lang w:eastAsia="en-US"/>
        </w:rPr>
        <w:t>о</w:t>
      </w:r>
      <w:r w:rsidRPr="00C75262">
        <w:rPr>
          <w:rFonts w:eastAsia="Calibri"/>
          <w:lang w:eastAsia="en-US"/>
        </w:rPr>
        <w:t>фильные классы средней школы.</w:t>
      </w:r>
    </w:p>
    <w:p w:rsidR="00BB2354" w:rsidRPr="00C75262" w:rsidRDefault="00BB2354" w:rsidP="008C4865">
      <w:pPr>
        <w:autoSpaceDE w:val="0"/>
        <w:autoSpaceDN w:val="0"/>
        <w:adjustRightInd w:val="0"/>
        <w:spacing w:line="276" w:lineRule="auto"/>
        <w:ind w:firstLine="567"/>
        <w:rPr>
          <w:rFonts w:eastAsia="Calibri"/>
          <w:b/>
          <w:bCs/>
          <w:lang w:eastAsia="en-US"/>
        </w:rPr>
      </w:pPr>
      <w:r w:rsidRPr="00C75262">
        <w:rPr>
          <w:rFonts w:eastAsia="Calibri"/>
          <w:b/>
          <w:bCs/>
          <w:lang w:eastAsia="en-US"/>
        </w:rPr>
        <w:t>Документы, определяющие содержание КИМ</w:t>
      </w:r>
    </w:p>
    <w:p w:rsidR="00BB2354" w:rsidRPr="00C75262" w:rsidRDefault="00BB2354" w:rsidP="008C486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lang w:eastAsia="en-US"/>
        </w:rPr>
      </w:pPr>
      <w:r w:rsidRPr="00C75262">
        <w:rPr>
          <w:rFonts w:eastAsia="Calibri"/>
          <w:lang w:eastAsia="en-US"/>
        </w:rPr>
        <w:t>Содержание экзаменационной работы определяется на основе Федерального компонента государственного стандарта основного общего образования по русскому языку (приказ Мин</w:t>
      </w:r>
      <w:r w:rsidRPr="00C75262">
        <w:rPr>
          <w:rFonts w:eastAsia="Calibri"/>
          <w:lang w:eastAsia="en-US"/>
        </w:rPr>
        <w:t>о</w:t>
      </w:r>
      <w:r w:rsidRPr="00C75262">
        <w:rPr>
          <w:rFonts w:eastAsia="Calibri"/>
          <w:lang w:eastAsia="en-US"/>
        </w:rPr>
        <w:t>бразования России от 05.03.2004 № 1089 «Об утверждении Федерального компонента госуда</w:t>
      </w:r>
      <w:r w:rsidRPr="00C75262">
        <w:rPr>
          <w:rFonts w:eastAsia="Calibri"/>
          <w:lang w:eastAsia="en-US"/>
        </w:rPr>
        <w:t>р</w:t>
      </w:r>
      <w:r w:rsidRPr="00C75262">
        <w:rPr>
          <w:rFonts w:eastAsia="Calibri"/>
          <w:lang w:eastAsia="en-US"/>
        </w:rPr>
        <w:t>ственных стандартов начального общего, основного общего и среднего (полного) общего образ</w:t>
      </w:r>
      <w:r w:rsidRPr="00C75262">
        <w:rPr>
          <w:rFonts w:eastAsia="Calibri"/>
          <w:lang w:eastAsia="en-US"/>
        </w:rPr>
        <w:t>о</w:t>
      </w:r>
      <w:r w:rsidRPr="00C75262">
        <w:rPr>
          <w:rFonts w:eastAsia="Calibri"/>
          <w:lang w:eastAsia="en-US"/>
        </w:rPr>
        <w:t>вания»).</w:t>
      </w:r>
    </w:p>
    <w:p w:rsidR="00BB2354" w:rsidRPr="00C75262" w:rsidRDefault="00BB2354" w:rsidP="008C4865">
      <w:pPr>
        <w:autoSpaceDE w:val="0"/>
        <w:autoSpaceDN w:val="0"/>
        <w:adjustRightInd w:val="0"/>
        <w:spacing w:line="276" w:lineRule="auto"/>
        <w:ind w:firstLine="567"/>
        <w:rPr>
          <w:rFonts w:eastAsia="Calibri"/>
          <w:b/>
          <w:bCs/>
          <w:lang w:eastAsia="en-US"/>
        </w:rPr>
      </w:pPr>
      <w:r w:rsidRPr="00C75262">
        <w:rPr>
          <w:rFonts w:eastAsia="Calibri"/>
          <w:b/>
          <w:bCs/>
          <w:lang w:eastAsia="en-US"/>
        </w:rPr>
        <w:t>Подходы к отбору содержания, разработке структуры КИМ</w:t>
      </w:r>
    </w:p>
    <w:p w:rsidR="00BB2354" w:rsidRPr="00C75262" w:rsidRDefault="00BB2354" w:rsidP="008C486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lang w:eastAsia="en-US"/>
        </w:rPr>
      </w:pPr>
      <w:r w:rsidRPr="00C75262">
        <w:rPr>
          <w:rFonts w:eastAsia="Calibri"/>
          <w:lang w:eastAsia="en-US"/>
        </w:rPr>
        <w:t>Концептуальные подходы к формированию КИМ для ОГЭ по русскому языку определялись спецификой предмета в соответствии с Федеральным компонентом государственного стандарта основного общего образования по русскому языку.</w:t>
      </w:r>
    </w:p>
    <w:p w:rsidR="00BB2354" w:rsidRPr="00C75262" w:rsidRDefault="00BB2354" w:rsidP="008C486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lang w:eastAsia="en-US"/>
        </w:rPr>
      </w:pPr>
      <w:r w:rsidRPr="00C75262">
        <w:rPr>
          <w:rFonts w:eastAsia="Calibri"/>
          <w:lang w:eastAsia="en-US"/>
        </w:rPr>
        <w:t>Намеченный в Федеральном компоненте государственного стандарта основного общего о</w:t>
      </w:r>
      <w:r w:rsidRPr="00C75262">
        <w:rPr>
          <w:rFonts w:eastAsia="Calibri"/>
          <w:lang w:eastAsia="en-US"/>
        </w:rPr>
        <w:t>б</w:t>
      </w:r>
      <w:r w:rsidRPr="00C75262">
        <w:rPr>
          <w:rFonts w:eastAsia="Calibri"/>
          <w:lang w:eastAsia="en-US"/>
        </w:rPr>
        <w:t xml:space="preserve">разования и реализованный в материалах единого государственного экзамена </w:t>
      </w:r>
      <w:proofErr w:type="spellStart"/>
      <w:r w:rsidRPr="00C75262">
        <w:rPr>
          <w:rFonts w:eastAsia="Calibri"/>
          <w:lang w:eastAsia="en-US"/>
        </w:rPr>
        <w:t>компетентностный</w:t>
      </w:r>
      <w:proofErr w:type="spellEnd"/>
      <w:r w:rsidRPr="00C75262">
        <w:rPr>
          <w:rFonts w:eastAsia="Calibri"/>
          <w:lang w:eastAsia="en-US"/>
        </w:rPr>
        <w:t xml:space="preserve"> подход отразился и в содержании экзаменационной работы ОГЭ. Работа проверяет лингвистич</w:t>
      </w:r>
      <w:r w:rsidRPr="00C75262">
        <w:rPr>
          <w:rFonts w:eastAsia="Calibri"/>
          <w:lang w:eastAsia="en-US"/>
        </w:rPr>
        <w:t>е</w:t>
      </w:r>
      <w:r w:rsidRPr="00C75262">
        <w:rPr>
          <w:rFonts w:eastAsia="Calibri"/>
          <w:lang w:eastAsia="en-US"/>
        </w:rPr>
        <w:t>скую компетенцию обучающихся (знания о языке и речи; умение применять лингвистические знания в работе с языковым материалом, а также опознавательные, классификационные, анал</w:t>
      </w:r>
      <w:r w:rsidRPr="00C75262">
        <w:rPr>
          <w:rFonts w:eastAsia="Calibri"/>
          <w:lang w:eastAsia="en-US"/>
        </w:rPr>
        <w:t>и</w:t>
      </w:r>
      <w:r w:rsidRPr="00C75262">
        <w:rPr>
          <w:rFonts w:eastAsia="Calibri"/>
          <w:lang w:eastAsia="en-US"/>
        </w:rPr>
        <w:t>тические учебно-языковые умения и навыки). О степени сформированности языковой компете</w:t>
      </w:r>
      <w:r w:rsidRPr="00C75262">
        <w:rPr>
          <w:rFonts w:eastAsia="Calibri"/>
          <w:lang w:eastAsia="en-US"/>
        </w:rPr>
        <w:t>н</w:t>
      </w:r>
      <w:r w:rsidRPr="00C75262">
        <w:rPr>
          <w:rFonts w:eastAsia="Calibri"/>
          <w:lang w:eastAsia="en-US"/>
        </w:rPr>
        <w:t>ции говорят умения и навыки обучающихся, связанные с соблюдением языковых норм (лексич</w:t>
      </w:r>
      <w:r w:rsidRPr="00C75262">
        <w:rPr>
          <w:rFonts w:eastAsia="Calibri"/>
          <w:lang w:eastAsia="en-US"/>
        </w:rPr>
        <w:t>е</w:t>
      </w:r>
      <w:r w:rsidRPr="00C75262">
        <w:rPr>
          <w:rFonts w:eastAsia="Calibri"/>
          <w:lang w:eastAsia="en-US"/>
        </w:rPr>
        <w:t>ских, грамматических, стилистических, орфографических, пунктуационных). Коммуникативная компетенция проверяется в работе на уровне владения обучающимися продуктивными и реце</w:t>
      </w:r>
      <w:r w:rsidRPr="00C75262">
        <w:rPr>
          <w:rFonts w:eastAsia="Calibri"/>
          <w:lang w:eastAsia="en-US"/>
        </w:rPr>
        <w:t>п</w:t>
      </w:r>
      <w:r w:rsidRPr="00C75262">
        <w:rPr>
          <w:rFonts w:eastAsia="Calibri"/>
          <w:lang w:eastAsia="en-US"/>
        </w:rPr>
        <w:t>тивными навыками речевой деятельности.</w:t>
      </w:r>
    </w:p>
    <w:p w:rsidR="00BB2354" w:rsidRPr="00C75262" w:rsidRDefault="00BB2354" w:rsidP="008C486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lang w:eastAsia="en-US"/>
        </w:rPr>
      </w:pPr>
      <w:r w:rsidRPr="00C75262">
        <w:rPr>
          <w:rFonts w:eastAsia="Calibri"/>
          <w:lang w:eastAsia="en-US"/>
        </w:rPr>
        <w:t xml:space="preserve">Выполнение экзаменуемыми совокупности представленных в работе заданий позволяет оценить соответствие уровня их подготовки, достигнутого к концу обучения в основной школе, </w:t>
      </w:r>
      <w:r w:rsidRPr="00C75262">
        <w:rPr>
          <w:rFonts w:eastAsia="Calibri"/>
          <w:lang w:eastAsia="en-US"/>
        </w:rPr>
        <w:lastRenderedPageBreak/>
        <w:t>государственным требованиям к уровню подготовки по русскому языку, что обеспечивает во</w:t>
      </w:r>
      <w:r w:rsidRPr="00C75262">
        <w:rPr>
          <w:rFonts w:eastAsia="Calibri"/>
          <w:lang w:eastAsia="en-US"/>
        </w:rPr>
        <w:t>з</w:t>
      </w:r>
      <w:r w:rsidRPr="00C75262">
        <w:rPr>
          <w:rFonts w:eastAsia="Calibri"/>
          <w:lang w:eastAsia="en-US"/>
        </w:rPr>
        <w:t>можность успешного продолжения обучения в старшей школе.</w:t>
      </w:r>
    </w:p>
    <w:p w:rsidR="00BB2354" w:rsidRPr="00C75262" w:rsidRDefault="00BB2354" w:rsidP="008C486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lang w:eastAsia="en-US"/>
        </w:rPr>
      </w:pPr>
      <w:r w:rsidRPr="00C75262">
        <w:rPr>
          <w:rFonts w:eastAsia="Calibri"/>
          <w:lang w:eastAsia="en-US"/>
        </w:rPr>
        <w:t>Экзаменационная работа для ОГЭ построена с учетом вариативности: экзаменуемым предоставляется право выбора одного из трёх вариантов сочинения.</w:t>
      </w:r>
    </w:p>
    <w:p w:rsidR="00BB2354" w:rsidRPr="00C75262" w:rsidRDefault="00BB2354" w:rsidP="008C486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lang w:eastAsia="en-US"/>
        </w:rPr>
      </w:pPr>
      <w:r w:rsidRPr="00C75262">
        <w:rPr>
          <w:rFonts w:eastAsia="Calibri"/>
          <w:lang w:eastAsia="en-US"/>
        </w:rPr>
        <w:t>Система оценивания отдельных заданий и экзаменационной работы в целом создавалась с учётом требований теории и практики педагогических измерений и отечественных традиций преподавания русского языка.</w:t>
      </w:r>
    </w:p>
    <w:p w:rsidR="00BB2354" w:rsidRPr="00C75262" w:rsidRDefault="00BB2354" w:rsidP="008C486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bCs/>
          <w:lang w:eastAsia="en-US"/>
        </w:rPr>
      </w:pPr>
      <w:r w:rsidRPr="00C75262">
        <w:rPr>
          <w:rFonts w:eastAsia="Calibri"/>
          <w:b/>
          <w:bCs/>
          <w:lang w:eastAsia="en-US"/>
        </w:rPr>
        <w:t>Характеристика структуры и содержания КИМ</w:t>
      </w:r>
    </w:p>
    <w:p w:rsidR="00BB2354" w:rsidRPr="00C75262" w:rsidRDefault="00BB2354" w:rsidP="008C486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lang w:eastAsia="en-US"/>
        </w:rPr>
      </w:pPr>
      <w:r w:rsidRPr="00C75262">
        <w:rPr>
          <w:rFonts w:eastAsia="Calibri"/>
          <w:lang w:eastAsia="en-US"/>
        </w:rPr>
        <w:t>В 201</w:t>
      </w:r>
      <w:r w:rsidR="0037054C" w:rsidRPr="00C75262">
        <w:rPr>
          <w:rFonts w:eastAsia="Calibri"/>
          <w:lang w:eastAsia="en-US"/>
        </w:rPr>
        <w:t>9</w:t>
      </w:r>
      <w:r w:rsidRPr="00C75262">
        <w:rPr>
          <w:rFonts w:eastAsia="Calibri"/>
          <w:lang w:eastAsia="en-US"/>
        </w:rPr>
        <w:t xml:space="preserve"> году изменений в КИМ по сравнению с 201</w:t>
      </w:r>
      <w:r w:rsidR="0037054C" w:rsidRPr="00C75262">
        <w:rPr>
          <w:rFonts w:eastAsia="Calibri"/>
          <w:lang w:eastAsia="en-US"/>
        </w:rPr>
        <w:t>8</w:t>
      </w:r>
      <w:r w:rsidRPr="00C75262">
        <w:rPr>
          <w:rFonts w:eastAsia="Calibri"/>
          <w:lang w:eastAsia="en-US"/>
        </w:rPr>
        <w:t xml:space="preserve"> годом не было.</w:t>
      </w:r>
    </w:p>
    <w:p w:rsidR="00BB2354" w:rsidRPr="00C75262" w:rsidRDefault="00BB2354" w:rsidP="008C486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lang w:eastAsia="en-US"/>
        </w:rPr>
      </w:pPr>
      <w:r w:rsidRPr="00C75262">
        <w:rPr>
          <w:rFonts w:eastAsia="Calibri"/>
          <w:lang w:eastAsia="en-US"/>
        </w:rPr>
        <w:t>Каждый вариант КИМ состо</w:t>
      </w:r>
      <w:r w:rsidR="00CF697E" w:rsidRPr="00C75262">
        <w:rPr>
          <w:rFonts w:eastAsia="Calibri"/>
          <w:lang w:eastAsia="en-US"/>
        </w:rPr>
        <w:t>ял</w:t>
      </w:r>
      <w:r w:rsidRPr="00C75262">
        <w:rPr>
          <w:rFonts w:eastAsia="Calibri"/>
          <w:lang w:eastAsia="en-US"/>
        </w:rPr>
        <w:t xml:space="preserve"> из трёх частей и включа</w:t>
      </w:r>
      <w:r w:rsidR="00CF697E" w:rsidRPr="00C75262">
        <w:rPr>
          <w:rFonts w:eastAsia="Calibri"/>
          <w:lang w:eastAsia="en-US"/>
        </w:rPr>
        <w:t>л</w:t>
      </w:r>
      <w:r w:rsidRPr="00C75262">
        <w:rPr>
          <w:rFonts w:eastAsia="Calibri"/>
          <w:lang w:eastAsia="en-US"/>
        </w:rPr>
        <w:t xml:space="preserve"> в себя 15 заданий, различа</w:t>
      </w:r>
      <w:r w:rsidR="00CF697E" w:rsidRPr="00C75262">
        <w:rPr>
          <w:rFonts w:eastAsia="Calibri"/>
          <w:lang w:eastAsia="en-US"/>
        </w:rPr>
        <w:t>вш</w:t>
      </w:r>
      <w:r w:rsidRPr="00C75262">
        <w:rPr>
          <w:rFonts w:eastAsia="Calibri"/>
          <w:lang w:eastAsia="en-US"/>
        </w:rPr>
        <w:t>ихся формой и уровнем сложности.</w:t>
      </w:r>
    </w:p>
    <w:p w:rsidR="00BB2354" w:rsidRPr="00C75262" w:rsidRDefault="00BB2354" w:rsidP="008C486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lang w:eastAsia="en-US"/>
        </w:rPr>
      </w:pPr>
      <w:r w:rsidRPr="00C75262">
        <w:rPr>
          <w:rFonts w:eastAsia="Calibri"/>
          <w:lang w:eastAsia="en-US"/>
        </w:rPr>
        <w:t>Часть 1 – краткое изложение (задание 1).</w:t>
      </w:r>
    </w:p>
    <w:p w:rsidR="00BB2354" w:rsidRPr="00C75262" w:rsidRDefault="00BB2354" w:rsidP="008C486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lang w:eastAsia="en-US"/>
        </w:rPr>
      </w:pPr>
      <w:r w:rsidRPr="00C75262">
        <w:rPr>
          <w:rFonts w:eastAsia="Calibri"/>
          <w:lang w:eastAsia="en-US"/>
        </w:rPr>
        <w:t>Часть 2 (задания 2–14) – задания с кратким ответом.</w:t>
      </w:r>
    </w:p>
    <w:p w:rsidR="00BB2354" w:rsidRPr="00C75262" w:rsidRDefault="00BB2354" w:rsidP="008C486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lang w:eastAsia="en-US"/>
        </w:rPr>
      </w:pPr>
      <w:r w:rsidRPr="00C75262">
        <w:rPr>
          <w:rFonts w:eastAsia="Calibri"/>
          <w:lang w:eastAsia="en-US"/>
        </w:rPr>
        <w:t xml:space="preserve">В экзаменационной работе </w:t>
      </w:r>
      <w:r w:rsidR="00CF697E" w:rsidRPr="00C75262">
        <w:rPr>
          <w:rFonts w:eastAsia="Calibri"/>
          <w:lang w:eastAsia="en-US"/>
        </w:rPr>
        <w:t xml:space="preserve">были </w:t>
      </w:r>
      <w:r w:rsidRPr="00C75262">
        <w:rPr>
          <w:rFonts w:eastAsia="Calibri"/>
          <w:lang w:eastAsia="en-US"/>
        </w:rPr>
        <w:t>предложены следующие разновидности заданий с кратким ответом:</w:t>
      </w:r>
    </w:p>
    <w:p w:rsidR="00BB2354" w:rsidRPr="00C75262" w:rsidRDefault="00BB2354" w:rsidP="008C486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lang w:eastAsia="en-US"/>
        </w:rPr>
      </w:pPr>
      <w:r w:rsidRPr="00C75262">
        <w:rPr>
          <w:rFonts w:eastAsia="Calibri"/>
          <w:lang w:eastAsia="en-US"/>
        </w:rPr>
        <w:t>– задания открытого типа на запись самостоятельно сформулированного краткого ответа;</w:t>
      </w:r>
    </w:p>
    <w:p w:rsidR="00BB2354" w:rsidRPr="00C75262" w:rsidRDefault="00BB2354" w:rsidP="008C486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lang w:eastAsia="en-US"/>
        </w:rPr>
      </w:pPr>
      <w:r w:rsidRPr="00C75262">
        <w:rPr>
          <w:rFonts w:eastAsia="Calibri"/>
          <w:lang w:eastAsia="en-US"/>
        </w:rPr>
        <w:t>– задания на выбор и запись одного правильного ответа из предложенного перечня ответов.</w:t>
      </w:r>
    </w:p>
    <w:p w:rsidR="00BB2354" w:rsidRPr="00C75262" w:rsidRDefault="00BB2354" w:rsidP="008C486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lang w:eastAsia="en-US"/>
        </w:rPr>
      </w:pPr>
      <w:r w:rsidRPr="00C75262">
        <w:rPr>
          <w:rFonts w:eastAsia="Calibri"/>
          <w:lang w:eastAsia="en-US"/>
        </w:rPr>
        <w:t>Часть 3 (альтернативное задание 15) – задание открытого типа с развёрнутым ответом (с</w:t>
      </w:r>
      <w:r w:rsidRPr="00C75262">
        <w:rPr>
          <w:rFonts w:eastAsia="Calibri"/>
          <w:lang w:eastAsia="en-US"/>
        </w:rPr>
        <w:t>о</w:t>
      </w:r>
      <w:r w:rsidRPr="00C75262">
        <w:rPr>
          <w:rFonts w:eastAsia="Calibri"/>
          <w:lang w:eastAsia="en-US"/>
        </w:rPr>
        <w:t>чинение), проверяющее умение создавать собственное высказывание на основе прочитанного текста.</w:t>
      </w:r>
    </w:p>
    <w:p w:rsidR="00BB2354" w:rsidRPr="00C75262" w:rsidRDefault="00BB2354" w:rsidP="008C486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NewRomanPSMT" w:eastAsia="Calibri" w:hAnsi="TimesNewRomanPSMT" w:cs="TimesNewRomanPSMT"/>
          <w:lang w:eastAsia="en-US"/>
        </w:rPr>
      </w:pPr>
      <w:r w:rsidRPr="00C75262">
        <w:rPr>
          <w:rFonts w:ascii="TimesNewRomanPSMT" w:eastAsia="Calibri" w:hAnsi="TimesNewRomanPSMT" w:cs="TimesNewRomanPSMT"/>
          <w:lang w:eastAsia="en-US"/>
        </w:rPr>
        <w:t xml:space="preserve">КИМ </w:t>
      </w:r>
      <w:r w:rsidR="00CF697E" w:rsidRPr="00C75262">
        <w:rPr>
          <w:rFonts w:ascii="TimesNewRomanPSMT" w:eastAsia="Calibri" w:hAnsi="TimesNewRomanPSMT" w:cs="TimesNewRomanPSMT"/>
          <w:lang w:eastAsia="en-US"/>
        </w:rPr>
        <w:t>О</w:t>
      </w:r>
      <w:r w:rsidRPr="00C75262">
        <w:rPr>
          <w:rFonts w:ascii="TimesNewRomanPSMT" w:eastAsia="Calibri" w:hAnsi="TimesNewRomanPSMT" w:cs="TimesNewRomanPSMT"/>
          <w:lang w:eastAsia="en-US"/>
        </w:rPr>
        <w:t>ГЭ включа</w:t>
      </w:r>
      <w:r w:rsidR="00CF697E" w:rsidRPr="00C75262">
        <w:rPr>
          <w:rFonts w:ascii="TimesNewRomanPSMT" w:eastAsia="Calibri" w:hAnsi="TimesNewRomanPSMT" w:cs="TimesNewRomanPSMT"/>
          <w:lang w:eastAsia="en-US"/>
        </w:rPr>
        <w:t>ли</w:t>
      </w:r>
      <w:r w:rsidRPr="00C75262">
        <w:rPr>
          <w:rFonts w:ascii="TimesNewRomanPSMT" w:eastAsia="Calibri" w:hAnsi="TimesNewRomanPSMT" w:cs="TimesNewRomanPSMT"/>
          <w:lang w:eastAsia="en-US"/>
        </w:rPr>
        <w:t xml:space="preserve"> задания из </w:t>
      </w:r>
      <w:r w:rsidRPr="00C75262">
        <w:rPr>
          <w:rFonts w:ascii="TimesNewRomanPSMT" w:eastAsia="Calibri" w:hAnsi="TimesNewRomanPSMT" w:cs="TimesNewRomanPSMT"/>
          <w:u w:val="single"/>
          <w:lang w:eastAsia="en-US"/>
        </w:rPr>
        <w:t>основных содержательных разделов</w:t>
      </w:r>
      <w:r w:rsidRPr="00C75262">
        <w:rPr>
          <w:rFonts w:ascii="TimesNewRomanPSMT" w:eastAsia="Calibri" w:hAnsi="TimesNewRomanPSMT" w:cs="TimesNewRomanPSMT"/>
          <w:lang w:eastAsia="en-US"/>
        </w:rPr>
        <w:t xml:space="preserve"> учебного предмета «Русский язык»:</w:t>
      </w:r>
    </w:p>
    <w:p w:rsidR="00BB2354" w:rsidRPr="00C75262" w:rsidRDefault="00BB2354" w:rsidP="008C486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NewRomanPSMT" w:eastAsia="Calibri" w:hAnsi="TimesNewRomanPSMT" w:cs="TimesNewRomanPSMT"/>
          <w:lang w:eastAsia="en-US"/>
        </w:rPr>
      </w:pPr>
      <w:r w:rsidRPr="00C75262">
        <w:rPr>
          <w:rFonts w:ascii="TimesNewRomanPSMT" w:eastAsia="Calibri" w:hAnsi="TimesNewRomanPSMT" w:cs="TimesNewRomanPSMT"/>
          <w:lang w:eastAsia="en-US"/>
        </w:rPr>
        <w:t>Речь. Слушание. Адекватное понимание устной речи. Изложение. Письменное воспрои</w:t>
      </w:r>
      <w:r w:rsidRPr="00C75262">
        <w:rPr>
          <w:rFonts w:ascii="TimesNewRomanPSMT" w:eastAsia="Calibri" w:hAnsi="TimesNewRomanPSMT" w:cs="TimesNewRomanPSMT"/>
          <w:lang w:eastAsia="en-US"/>
        </w:rPr>
        <w:t>з</w:t>
      </w:r>
      <w:r w:rsidRPr="00C75262">
        <w:rPr>
          <w:rFonts w:ascii="TimesNewRomanPSMT" w:eastAsia="Calibri" w:hAnsi="TimesNewRomanPSMT" w:cs="TimesNewRomanPSMT"/>
          <w:lang w:eastAsia="en-US"/>
        </w:rPr>
        <w:t>ведение текста с заданной степенью свернутости</w:t>
      </w:r>
      <w:r w:rsidR="00D21AE9">
        <w:rPr>
          <w:rFonts w:ascii="TimesNewRomanPSMT" w:eastAsia="Calibri" w:hAnsi="TimesNewRomanPSMT" w:cs="TimesNewRomanPSMT"/>
          <w:lang w:eastAsia="en-US"/>
        </w:rPr>
        <w:t>,</w:t>
      </w:r>
      <w:r w:rsidRPr="00C75262">
        <w:rPr>
          <w:rFonts w:ascii="TimesNewRomanPSMT" w:eastAsia="Calibri" w:hAnsi="TimesNewRomanPSMT" w:cs="TimesNewRomanPSMT"/>
          <w:lang w:eastAsia="en-US"/>
        </w:rPr>
        <w:t xml:space="preserve"> сжатое изложение содержания просл</w:t>
      </w:r>
      <w:r w:rsidRPr="00C75262">
        <w:rPr>
          <w:rFonts w:ascii="TimesNewRomanPSMT" w:eastAsia="Calibri" w:hAnsi="TimesNewRomanPSMT" w:cs="TimesNewRomanPSMT"/>
          <w:lang w:eastAsia="en-US"/>
        </w:rPr>
        <w:t>у</w:t>
      </w:r>
      <w:r w:rsidRPr="00C75262">
        <w:rPr>
          <w:rFonts w:ascii="TimesNewRomanPSMT" w:eastAsia="Calibri" w:hAnsi="TimesNewRomanPSMT" w:cs="TimesNewRomanPSMT"/>
          <w:lang w:eastAsia="en-US"/>
        </w:rPr>
        <w:t>шанного текста</w:t>
      </w:r>
      <w:r w:rsidR="00D21AE9">
        <w:rPr>
          <w:rFonts w:ascii="TimesNewRomanPSMT" w:eastAsia="Calibri" w:hAnsi="TimesNewRomanPSMT" w:cs="TimesNewRomanPSMT"/>
          <w:lang w:eastAsia="en-US"/>
        </w:rPr>
        <w:t>.</w:t>
      </w:r>
    </w:p>
    <w:p w:rsidR="00BB2354" w:rsidRPr="00C75262" w:rsidRDefault="00BB2354" w:rsidP="008C486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NewRomanPSMT" w:eastAsia="Calibri" w:hAnsi="TimesNewRomanPSMT" w:cs="TimesNewRomanPSMT"/>
          <w:lang w:eastAsia="en-US"/>
        </w:rPr>
      </w:pPr>
      <w:r w:rsidRPr="00C75262">
        <w:rPr>
          <w:rFonts w:ascii="TimesNewRomanPSMT" w:eastAsia="Calibri" w:hAnsi="TimesNewRomanPSMT" w:cs="TimesNewRomanPSMT"/>
          <w:lang w:eastAsia="en-US"/>
        </w:rPr>
        <w:t>Речь. Чтение. Адекватное понимание письменной речи</w:t>
      </w:r>
      <w:r w:rsidR="00D21AE9">
        <w:rPr>
          <w:rFonts w:ascii="TimesNewRomanPSMT" w:eastAsia="Calibri" w:hAnsi="TimesNewRomanPSMT" w:cs="TimesNewRomanPSMT"/>
          <w:lang w:eastAsia="en-US"/>
        </w:rPr>
        <w:t>.</w:t>
      </w:r>
    </w:p>
    <w:p w:rsidR="00BB2354" w:rsidRPr="00C75262" w:rsidRDefault="00BB2354" w:rsidP="008C486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NewRomanPSMT" w:eastAsia="Calibri" w:hAnsi="TimesNewRomanPSMT" w:cs="TimesNewRomanPSMT"/>
          <w:lang w:eastAsia="en-US"/>
        </w:rPr>
      </w:pPr>
      <w:r w:rsidRPr="00C75262">
        <w:rPr>
          <w:rFonts w:ascii="TimesNewRomanPSMT" w:eastAsia="Calibri" w:hAnsi="TimesNewRomanPSMT" w:cs="TimesNewRomanPSMT"/>
          <w:lang w:eastAsia="en-US"/>
        </w:rPr>
        <w:t>Синтаксис</w:t>
      </w:r>
      <w:r w:rsidR="00D21AE9">
        <w:rPr>
          <w:rFonts w:ascii="TimesNewRomanPSMT" w:eastAsia="Calibri" w:hAnsi="TimesNewRomanPSMT" w:cs="TimesNewRomanPSMT"/>
          <w:lang w:eastAsia="en-US"/>
        </w:rPr>
        <w:t>.</w:t>
      </w:r>
      <w:r w:rsidRPr="00C75262">
        <w:rPr>
          <w:rFonts w:ascii="TimesNewRomanPSMT" w:eastAsia="Calibri" w:hAnsi="TimesNewRomanPSMT" w:cs="TimesNewRomanPSMT"/>
          <w:lang w:eastAsia="en-US"/>
        </w:rPr>
        <w:t xml:space="preserve"> </w:t>
      </w:r>
    </w:p>
    <w:p w:rsidR="00BB2354" w:rsidRPr="00C75262" w:rsidRDefault="00BB2354" w:rsidP="008C486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NewRomanPSMT" w:eastAsia="Calibri" w:hAnsi="TimesNewRomanPSMT" w:cs="TimesNewRomanPSMT"/>
          <w:lang w:eastAsia="en-US"/>
        </w:rPr>
      </w:pPr>
      <w:r w:rsidRPr="00C75262">
        <w:rPr>
          <w:rFonts w:ascii="TimesNewRomanPSMT" w:eastAsia="Calibri" w:hAnsi="TimesNewRomanPSMT" w:cs="TimesNewRomanPSMT"/>
          <w:lang w:eastAsia="en-US"/>
        </w:rPr>
        <w:t>Орфография</w:t>
      </w:r>
      <w:r w:rsidR="00D21AE9">
        <w:rPr>
          <w:rFonts w:ascii="TimesNewRomanPSMT" w:eastAsia="Calibri" w:hAnsi="TimesNewRomanPSMT" w:cs="TimesNewRomanPSMT"/>
          <w:lang w:eastAsia="en-US"/>
        </w:rPr>
        <w:t>.</w:t>
      </w:r>
      <w:r w:rsidRPr="00C75262">
        <w:rPr>
          <w:rFonts w:ascii="TimesNewRomanPSMT" w:eastAsia="Calibri" w:hAnsi="TimesNewRomanPSMT" w:cs="TimesNewRomanPSMT"/>
          <w:lang w:eastAsia="en-US"/>
        </w:rPr>
        <w:t xml:space="preserve">  </w:t>
      </w:r>
    </w:p>
    <w:p w:rsidR="00BB2354" w:rsidRPr="00C75262" w:rsidRDefault="00BB2354" w:rsidP="008C486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NewRomanPSMT" w:eastAsia="Calibri" w:hAnsi="TimesNewRomanPSMT" w:cs="TimesNewRomanPSMT"/>
          <w:lang w:eastAsia="en-US"/>
        </w:rPr>
      </w:pPr>
      <w:r w:rsidRPr="00C75262">
        <w:rPr>
          <w:rFonts w:ascii="TimesNewRomanPSMT" w:eastAsia="Calibri" w:hAnsi="TimesNewRomanPSMT" w:cs="TimesNewRomanPSMT"/>
          <w:lang w:eastAsia="en-US"/>
        </w:rPr>
        <w:t>Пунктуация</w:t>
      </w:r>
      <w:r w:rsidR="00D21AE9">
        <w:rPr>
          <w:rFonts w:ascii="TimesNewRomanPSMT" w:eastAsia="Calibri" w:hAnsi="TimesNewRomanPSMT" w:cs="TimesNewRomanPSMT"/>
          <w:lang w:eastAsia="en-US"/>
        </w:rPr>
        <w:t>.</w:t>
      </w:r>
      <w:r w:rsidRPr="00C75262">
        <w:rPr>
          <w:rFonts w:ascii="TimesNewRomanPSMT" w:eastAsia="Calibri" w:hAnsi="TimesNewRomanPSMT" w:cs="TimesNewRomanPSMT"/>
          <w:lang w:eastAsia="en-US"/>
        </w:rPr>
        <w:t xml:space="preserve">  </w:t>
      </w:r>
    </w:p>
    <w:p w:rsidR="00BB2354" w:rsidRPr="00C75262" w:rsidRDefault="00BB2354" w:rsidP="008C486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NewRomanPSMT" w:eastAsia="Calibri" w:hAnsi="TimesNewRomanPSMT" w:cs="TimesNewRomanPSMT"/>
          <w:lang w:eastAsia="en-US"/>
        </w:rPr>
      </w:pPr>
      <w:r w:rsidRPr="00C75262">
        <w:rPr>
          <w:rFonts w:ascii="TimesNewRomanPSMT" w:eastAsia="Calibri" w:hAnsi="TimesNewRomanPSMT" w:cs="TimesNewRomanPSMT"/>
          <w:lang w:eastAsia="en-US"/>
        </w:rPr>
        <w:t>Выразительность русской речи</w:t>
      </w:r>
      <w:r w:rsidR="00D21AE9">
        <w:rPr>
          <w:rFonts w:ascii="TimesNewRomanPSMT" w:eastAsia="Calibri" w:hAnsi="TimesNewRomanPSMT" w:cs="TimesNewRomanPSMT"/>
          <w:lang w:eastAsia="en-US"/>
        </w:rPr>
        <w:t>.</w:t>
      </w:r>
    </w:p>
    <w:p w:rsidR="00BB2354" w:rsidRPr="00C75262" w:rsidRDefault="00BB2354" w:rsidP="008C486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NewRomanPSMT" w:eastAsia="Calibri" w:hAnsi="TimesNewRomanPSMT" w:cs="TimesNewRomanPSMT"/>
          <w:lang w:eastAsia="en-US"/>
        </w:rPr>
      </w:pPr>
      <w:r w:rsidRPr="00C75262">
        <w:rPr>
          <w:rFonts w:ascii="TimesNewRomanPSMT" w:eastAsia="Calibri" w:hAnsi="TimesNewRomanPSMT" w:cs="TimesNewRomanPSMT"/>
          <w:lang w:eastAsia="en-US"/>
        </w:rPr>
        <w:t>Речь. Письмо. Создание текста в соответствии с заданной темой и функционально-смысловым типом речи</w:t>
      </w:r>
      <w:r w:rsidR="00D21AE9">
        <w:rPr>
          <w:rFonts w:ascii="TimesNewRomanPSMT" w:eastAsia="Calibri" w:hAnsi="TimesNewRomanPSMT" w:cs="TimesNewRomanPSMT"/>
          <w:lang w:eastAsia="en-US"/>
        </w:rPr>
        <w:t>.</w:t>
      </w:r>
    </w:p>
    <w:p w:rsidR="00BB2354" w:rsidRPr="00C75262" w:rsidRDefault="00BB2354" w:rsidP="008C486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NewRomanPSMT" w:eastAsia="Calibri" w:hAnsi="TimesNewRomanPSMT" w:cs="TimesNewRomanPSMT"/>
          <w:lang w:eastAsia="en-US"/>
        </w:rPr>
      </w:pPr>
      <w:r w:rsidRPr="00C75262">
        <w:rPr>
          <w:rFonts w:ascii="TimesNewRomanPSMT" w:eastAsia="Calibri" w:hAnsi="TimesNewRomanPSMT" w:cs="TimesNewRomanPSMT"/>
          <w:lang w:eastAsia="en-US"/>
        </w:rPr>
        <w:t>Практическая грамотность и фактическая точность речи</w:t>
      </w:r>
      <w:r w:rsidR="00D64D96">
        <w:rPr>
          <w:rFonts w:ascii="TimesNewRomanPSMT" w:eastAsia="Calibri" w:hAnsi="TimesNewRomanPSMT" w:cs="TimesNewRomanPSMT"/>
          <w:lang w:eastAsia="en-US"/>
        </w:rPr>
        <w:t>.</w:t>
      </w:r>
    </w:p>
    <w:p w:rsidR="00BB2354" w:rsidRPr="00C75262" w:rsidRDefault="00BB2354" w:rsidP="008C486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PSMT" w:eastAsia="Calibri" w:hAnsi="TimesNewRomanPSMT" w:cs="TimesNewRomanPSMT"/>
          <w:lang w:eastAsia="en-US"/>
        </w:rPr>
      </w:pPr>
      <w:r w:rsidRPr="00C75262">
        <w:rPr>
          <w:rFonts w:ascii="TimesNewRomanPSMT" w:eastAsia="Calibri" w:hAnsi="TimesNewRomanPSMT" w:cs="TimesNewRomanPSMT"/>
          <w:lang w:eastAsia="en-US"/>
        </w:rPr>
        <w:t xml:space="preserve">Задания экзаменационного теста по русскому языку </w:t>
      </w:r>
      <w:r w:rsidR="00C80CF0" w:rsidRPr="00C75262">
        <w:rPr>
          <w:rFonts w:ascii="TimesNewRomanPSMT" w:eastAsia="Calibri" w:hAnsi="TimesNewRomanPSMT" w:cs="TimesNewRomanPSMT"/>
          <w:lang w:eastAsia="en-US"/>
        </w:rPr>
        <w:t xml:space="preserve">были </w:t>
      </w:r>
      <w:r w:rsidRPr="00C75262">
        <w:rPr>
          <w:rFonts w:ascii="TimesNewRomanPSMT" w:eastAsia="Calibri" w:hAnsi="TimesNewRomanPSMT" w:cs="TimesNewRomanPSMT"/>
          <w:lang w:eastAsia="en-US"/>
        </w:rPr>
        <w:t xml:space="preserve">различны </w:t>
      </w:r>
      <w:r w:rsidRPr="00C75262">
        <w:rPr>
          <w:rFonts w:ascii="TimesNewRomanPSMT" w:eastAsia="Calibri" w:hAnsi="TimesNewRomanPSMT" w:cs="TimesNewRomanPSMT"/>
          <w:u w:val="single"/>
          <w:lang w:eastAsia="en-US"/>
        </w:rPr>
        <w:t>по способам предъя</w:t>
      </w:r>
      <w:r w:rsidRPr="00C75262">
        <w:rPr>
          <w:rFonts w:ascii="TimesNewRomanPSMT" w:eastAsia="Calibri" w:hAnsi="TimesNewRomanPSMT" w:cs="TimesNewRomanPSMT"/>
          <w:u w:val="single"/>
          <w:lang w:eastAsia="en-US"/>
        </w:rPr>
        <w:t>в</w:t>
      </w:r>
      <w:r w:rsidRPr="00C75262">
        <w:rPr>
          <w:rFonts w:ascii="TimesNewRomanPSMT" w:eastAsia="Calibri" w:hAnsi="TimesNewRomanPSMT" w:cs="TimesNewRomanPSMT"/>
          <w:u w:val="single"/>
          <w:lang w:eastAsia="en-US"/>
        </w:rPr>
        <w:t>ления языкового материала</w:t>
      </w:r>
      <w:r w:rsidRPr="00C75262">
        <w:rPr>
          <w:rFonts w:ascii="TimesNewRomanPSMT" w:eastAsia="Calibri" w:hAnsi="TimesNewRomanPSMT" w:cs="TimesNewRomanPSMT"/>
          <w:lang w:eastAsia="en-US"/>
        </w:rPr>
        <w:t xml:space="preserve">. </w:t>
      </w:r>
      <w:proofErr w:type="gramStart"/>
      <w:r w:rsidRPr="00C75262">
        <w:rPr>
          <w:rFonts w:ascii="TimesNewRomanPSMT" w:eastAsia="Calibri" w:hAnsi="TimesNewRomanPSMT" w:cs="TimesNewRomanPSMT"/>
          <w:lang w:eastAsia="en-US"/>
        </w:rPr>
        <w:t>Экзаменуемы</w:t>
      </w:r>
      <w:r w:rsidR="00D64D96">
        <w:rPr>
          <w:rFonts w:ascii="TimesNewRomanPSMT" w:eastAsia="Calibri" w:hAnsi="TimesNewRomanPSMT" w:cs="TimesNewRomanPSMT"/>
          <w:lang w:eastAsia="en-US"/>
        </w:rPr>
        <w:t>е</w:t>
      </w:r>
      <w:proofErr w:type="gramEnd"/>
      <w:r w:rsidRPr="00C75262">
        <w:rPr>
          <w:rFonts w:ascii="TimesNewRomanPSMT" w:eastAsia="Calibri" w:hAnsi="TimesNewRomanPSMT" w:cs="TimesNewRomanPSMT"/>
          <w:lang w:eastAsia="en-US"/>
        </w:rPr>
        <w:t xml:space="preserve"> работа</w:t>
      </w:r>
      <w:r w:rsidR="00C80CF0" w:rsidRPr="00C75262">
        <w:rPr>
          <w:rFonts w:ascii="TimesNewRomanPSMT" w:eastAsia="Calibri" w:hAnsi="TimesNewRomanPSMT" w:cs="TimesNewRomanPSMT"/>
          <w:lang w:eastAsia="en-US"/>
        </w:rPr>
        <w:t>ли</w:t>
      </w:r>
      <w:r w:rsidRPr="00C75262">
        <w:rPr>
          <w:rFonts w:ascii="TimesNewRomanPSMT" w:eastAsia="Calibri" w:hAnsi="TimesNewRomanPSMT" w:cs="TimesNewRomanPSMT"/>
          <w:lang w:eastAsia="en-US"/>
        </w:rPr>
        <w:t xml:space="preserve"> с языковыми явлениями, предъявленными в тексте; пи</w:t>
      </w:r>
      <w:r w:rsidR="00C80CF0" w:rsidRPr="00C75262">
        <w:rPr>
          <w:rFonts w:ascii="TimesNewRomanPSMT" w:eastAsia="Calibri" w:hAnsi="TimesNewRomanPSMT" w:cs="TimesNewRomanPSMT"/>
          <w:lang w:eastAsia="en-US"/>
        </w:rPr>
        <w:t>сали</w:t>
      </w:r>
      <w:r w:rsidRPr="00C75262">
        <w:rPr>
          <w:rFonts w:ascii="TimesNewRomanPSMT" w:eastAsia="Calibri" w:hAnsi="TimesNewRomanPSMT" w:cs="TimesNewRomanPSMT"/>
          <w:lang w:eastAsia="en-US"/>
        </w:rPr>
        <w:t xml:space="preserve"> изложение, созда</w:t>
      </w:r>
      <w:r w:rsidR="00C80CF0" w:rsidRPr="00C75262">
        <w:rPr>
          <w:rFonts w:ascii="TimesNewRomanPSMT" w:eastAsia="Calibri" w:hAnsi="TimesNewRomanPSMT" w:cs="TimesNewRomanPSMT"/>
          <w:lang w:eastAsia="en-US"/>
        </w:rPr>
        <w:t>вали</w:t>
      </w:r>
      <w:r w:rsidRPr="00C75262">
        <w:rPr>
          <w:rFonts w:ascii="TimesNewRomanPSMT" w:eastAsia="Calibri" w:hAnsi="TimesNewRomanPSMT" w:cs="TimesNewRomanPSMT"/>
          <w:lang w:eastAsia="en-US"/>
        </w:rPr>
        <w:t xml:space="preserve"> собственное письменное монологическое высказывание.</w:t>
      </w:r>
    </w:p>
    <w:p w:rsidR="00903AC5" w:rsidRPr="00C75262" w:rsidRDefault="00BB2354" w:rsidP="008C4865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C75262">
        <w:rPr>
          <w:rFonts w:eastAsia="Calibri"/>
        </w:rPr>
        <w:t>В КИМ вход</w:t>
      </w:r>
      <w:r w:rsidR="00C80CF0" w:rsidRPr="00C75262">
        <w:rPr>
          <w:rFonts w:eastAsia="Calibri"/>
        </w:rPr>
        <w:t>или</w:t>
      </w:r>
      <w:r w:rsidRPr="00C75262">
        <w:rPr>
          <w:rFonts w:eastAsia="Calibri"/>
        </w:rPr>
        <w:t xml:space="preserve"> задания базового (1-14) и высокого (15) уровня сложности.</w:t>
      </w:r>
      <w:r w:rsidRPr="00C75262">
        <w:rPr>
          <w:rFonts w:ascii="TimesNewRomanPS-BoldMT" w:eastAsia="Calibri" w:hAnsi="TimesNewRomanPS-BoldMT" w:cs="TimesNewRomanPS-BoldMT"/>
          <w:b/>
          <w:bCs/>
          <w:lang w:eastAsia="en-US"/>
        </w:rPr>
        <w:t xml:space="preserve"> </w:t>
      </w:r>
    </w:p>
    <w:p w:rsidR="00D13C13" w:rsidRPr="00C75262" w:rsidRDefault="00D13C13" w:rsidP="008C486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PSMT" w:hAnsi="TimesNewRomanPSMT" w:cs="TimesNewRomanPSMT"/>
        </w:rPr>
      </w:pPr>
      <w:r w:rsidRPr="00C75262">
        <w:rPr>
          <w:b/>
        </w:rPr>
        <w:t xml:space="preserve">Часть </w:t>
      </w:r>
      <w:r w:rsidRPr="00C75262">
        <w:rPr>
          <w:b/>
          <w:caps/>
        </w:rPr>
        <w:t>1</w:t>
      </w:r>
      <w:r w:rsidRPr="00C75262">
        <w:t xml:space="preserve"> КИМ ОГЭ по русскому языку включала в себя одно задание и представляла собой небольшую письменную работу по прослушанному тексту - написание </w:t>
      </w:r>
      <w:r w:rsidRPr="00C75262">
        <w:rPr>
          <w:u w:val="single"/>
        </w:rPr>
        <w:t>сжатого изложения</w:t>
      </w:r>
      <w:r w:rsidRPr="00C75262">
        <w:t>, т.е. выполнение информационной обработки текста.</w:t>
      </w:r>
      <w:r w:rsidRPr="00C75262">
        <w:rPr>
          <w:color w:val="FF0000"/>
        </w:rPr>
        <w:t xml:space="preserve"> </w:t>
      </w:r>
      <w:r w:rsidRPr="00C75262">
        <w:t>По справедливому утверждению авторов</w:t>
      </w:r>
      <w:r w:rsidRPr="00C75262">
        <w:rPr>
          <w:rFonts w:ascii="TimesNewRomanPSMT" w:hAnsi="TimesNewRomanPSMT" w:cs="TimesNewRomanPSMT"/>
        </w:rPr>
        <w:t xml:space="preserve"> КИМ, такая форма требует не просто мобилизации памяти школьника, но прежде всего структурир</w:t>
      </w:r>
      <w:r w:rsidRPr="00C75262">
        <w:rPr>
          <w:rFonts w:ascii="TimesNewRomanPSMT" w:hAnsi="TimesNewRomanPSMT" w:cs="TimesNewRomanPSMT"/>
        </w:rPr>
        <w:t>о</w:t>
      </w:r>
      <w:r w:rsidRPr="00C75262">
        <w:rPr>
          <w:rFonts w:ascii="TimesNewRomanPSMT" w:hAnsi="TimesNewRomanPSMT" w:cs="TimesNewRomanPSMT"/>
        </w:rPr>
        <w:t xml:space="preserve">ванного восприятия содержания текста, умения выделять в нём </w:t>
      </w:r>
      <w:proofErr w:type="spellStart"/>
      <w:r w:rsidRPr="00C75262">
        <w:rPr>
          <w:rFonts w:ascii="TimesNewRomanPSMT" w:hAnsi="TimesNewRomanPSMT" w:cs="TimesNewRomanPSMT"/>
        </w:rPr>
        <w:t>микротемы</w:t>
      </w:r>
      <w:proofErr w:type="spellEnd"/>
      <w:r w:rsidRPr="00C75262">
        <w:rPr>
          <w:rFonts w:ascii="TimesNewRomanPSMT" w:hAnsi="TimesNewRomanPSMT" w:cs="TimesNewRomanPSMT"/>
        </w:rPr>
        <w:t>, определять в них главное, существенное, отсекать второстепенное. Таким образом, сжатое изложение побуждает выпускника выполнить информационную обработку текста. При этом востребованными оказ</w:t>
      </w:r>
      <w:r w:rsidRPr="00C75262">
        <w:rPr>
          <w:rFonts w:ascii="TimesNewRomanPSMT" w:hAnsi="TimesNewRomanPSMT" w:cs="TimesNewRomanPSMT"/>
        </w:rPr>
        <w:t>ы</w:t>
      </w:r>
      <w:r w:rsidRPr="00C75262">
        <w:rPr>
          <w:rFonts w:ascii="TimesNewRomanPSMT" w:hAnsi="TimesNewRomanPSMT" w:cs="TimesNewRomanPSMT"/>
        </w:rPr>
        <w:t xml:space="preserve">ваются не только репродуктивные, но и продуктивные коммуникативные умения, и прежде всего </w:t>
      </w:r>
      <w:r w:rsidRPr="00C75262">
        <w:rPr>
          <w:rFonts w:ascii="TimesNewRomanPSMT" w:hAnsi="TimesNewRomanPSMT" w:cs="TimesNewRomanPSMT"/>
        </w:rPr>
        <w:lastRenderedPageBreak/>
        <w:t>умение отбирать лексические и грамматические средства, дающие возможность связно и кратко передать полученную информацию.</w:t>
      </w:r>
    </w:p>
    <w:p w:rsidR="00B61461" w:rsidRPr="00C75262" w:rsidRDefault="00D13C13" w:rsidP="008C4865">
      <w:pPr>
        <w:spacing w:line="276" w:lineRule="auto"/>
        <w:ind w:right="-143" w:firstLine="567"/>
        <w:jc w:val="both"/>
        <w:rPr>
          <w:rFonts w:eastAsia="Times New Roman"/>
        </w:rPr>
      </w:pPr>
      <w:r w:rsidRPr="00C75262">
        <w:rPr>
          <w:rFonts w:eastAsia="Times New Roman"/>
        </w:rPr>
        <w:t xml:space="preserve">Текст для </w:t>
      </w:r>
      <w:r w:rsidRPr="00C75262">
        <w:rPr>
          <w:rFonts w:eastAsia="Times New Roman"/>
          <w:b/>
        </w:rPr>
        <w:t>изложения (задание 1)</w:t>
      </w:r>
      <w:r w:rsidRPr="00C75262">
        <w:rPr>
          <w:rFonts w:eastAsia="Times New Roman"/>
        </w:rPr>
        <w:t xml:space="preserve"> представлял собой рассуждение о </w:t>
      </w:r>
      <w:r w:rsidR="00C80CF0" w:rsidRPr="00C75262">
        <w:rPr>
          <w:rFonts w:eastAsia="Times New Roman"/>
        </w:rPr>
        <w:t>том, какую роль играет мама в жизни каждого человека и как нужно относиться</w:t>
      </w:r>
      <w:r w:rsidR="004E332E" w:rsidRPr="00C75262">
        <w:rPr>
          <w:rFonts w:eastAsia="Times New Roman"/>
        </w:rPr>
        <w:t xml:space="preserve"> к маме</w:t>
      </w:r>
      <w:r w:rsidR="00C80CF0" w:rsidRPr="00C75262">
        <w:rPr>
          <w:rFonts w:eastAsia="Times New Roman"/>
        </w:rPr>
        <w:t xml:space="preserve">, </w:t>
      </w:r>
      <w:r w:rsidRPr="00C75262">
        <w:rPr>
          <w:rFonts w:eastAsia="Times New Roman"/>
        </w:rPr>
        <w:t xml:space="preserve">включал три </w:t>
      </w:r>
      <w:proofErr w:type="spellStart"/>
      <w:r w:rsidRPr="00C75262">
        <w:rPr>
          <w:rFonts w:eastAsia="Times New Roman"/>
        </w:rPr>
        <w:t>микротемы</w:t>
      </w:r>
      <w:proofErr w:type="spellEnd"/>
      <w:r w:rsidRPr="00C75262">
        <w:rPr>
          <w:rFonts w:eastAsia="Times New Roman"/>
        </w:rPr>
        <w:t xml:space="preserve"> и отл</w:t>
      </w:r>
      <w:r w:rsidRPr="00C75262">
        <w:rPr>
          <w:rFonts w:eastAsia="Times New Roman"/>
        </w:rPr>
        <w:t>и</w:t>
      </w:r>
      <w:r w:rsidRPr="00C75262">
        <w:rPr>
          <w:rFonts w:eastAsia="Times New Roman"/>
        </w:rPr>
        <w:t xml:space="preserve">чался </w:t>
      </w:r>
      <w:r w:rsidR="00C80CF0" w:rsidRPr="00C75262">
        <w:rPr>
          <w:rFonts w:eastAsia="Times New Roman"/>
        </w:rPr>
        <w:t>непрост</w:t>
      </w:r>
      <w:r w:rsidRPr="00C75262">
        <w:rPr>
          <w:rFonts w:eastAsia="Times New Roman"/>
        </w:rPr>
        <w:t xml:space="preserve">ой логической организацией. Так, в </w:t>
      </w:r>
      <w:proofErr w:type="spellStart"/>
      <w:r w:rsidRPr="00C75262">
        <w:rPr>
          <w:rFonts w:eastAsia="Times New Roman"/>
        </w:rPr>
        <w:t>микротеме</w:t>
      </w:r>
      <w:proofErr w:type="spellEnd"/>
      <w:r w:rsidRPr="00C75262">
        <w:rPr>
          <w:rFonts w:eastAsia="Times New Roman"/>
        </w:rPr>
        <w:t xml:space="preserve"> №</w:t>
      </w:r>
      <w:r w:rsidR="00D64D96">
        <w:rPr>
          <w:rFonts w:eastAsia="Times New Roman"/>
        </w:rPr>
        <w:t xml:space="preserve"> </w:t>
      </w:r>
      <w:r w:rsidRPr="00C75262">
        <w:rPr>
          <w:rFonts w:eastAsia="Times New Roman"/>
        </w:rPr>
        <w:t xml:space="preserve">1 говорится о том, что </w:t>
      </w:r>
      <w:r w:rsidR="005E15DB" w:rsidRPr="00C75262">
        <w:rPr>
          <w:rFonts w:eastAsia="Times New Roman"/>
        </w:rPr>
        <w:t>особое сл</w:t>
      </w:r>
      <w:r w:rsidR="005E15DB" w:rsidRPr="00C75262">
        <w:rPr>
          <w:rFonts w:eastAsia="Times New Roman"/>
        </w:rPr>
        <w:t>о</w:t>
      </w:r>
      <w:r w:rsidR="005E15DB" w:rsidRPr="00C75262">
        <w:rPr>
          <w:rFonts w:eastAsia="Times New Roman"/>
        </w:rPr>
        <w:t>во «мама» в языке любого народа звучит нежно и ласково</w:t>
      </w:r>
      <w:r w:rsidRPr="00C75262">
        <w:rPr>
          <w:rFonts w:eastAsia="Times New Roman"/>
        </w:rPr>
        <w:t xml:space="preserve">. В </w:t>
      </w:r>
      <w:proofErr w:type="spellStart"/>
      <w:r w:rsidRPr="00C75262">
        <w:rPr>
          <w:rFonts w:eastAsia="Times New Roman"/>
        </w:rPr>
        <w:t>микротеме</w:t>
      </w:r>
      <w:proofErr w:type="spellEnd"/>
      <w:r w:rsidRPr="00C75262">
        <w:rPr>
          <w:rFonts w:eastAsia="Times New Roman"/>
        </w:rPr>
        <w:t xml:space="preserve"> № 2 – о том, что </w:t>
      </w:r>
      <w:r w:rsidR="00A136FA" w:rsidRPr="00C75262">
        <w:rPr>
          <w:rFonts w:eastAsia="Times New Roman"/>
        </w:rPr>
        <w:t>место матери в нашей жизни исключительное, а в сложных обстоятельствах слово «мама» равнозначно слову «жизнь»</w:t>
      </w:r>
      <w:r w:rsidRPr="00C75262">
        <w:rPr>
          <w:rFonts w:eastAsia="Times New Roman"/>
        </w:rPr>
        <w:t xml:space="preserve">. В </w:t>
      </w:r>
      <w:proofErr w:type="spellStart"/>
      <w:r w:rsidRPr="00C75262">
        <w:rPr>
          <w:rFonts w:eastAsia="Times New Roman"/>
        </w:rPr>
        <w:t>микротеме</w:t>
      </w:r>
      <w:proofErr w:type="spellEnd"/>
      <w:r w:rsidRPr="00C75262">
        <w:rPr>
          <w:rFonts w:eastAsia="Times New Roman"/>
        </w:rPr>
        <w:t xml:space="preserve"> № 3 </w:t>
      </w:r>
      <w:r w:rsidR="00B61461" w:rsidRPr="00C75262">
        <w:rPr>
          <w:rFonts w:eastAsia="Times New Roman"/>
        </w:rPr>
        <w:t>утверждается</w:t>
      </w:r>
      <w:r w:rsidRPr="00C75262">
        <w:rPr>
          <w:rFonts w:eastAsia="Times New Roman"/>
        </w:rPr>
        <w:t>, что</w:t>
      </w:r>
      <w:r w:rsidR="00B61461" w:rsidRPr="00C75262">
        <w:rPr>
          <w:rFonts w:eastAsia="Times New Roman"/>
          <w:i/>
        </w:rPr>
        <w:t xml:space="preserve">, </w:t>
      </w:r>
      <w:r w:rsidR="00B61461" w:rsidRPr="00C75262">
        <w:rPr>
          <w:rFonts w:eastAsia="Times New Roman"/>
        </w:rPr>
        <w:t>чтобы не мучиться поздним раскаянием, нужно дарить мамам радость постоянно, «ведь благодарные дети – лучший подарок для них»</w:t>
      </w:r>
      <w:r w:rsidRPr="00C75262">
        <w:rPr>
          <w:rFonts w:eastAsia="Times New Roman"/>
        </w:rPr>
        <w:t xml:space="preserve">. </w:t>
      </w:r>
    </w:p>
    <w:p w:rsidR="00BB2354" w:rsidRPr="00C75262" w:rsidRDefault="00B61461" w:rsidP="008C4865">
      <w:pPr>
        <w:spacing w:line="276" w:lineRule="auto"/>
        <w:ind w:right="-143" w:firstLine="567"/>
        <w:jc w:val="both"/>
        <w:rPr>
          <w:rFonts w:eastAsia="Times New Roman"/>
        </w:rPr>
      </w:pPr>
      <w:r w:rsidRPr="00C75262">
        <w:rPr>
          <w:rFonts w:eastAsia="Times New Roman"/>
        </w:rPr>
        <w:t>Также трудность для выпускников представляло наличие собственного имени в тексте («Б</w:t>
      </w:r>
      <w:r w:rsidRPr="00C75262">
        <w:rPr>
          <w:rFonts w:eastAsia="Times New Roman"/>
        </w:rPr>
        <w:t>е</w:t>
      </w:r>
      <w:r w:rsidRPr="00C75262">
        <w:rPr>
          <w:rFonts w:eastAsia="Times New Roman"/>
        </w:rPr>
        <w:t>регите матерей! – провозгласил … Расул Гамзатов). По спецификации, все собственные имена из изложения должны быть написаны на доске, однако на практике это требование не реализуется, т.к. содержание текста организаторам в аудитории неизвестно. Такие особенности исходного те</w:t>
      </w:r>
      <w:r w:rsidRPr="00C75262">
        <w:rPr>
          <w:rFonts w:eastAsia="Times New Roman"/>
        </w:rPr>
        <w:t>к</w:t>
      </w:r>
      <w:r w:rsidRPr="00C75262">
        <w:rPr>
          <w:rFonts w:eastAsia="Times New Roman"/>
        </w:rPr>
        <w:t xml:space="preserve">ста могли вызвать затруднения учащихся при определении </w:t>
      </w:r>
      <w:proofErr w:type="spellStart"/>
      <w:r w:rsidRPr="00C75262">
        <w:rPr>
          <w:rFonts w:eastAsia="Times New Roman"/>
        </w:rPr>
        <w:t>микротем</w:t>
      </w:r>
      <w:proofErr w:type="spellEnd"/>
      <w:r w:rsidRPr="00C75262">
        <w:rPr>
          <w:rFonts w:eastAsia="Times New Roman"/>
        </w:rPr>
        <w:t>, делении текста на абзацы, речевом оформлении изложения, что было учтено экспертами предметной комиссии при проверке.</w:t>
      </w:r>
    </w:p>
    <w:p w:rsidR="00D8690F" w:rsidRPr="00C75262" w:rsidRDefault="00D8690F" w:rsidP="008C4865">
      <w:pPr>
        <w:spacing w:line="276" w:lineRule="auto"/>
        <w:ind w:right="-143" w:firstLine="567"/>
        <w:jc w:val="both"/>
        <w:rPr>
          <w:rFonts w:eastAsia="Times New Roman"/>
        </w:rPr>
      </w:pPr>
      <w:r w:rsidRPr="00C75262">
        <w:rPr>
          <w:rFonts w:eastAsia="Times New Roman"/>
          <w:b/>
        </w:rPr>
        <w:t>Часть 2</w:t>
      </w:r>
      <w:r w:rsidRPr="00C75262">
        <w:rPr>
          <w:rFonts w:eastAsia="Times New Roman"/>
        </w:rPr>
        <w:t xml:space="preserve"> состояла из 13 заданий </w:t>
      </w:r>
      <w:r w:rsidRPr="00C75262">
        <w:rPr>
          <w:rFonts w:eastAsia="Times New Roman"/>
          <w:u w:val="single"/>
        </w:rPr>
        <w:t>базового</w:t>
      </w:r>
      <w:r w:rsidRPr="00C75262">
        <w:rPr>
          <w:rFonts w:eastAsia="Times New Roman"/>
        </w:rPr>
        <w:t xml:space="preserve"> уровня с выбором ответа и заданий с кратким отв</w:t>
      </w:r>
      <w:r w:rsidRPr="00C75262">
        <w:rPr>
          <w:rFonts w:eastAsia="Times New Roman"/>
        </w:rPr>
        <w:t>е</w:t>
      </w:r>
      <w:r w:rsidRPr="00C75262">
        <w:rPr>
          <w:rFonts w:eastAsia="Times New Roman"/>
        </w:rPr>
        <w:t xml:space="preserve">том (2–14). Задания части 2 выполнялись на основе </w:t>
      </w:r>
      <w:r w:rsidRPr="00C75262">
        <w:rPr>
          <w:rFonts w:eastAsia="Times New Roman"/>
          <w:b/>
          <w:bCs/>
        </w:rPr>
        <w:t xml:space="preserve">прочитанного </w:t>
      </w:r>
      <w:r w:rsidRPr="00C75262">
        <w:rPr>
          <w:rFonts w:eastAsia="Times New Roman"/>
        </w:rPr>
        <w:t>текста. В открытом варианте КИМ предлагался текст К.Г. Паустовского про художественное наследие – гравюры, которые б</w:t>
      </w:r>
      <w:r w:rsidRPr="00C75262">
        <w:rPr>
          <w:rFonts w:eastAsia="Times New Roman"/>
        </w:rPr>
        <w:t>ы</w:t>
      </w:r>
      <w:r w:rsidRPr="00C75262">
        <w:rPr>
          <w:rFonts w:eastAsia="Times New Roman"/>
        </w:rPr>
        <w:t>ли спасены от бездумного уничтожения. Одна из наиболее существенных для понимания текста трудностей заключается в смене рассказчиков</w:t>
      </w:r>
      <w:r w:rsidR="00C80F3C" w:rsidRPr="00C75262">
        <w:rPr>
          <w:rFonts w:eastAsia="Times New Roman"/>
        </w:rPr>
        <w:t>, повествователя и Лёньки, от лица которых ведется рассказ.</w:t>
      </w:r>
      <w:r w:rsidRPr="00C75262">
        <w:rPr>
          <w:rFonts w:eastAsia="Times New Roman"/>
        </w:rPr>
        <w:t xml:space="preserve"> </w:t>
      </w:r>
      <w:r w:rsidR="005365E7" w:rsidRPr="00C75262">
        <w:rPr>
          <w:rFonts w:eastAsia="Times New Roman"/>
        </w:rPr>
        <w:t>Для понимания текста выпускникам необходимо было обладать достаточными историко-культурными знаниями: в тесте встретились слова и выражения «</w:t>
      </w:r>
      <w:r w:rsidR="005365E7" w:rsidRPr="00C75262">
        <w:rPr>
          <w:rFonts w:eastAsia="Times New Roman"/>
          <w:i/>
        </w:rPr>
        <w:t xml:space="preserve">пошли на </w:t>
      </w:r>
      <w:proofErr w:type="spellStart"/>
      <w:r w:rsidR="005365E7" w:rsidRPr="00C75262">
        <w:rPr>
          <w:rFonts w:eastAsia="Times New Roman"/>
          <w:i/>
        </w:rPr>
        <w:t>мшары</w:t>
      </w:r>
      <w:proofErr w:type="spellEnd"/>
      <w:r w:rsidR="005365E7" w:rsidRPr="00C75262">
        <w:rPr>
          <w:rFonts w:eastAsia="Times New Roman"/>
          <w:i/>
        </w:rPr>
        <w:t xml:space="preserve"> искать глух</w:t>
      </w:r>
      <w:r w:rsidR="005365E7" w:rsidRPr="00C75262">
        <w:rPr>
          <w:rFonts w:eastAsia="Times New Roman"/>
          <w:i/>
        </w:rPr>
        <w:t>а</w:t>
      </w:r>
      <w:r w:rsidR="005365E7" w:rsidRPr="00C75262">
        <w:rPr>
          <w:rFonts w:eastAsia="Times New Roman"/>
          <w:i/>
        </w:rPr>
        <w:t xml:space="preserve">рей», «сельсовет», «давайте колокола снимать», «чистый рушник», </w:t>
      </w:r>
      <w:r w:rsidR="007203AB" w:rsidRPr="00C75262">
        <w:rPr>
          <w:rFonts w:eastAsia="Times New Roman"/>
          <w:i/>
        </w:rPr>
        <w:t xml:space="preserve">«гравюры», </w:t>
      </w:r>
      <w:r w:rsidR="005365E7" w:rsidRPr="00C75262">
        <w:rPr>
          <w:rFonts w:eastAsia="Times New Roman"/>
          <w:i/>
        </w:rPr>
        <w:t>«доски на гвозди переплавят», «созвали собрание … меня судить», «учился на черном хлебе и воде»</w:t>
      </w:r>
      <w:r w:rsidR="005365E7" w:rsidRPr="00C75262">
        <w:rPr>
          <w:rFonts w:eastAsia="Times New Roman"/>
        </w:rPr>
        <w:t xml:space="preserve"> и др. Способ именования второго рассказчика – Лёнька – также вызвал у учащихся</w:t>
      </w:r>
      <w:r w:rsidR="001C329E" w:rsidRPr="00C75262">
        <w:rPr>
          <w:rFonts w:eastAsia="Times New Roman"/>
        </w:rPr>
        <w:t xml:space="preserve"> затруднения</w:t>
      </w:r>
      <w:r w:rsidR="005365E7" w:rsidRPr="00C75262">
        <w:rPr>
          <w:rFonts w:eastAsia="Times New Roman"/>
        </w:rPr>
        <w:t xml:space="preserve">, связанные с интерпретацией текста. </w:t>
      </w:r>
    </w:p>
    <w:p w:rsidR="00D8690F" w:rsidRPr="00C75262" w:rsidRDefault="00D8690F" w:rsidP="008C4865">
      <w:pPr>
        <w:spacing w:line="276" w:lineRule="auto"/>
        <w:ind w:right="-143" w:firstLine="567"/>
        <w:jc w:val="both"/>
        <w:rPr>
          <w:rFonts w:eastAsia="Times New Roman"/>
        </w:rPr>
      </w:pPr>
      <w:r w:rsidRPr="00C75262">
        <w:rPr>
          <w:rFonts w:eastAsia="Times New Roman"/>
          <w:b/>
        </w:rPr>
        <w:t>Часть 3</w:t>
      </w:r>
      <w:r w:rsidRPr="00C75262">
        <w:rPr>
          <w:rFonts w:eastAsia="Times New Roman"/>
        </w:rPr>
        <w:t xml:space="preserve"> экзаменационной работы предполагала выбор </w:t>
      </w:r>
      <w:r w:rsidRPr="00C75262">
        <w:rPr>
          <w:rFonts w:eastAsia="Times New Roman"/>
          <w:b/>
          <w:bCs/>
        </w:rPr>
        <w:t xml:space="preserve">одного </w:t>
      </w:r>
      <w:r w:rsidRPr="00C75262">
        <w:rPr>
          <w:rFonts w:eastAsia="Times New Roman"/>
        </w:rPr>
        <w:t>из трёх предложенных зад</w:t>
      </w:r>
      <w:r w:rsidRPr="00C75262">
        <w:rPr>
          <w:rFonts w:eastAsia="Times New Roman"/>
        </w:rPr>
        <w:t>а</w:t>
      </w:r>
      <w:r w:rsidRPr="00C75262">
        <w:rPr>
          <w:rFonts w:eastAsia="Times New Roman"/>
        </w:rPr>
        <w:t>ний (15.1, 15.2 или 15.3), при выполнении которого необходимо было дать письменный разв</w:t>
      </w:r>
      <w:r w:rsidR="00F824B2" w:rsidRPr="00C75262">
        <w:rPr>
          <w:rFonts w:eastAsia="Times New Roman"/>
        </w:rPr>
        <w:t>ёрн</w:t>
      </w:r>
      <w:r w:rsidR="00F824B2" w:rsidRPr="00C75262">
        <w:rPr>
          <w:rFonts w:eastAsia="Times New Roman"/>
        </w:rPr>
        <w:t>у</w:t>
      </w:r>
      <w:r w:rsidR="00F824B2" w:rsidRPr="00C75262">
        <w:rPr>
          <w:rFonts w:eastAsia="Times New Roman"/>
        </w:rPr>
        <w:t>тый аргументированный ответ. В открытом варианте КИМ предлагалось</w:t>
      </w:r>
      <w:r w:rsidR="00EB471D" w:rsidRPr="00C75262">
        <w:rPr>
          <w:rFonts w:eastAsia="Times New Roman"/>
        </w:rPr>
        <w:t xml:space="preserve"> раскрыть смысл выск</w:t>
      </w:r>
      <w:r w:rsidR="00EB471D" w:rsidRPr="00C75262">
        <w:rPr>
          <w:rFonts w:eastAsia="Times New Roman"/>
        </w:rPr>
        <w:t>а</w:t>
      </w:r>
      <w:r w:rsidR="00EB471D" w:rsidRPr="00C75262">
        <w:rPr>
          <w:rFonts w:eastAsia="Times New Roman"/>
        </w:rPr>
        <w:t xml:space="preserve">зывания знаменитого русского филолога Ф.И. Буслаева </w:t>
      </w:r>
      <w:r w:rsidR="00EB471D" w:rsidRPr="00C75262">
        <w:rPr>
          <w:rFonts w:eastAsia="Times New Roman"/>
          <w:i/>
        </w:rPr>
        <w:t>«Только в предложении получают свое значение отдельные слова, их окончания и приставки»</w:t>
      </w:r>
      <w:r w:rsidR="00EB471D" w:rsidRPr="00C75262">
        <w:rPr>
          <w:rFonts w:eastAsia="Times New Roman"/>
        </w:rPr>
        <w:t xml:space="preserve"> (15.1), объяснить смысл финала текста (15.2) или значени</w:t>
      </w:r>
      <w:r w:rsidR="00D26622" w:rsidRPr="00C75262">
        <w:rPr>
          <w:rFonts w:eastAsia="Times New Roman"/>
        </w:rPr>
        <w:t>е</w:t>
      </w:r>
      <w:r w:rsidR="00EB471D" w:rsidRPr="00C75262">
        <w:rPr>
          <w:rFonts w:eastAsia="Times New Roman"/>
        </w:rPr>
        <w:t xml:space="preserve"> выражения </w:t>
      </w:r>
      <w:r w:rsidR="00EB471D" w:rsidRPr="00C75262">
        <w:rPr>
          <w:rFonts w:eastAsia="Times New Roman"/>
          <w:i/>
        </w:rPr>
        <w:t>«настоящее искусство»</w:t>
      </w:r>
      <w:r w:rsidR="00EB471D" w:rsidRPr="00C75262">
        <w:rPr>
          <w:rFonts w:eastAsia="Times New Roman"/>
        </w:rPr>
        <w:t xml:space="preserve"> (15.3)</w:t>
      </w:r>
      <w:r w:rsidR="00AB51DB" w:rsidRPr="00C75262">
        <w:rPr>
          <w:rFonts w:eastAsia="Times New Roman"/>
        </w:rPr>
        <w:t xml:space="preserve">. </w:t>
      </w:r>
    </w:p>
    <w:p w:rsidR="00D13C13" w:rsidRPr="00C75262" w:rsidRDefault="00D13C13" w:rsidP="008C4865">
      <w:pPr>
        <w:spacing w:line="276" w:lineRule="auto"/>
        <w:ind w:firstLine="709"/>
        <w:jc w:val="both"/>
        <w:rPr>
          <w:rFonts w:eastAsia="Calibri"/>
          <w:lang w:eastAsia="en-US"/>
        </w:rPr>
      </w:pPr>
      <w:proofErr w:type="gramStart"/>
      <w:r w:rsidRPr="00C75262">
        <w:rPr>
          <w:rFonts w:eastAsia="Calibri"/>
          <w:bCs/>
          <w:lang w:eastAsia="en-US"/>
        </w:rPr>
        <w:t>Хотя в КИМ 2019 года по сравнению с 2018 годом изменений не было, о</w:t>
      </w:r>
      <w:r w:rsidRPr="00C75262">
        <w:rPr>
          <w:rFonts w:eastAsia="Calibri"/>
          <w:lang w:eastAsia="en-US"/>
        </w:rPr>
        <w:t>днако необход</w:t>
      </w:r>
      <w:r w:rsidRPr="00C75262">
        <w:rPr>
          <w:rFonts w:eastAsia="Calibri"/>
          <w:lang w:eastAsia="en-US"/>
        </w:rPr>
        <w:t>и</w:t>
      </w:r>
      <w:r w:rsidRPr="00C75262">
        <w:rPr>
          <w:rFonts w:eastAsia="Calibri"/>
          <w:lang w:eastAsia="en-US"/>
        </w:rPr>
        <w:t xml:space="preserve">мо отметить, что, как и в предыдущем году, предложенные выпускникам на экзамене КИМ, на наш взгляд, существенно отличались от демонстрационного варианта КИМ ОГЭ по русскому языку, все части которого характеризуются смысловым единством: текст для сжатого изложения представляет собой публицистическое рассуждение об истоках и важности </w:t>
      </w:r>
      <w:r w:rsidRPr="00C75262">
        <w:rPr>
          <w:rFonts w:eastAsia="Calibri"/>
          <w:i/>
          <w:lang w:eastAsia="en-US"/>
        </w:rPr>
        <w:t>человечности</w:t>
      </w:r>
      <w:r w:rsidRPr="00C75262">
        <w:rPr>
          <w:rFonts w:eastAsia="Calibri"/>
          <w:lang w:eastAsia="en-US"/>
        </w:rPr>
        <w:t>, текст</w:t>
      </w:r>
      <w:proofErr w:type="gramEnd"/>
      <w:r w:rsidRPr="00C75262">
        <w:rPr>
          <w:rFonts w:eastAsia="Calibri"/>
          <w:lang w:eastAsia="en-US"/>
        </w:rPr>
        <w:t xml:space="preserve"> для чтения раскрывает проблему </w:t>
      </w:r>
      <w:r w:rsidRPr="00C75262">
        <w:rPr>
          <w:rFonts w:eastAsia="Calibri"/>
          <w:i/>
          <w:lang w:eastAsia="en-US"/>
        </w:rPr>
        <w:t>человечности</w:t>
      </w:r>
      <w:r w:rsidRPr="00C75262">
        <w:rPr>
          <w:rFonts w:eastAsia="Calibri"/>
          <w:lang w:eastAsia="en-US"/>
        </w:rPr>
        <w:t xml:space="preserve"> на драматическом повествовательном материале, задания 15.2 и 15.3 предполагают создание учащимися собственного сочинения о </w:t>
      </w:r>
      <w:r w:rsidRPr="00C75262">
        <w:rPr>
          <w:rFonts w:eastAsia="Calibri"/>
          <w:i/>
          <w:lang w:eastAsia="en-US"/>
        </w:rPr>
        <w:t>человечности</w:t>
      </w:r>
      <w:r w:rsidRPr="00C75262">
        <w:rPr>
          <w:rFonts w:eastAsia="Calibri"/>
          <w:lang w:eastAsia="en-US"/>
        </w:rPr>
        <w:t xml:space="preserve"> и бесчеловечном поступке героев прочитанного текста – иначе говоря, оба текста </w:t>
      </w:r>
      <w:proofErr w:type="gramStart"/>
      <w:r w:rsidRPr="00C75262">
        <w:rPr>
          <w:rFonts w:eastAsia="Calibri"/>
          <w:lang w:eastAsia="en-US"/>
        </w:rPr>
        <w:t>в</w:t>
      </w:r>
      <w:proofErr w:type="gramEnd"/>
      <w:r w:rsidRPr="00C75262">
        <w:rPr>
          <w:rFonts w:eastAsia="Calibri"/>
          <w:lang w:eastAsia="en-US"/>
        </w:rPr>
        <w:t xml:space="preserve"> </w:t>
      </w:r>
      <w:proofErr w:type="gramStart"/>
      <w:r w:rsidRPr="00C75262">
        <w:rPr>
          <w:rFonts w:eastAsia="Calibri"/>
          <w:lang w:eastAsia="en-US"/>
        </w:rPr>
        <w:t>КИМ</w:t>
      </w:r>
      <w:proofErr w:type="gramEnd"/>
      <w:r w:rsidRPr="00C75262">
        <w:rPr>
          <w:rFonts w:eastAsia="Calibri"/>
          <w:lang w:eastAsia="en-US"/>
        </w:rPr>
        <w:t xml:space="preserve"> имели единую идейно-художественную доминанту, обозначенную в задании 15.3. Данного смыслового единства не оказалось в КИМ, по которым выпускники сдавали экзамен в Мурманской области. Полагаем, что такое разрушение внутреннего тематического единства экзаменационной работы в целом осложнило коммуникативную задачу для экзаменуемых и могло отрицательно повлиять на качество результатов.</w:t>
      </w:r>
    </w:p>
    <w:p w:rsidR="00903AC5" w:rsidRPr="00C75262" w:rsidRDefault="005F2021" w:rsidP="008C4865">
      <w:pPr>
        <w:pStyle w:val="a3"/>
        <w:spacing w:after="0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526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2.3</w:t>
      </w:r>
      <w:r w:rsidR="00903AC5" w:rsidRPr="00C75262"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  <w:r w:rsidR="00B155D3" w:rsidRPr="00C7526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61C2E" w:rsidRPr="00C752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Статистический анализ</w:t>
      </w:r>
      <w:r w:rsidR="00B155D3" w:rsidRPr="00C752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61C2E" w:rsidRPr="00C75262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B155D3" w:rsidRPr="00C75262">
        <w:rPr>
          <w:rFonts w:ascii="Times New Roman" w:eastAsia="Times New Roman" w:hAnsi="Times New Roman"/>
          <w:b/>
          <w:sz w:val="24"/>
          <w:szCs w:val="24"/>
          <w:lang w:eastAsia="ru-RU"/>
        </w:rPr>
        <w:t>ыполняемост</w:t>
      </w:r>
      <w:r w:rsidR="00661C2E" w:rsidRPr="00C75262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B155D3" w:rsidRPr="00C752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заданий и групп заданий КИМ ОГЭ в 2019 году</w:t>
      </w:r>
    </w:p>
    <w:p w:rsidR="00B155D3" w:rsidRPr="00C75262" w:rsidRDefault="00903AC5" w:rsidP="008C4865">
      <w:pPr>
        <w:spacing w:line="276" w:lineRule="auto"/>
        <w:jc w:val="both"/>
        <w:rPr>
          <w:b/>
        </w:rPr>
      </w:pPr>
      <w:r w:rsidRPr="00C75262">
        <w:t>Для заполнения таблицы 12 используется обобщенный план КИМ по предмету с указанием средних процентов выполнения по каждой линии заданий в регионе</w:t>
      </w:r>
      <w:r w:rsidR="00D64D96">
        <w:t>.</w:t>
      </w:r>
    </w:p>
    <w:p w:rsidR="00FA53BF" w:rsidRPr="00C75262" w:rsidRDefault="00791F29" w:rsidP="008C4865">
      <w:pPr>
        <w:pStyle w:val="a3"/>
        <w:spacing w:before="120" w:after="120"/>
        <w:ind w:left="1985"/>
        <w:contextualSpacing w:val="0"/>
        <w:jc w:val="right"/>
        <w:rPr>
          <w:rFonts w:ascii="Times New Roman" w:eastAsiaTheme="minorHAnsi" w:hAnsi="Times New Roman"/>
          <w:bCs/>
          <w:i/>
          <w:sz w:val="24"/>
          <w:szCs w:val="24"/>
          <w:lang w:eastAsia="ru-RU"/>
        </w:rPr>
      </w:pPr>
      <w:r w:rsidRPr="00C75262">
        <w:rPr>
          <w:rFonts w:ascii="Times New Roman" w:eastAsiaTheme="minorHAnsi" w:hAnsi="Times New Roman"/>
          <w:bCs/>
          <w:i/>
          <w:sz w:val="24"/>
          <w:szCs w:val="24"/>
          <w:lang w:eastAsia="ru-RU"/>
        </w:rPr>
        <w:t>Таблица 1</w:t>
      </w:r>
      <w:r w:rsidR="00903AC5" w:rsidRPr="00C75262">
        <w:rPr>
          <w:rFonts w:ascii="Times New Roman" w:eastAsiaTheme="minorHAnsi" w:hAnsi="Times New Roman"/>
          <w:bCs/>
          <w:i/>
          <w:sz w:val="24"/>
          <w:szCs w:val="24"/>
          <w:lang w:eastAsia="ru-RU"/>
        </w:rPr>
        <w:t>2</w:t>
      </w:r>
    </w:p>
    <w:tbl>
      <w:tblPr>
        <w:tblW w:w="4903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54"/>
        <w:gridCol w:w="4010"/>
        <w:gridCol w:w="1325"/>
        <w:gridCol w:w="1083"/>
        <w:gridCol w:w="679"/>
        <w:gridCol w:w="679"/>
        <w:gridCol w:w="673"/>
        <w:gridCol w:w="677"/>
      </w:tblGrid>
      <w:tr w:rsidR="00FA53BF" w:rsidRPr="00C75262" w:rsidTr="00FA53BF">
        <w:trPr>
          <w:trHeight w:val="1066"/>
          <w:tblHeader/>
        </w:trPr>
        <w:tc>
          <w:tcPr>
            <w:tcW w:w="47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autoSpaceDE w:val="0"/>
              <w:autoSpaceDN w:val="0"/>
              <w:adjustRightInd w:val="0"/>
              <w:ind w:left="-113" w:right="-113"/>
              <w:jc w:val="center"/>
            </w:pPr>
            <w:proofErr w:type="spellStart"/>
            <w:r w:rsidRPr="00C75262">
              <w:rPr>
                <w:bCs/>
              </w:rPr>
              <w:t>Обознач</w:t>
            </w:r>
            <w:proofErr w:type="spellEnd"/>
            <w:r w:rsidRPr="00C75262">
              <w:rPr>
                <w:bCs/>
              </w:rPr>
              <w:t>.</w:t>
            </w:r>
          </w:p>
          <w:p w:rsidR="00FA53BF" w:rsidRPr="00C75262" w:rsidRDefault="00FA53BF" w:rsidP="00D64D96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C75262">
              <w:rPr>
                <w:bCs/>
              </w:rPr>
              <w:t>задания в работе</w:t>
            </w:r>
          </w:p>
        </w:tc>
        <w:tc>
          <w:tcPr>
            <w:tcW w:w="198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C75262"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65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C75262">
              <w:rPr>
                <w:bCs/>
              </w:rPr>
              <w:t>Уровень сложности задания</w:t>
            </w:r>
          </w:p>
        </w:tc>
        <w:tc>
          <w:tcPr>
            <w:tcW w:w="53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113" w:right="-113"/>
              <w:jc w:val="center"/>
              <w:rPr>
                <w:bCs/>
              </w:rPr>
            </w:pPr>
            <w:r w:rsidRPr="00C75262">
              <w:rPr>
                <w:bCs/>
              </w:rPr>
              <w:t>Средний процент выполн</w:t>
            </w:r>
            <w:r w:rsidRPr="00C75262">
              <w:rPr>
                <w:bCs/>
              </w:rPr>
              <w:t>е</w:t>
            </w:r>
            <w:r w:rsidRPr="00C75262">
              <w:rPr>
                <w:bCs/>
              </w:rPr>
              <w:t>ния</w:t>
            </w:r>
            <w:r w:rsidRPr="00C75262">
              <w:rPr>
                <w:rStyle w:val="a6"/>
                <w:bCs/>
              </w:rPr>
              <w:footnoteReference w:id="4"/>
            </w:r>
          </w:p>
        </w:tc>
        <w:tc>
          <w:tcPr>
            <w:tcW w:w="13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113" w:right="-113"/>
              <w:jc w:val="center"/>
            </w:pPr>
            <w:r w:rsidRPr="00C75262">
              <w:t xml:space="preserve">Процент </w:t>
            </w:r>
          </w:p>
          <w:p w:rsidR="00FA53BF" w:rsidRPr="00C75262" w:rsidRDefault="00FA53BF" w:rsidP="00D64D96">
            <w:pPr>
              <w:ind w:left="-113" w:right="-113"/>
              <w:jc w:val="center"/>
            </w:pPr>
            <w:r w:rsidRPr="00C75262">
              <w:t xml:space="preserve">выполнения по региону в группах, </w:t>
            </w:r>
            <w:r w:rsidRPr="00C75262">
              <w:br/>
              <w:t>получивших отметку</w:t>
            </w:r>
          </w:p>
        </w:tc>
      </w:tr>
      <w:tr w:rsidR="00FA53BF" w:rsidRPr="00C75262" w:rsidTr="00FA53BF">
        <w:trPr>
          <w:trHeight w:val="481"/>
          <w:tblHeader/>
        </w:trPr>
        <w:tc>
          <w:tcPr>
            <w:tcW w:w="47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</w:p>
        </w:tc>
        <w:tc>
          <w:tcPr>
            <w:tcW w:w="198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</w:p>
        </w:tc>
        <w:tc>
          <w:tcPr>
            <w:tcW w:w="65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</w:p>
        </w:tc>
        <w:tc>
          <w:tcPr>
            <w:tcW w:w="53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113" w:right="-113"/>
              <w:jc w:val="center"/>
            </w:pP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113" w:right="-113"/>
              <w:jc w:val="center"/>
              <w:rPr>
                <w:bCs/>
              </w:rPr>
            </w:pPr>
            <w:r w:rsidRPr="00C75262">
              <w:rPr>
                <w:bCs/>
              </w:rPr>
              <w:t>«2»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113" w:right="-113"/>
              <w:jc w:val="center"/>
              <w:rPr>
                <w:bCs/>
              </w:rPr>
            </w:pPr>
            <w:r w:rsidRPr="00C75262">
              <w:rPr>
                <w:bCs/>
              </w:rPr>
              <w:t>«3»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113" w:right="-113"/>
              <w:jc w:val="center"/>
              <w:rPr>
                <w:bCs/>
              </w:rPr>
            </w:pPr>
            <w:r w:rsidRPr="00C75262">
              <w:rPr>
                <w:bCs/>
              </w:rPr>
              <w:t>«4»</w:t>
            </w:r>
          </w:p>
        </w:tc>
        <w:tc>
          <w:tcPr>
            <w:tcW w:w="33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113" w:right="-113"/>
              <w:jc w:val="center"/>
              <w:rPr>
                <w:bCs/>
              </w:rPr>
            </w:pPr>
            <w:r w:rsidRPr="00C75262">
              <w:rPr>
                <w:bCs/>
              </w:rPr>
              <w:t>«5»</w:t>
            </w:r>
          </w:p>
        </w:tc>
      </w:tr>
      <w:tr w:rsidR="00FA53BF" w:rsidRPr="00C75262" w:rsidTr="0007133E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autoSpaceDE w:val="0"/>
              <w:autoSpaceDN w:val="0"/>
              <w:adjustRightInd w:val="0"/>
              <w:ind w:firstLine="67"/>
              <w:jc w:val="center"/>
            </w:pPr>
            <w:r w:rsidRPr="00C75262">
              <w:t>1.</w:t>
            </w:r>
          </w:p>
        </w:tc>
        <w:tc>
          <w:tcPr>
            <w:tcW w:w="1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65E" w:rsidRDefault="00FA53BF" w:rsidP="00A4665E">
            <w:pPr>
              <w:autoSpaceDE w:val="0"/>
              <w:autoSpaceDN w:val="0"/>
              <w:adjustRightInd w:val="0"/>
              <w:jc w:val="both"/>
            </w:pPr>
            <w:r w:rsidRPr="00C75262">
              <w:t>Информационная обработка текстов различных стилей и жанров.</w:t>
            </w:r>
          </w:p>
          <w:p w:rsidR="00A4665E" w:rsidRDefault="00FA53BF" w:rsidP="00A4665E">
            <w:pPr>
              <w:autoSpaceDE w:val="0"/>
              <w:autoSpaceDN w:val="0"/>
              <w:adjustRightInd w:val="0"/>
              <w:jc w:val="both"/>
            </w:pPr>
            <w:r w:rsidRPr="00C75262">
              <w:t>Текст как речевое произведение. Смысловая и композиционная ц</w:t>
            </w:r>
            <w:r w:rsidRPr="00C75262">
              <w:t>е</w:t>
            </w:r>
            <w:r w:rsidRPr="00C75262">
              <w:t xml:space="preserve">лостность текста. </w:t>
            </w:r>
          </w:p>
          <w:p w:rsidR="00A4665E" w:rsidRDefault="00FA53BF" w:rsidP="00A4665E">
            <w:pPr>
              <w:autoSpaceDE w:val="0"/>
              <w:autoSpaceDN w:val="0"/>
              <w:adjustRightInd w:val="0"/>
              <w:jc w:val="both"/>
            </w:pPr>
            <w:r w:rsidRPr="00C75262">
              <w:t>Отбор языковых сре</w:t>
            </w:r>
            <w:proofErr w:type="gramStart"/>
            <w:r w:rsidRPr="00C75262">
              <w:t>дств в т</w:t>
            </w:r>
            <w:proofErr w:type="gramEnd"/>
            <w:r w:rsidRPr="00C75262">
              <w:t>ексте в зависимости от темы, цели, адресата и ситуации общения.</w:t>
            </w:r>
          </w:p>
          <w:p w:rsidR="00A4665E" w:rsidRDefault="00FA53BF" w:rsidP="00A4665E">
            <w:pPr>
              <w:autoSpaceDE w:val="0"/>
              <w:autoSpaceDN w:val="0"/>
              <w:adjustRightInd w:val="0"/>
              <w:jc w:val="both"/>
            </w:pPr>
            <w:r w:rsidRPr="00C75262">
              <w:t xml:space="preserve">Создание текстов различных стилей и функционально-смысловых типов речи. </w:t>
            </w:r>
          </w:p>
          <w:p w:rsidR="00A4665E" w:rsidRDefault="00FA53BF" w:rsidP="00A4665E">
            <w:pPr>
              <w:autoSpaceDE w:val="0"/>
              <w:autoSpaceDN w:val="0"/>
              <w:adjustRightInd w:val="0"/>
              <w:jc w:val="both"/>
            </w:pPr>
            <w:r w:rsidRPr="00C75262">
              <w:t>Грамматические нормы (морфол</w:t>
            </w:r>
            <w:r w:rsidRPr="00C75262">
              <w:t>о</w:t>
            </w:r>
            <w:r w:rsidRPr="00C75262">
              <w:t>гические нормы).</w:t>
            </w:r>
          </w:p>
          <w:p w:rsidR="00A4665E" w:rsidRDefault="00FA53BF" w:rsidP="00A4665E">
            <w:pPr>
              <w:autoSpaceDE w:val="0"/>
              <w:autoSpaceDN w:val="0"/>
              <w:adjustRightInd w:val="0"/>
              <w:jc w:val="both"/>
            </w:pPr>
            <w:r w:rsidRPr="00C75262">
              <w:t>Грамматические нормы (синтакс</w:t>
            </w:r>
            <w:r w:rsidRPr="00C75262">
              <w:t>и</w:t>
            </w:r>
            <w:r w:rsidRPr="00C75262">
              <w:t>ческие нормы).</w:t>
            </w:r>
          </w:p>
          <w:p w:rsidR="00A4665E" w:rsidRDefault="00FA53BF" w:rsidP="00A4665E">
            <w:pPr>
              <w:autoSpaceDE w:val="0"/>
              <w:autoSpaceDN w:val="0"/>
              <w:adjustRightInd w:val="0"/>
              <w:jc w:val="both"/>
            </w:pPr>
            <w:r w:rsidRPr="00C75262">
              <w:t>Лексические нормы.</w:t>
            </w:r>
          </w:p>
          <w:p w:rsidR="00FA53BF" w:rsidRPr="00C75262" w:rsidRDefault="00FA53BF" w:rsidP="00A4665E">
            <w:pPr>
              <w:autoSpaceDE w:val="0"/>
              <w:autoSpaceDN w:val="0"/>
              <w:adjustRightInd w:val="0"/>
              <w:jc w:val="both"/>
            </w:pPr>
            <w:r w:rsidRPr="00C75262">
              <w:t>Пунктуация в простом и сложном предложениях.</w:t>
            </w:r>
            <w:r w:rsidRPr="00C75262">
              <w:br/>
              <w:t>Орфограмма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113" w:right="-113"/>
              <w:jc w:val="center"/>
            </w:pP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113" w:right="-113"/>
              <w:jc w:val="center"/>
              <w:rPr>
                <w:bCs/>
              </w:rPr>
            </w:pP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113" w:right="-113"/>
              <w:jc w:val="center"/>
              <w:rPr>
                <w:bCs/>
              </w:rPr>
            </w:pP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113" w:right="-113"/>
              <w:jc w:val="center"/>
              <w:rPr>
                <w:bCs/>
              </w:rPr>
            </w:pPr>
          </w:p>
        </w:tc>
        <w:tc>
          <w:tcPr>
            <w:tcW w:w="33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113" w:right="-113"/>
              <w:jc w:val="center"/>
              <w:rPr>
                <w:bCs/>
              </w:rPr>
            </w:pPr>
          </w:p>
        </w:tc>
      </w:tr>
      <w:tr w:rsidR="004F3FD0" w:rsidRPr="00C75262" w:rsidTr="0007133E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FD0" w:rsidRPr="00C75262" w:rsidRDefault="004F3FD0" w:rsidP="00D64D96">
            <w:pPr>
              <w:autoSpaceDE w:val="0"/>
              <w:autoSpaceDN w:val="0"/>
              <w:adjustRightInd w:val="0"/>
              <w:ind w:firstLine="67"/>
              <w:jc w:val="center"/>
            </w:pPr>
            <w:r w:rsidRPr="00C75262">
              <w:t>1.1.</w:t>
            </w:r>
          </w:p>
        </w:tc>
        <w:tc>
          <w:tcPr>
            <w:tcW w:w="1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FD0" w:rsidRPr="00C75262" w:rsidRDefault="004F3FD0" w:rsidP="00D64D96">
            <w:pPr>
              <w:autoSpaceDE w:val="0"/>
              <w:autoSpaceDN w:val="0"/>
              <w:adjustRightInd w:val="0"/>
              <w:ind w:firstLine="67"/>
            </w:pPr>
            <w:r w:rsidRPr="00C75262">
              <w:t>Содержание изложения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FD0" w:rsidRPr="00C75262" w:rsidRDefault="004F3FD0" w:rsidP="00D64D96">
            <w:pPr>
              <w:autoSpaceDE w:val="0"/>
              <w:autoSpaceDN w:val="0"/>
              <w:adjustRightInd w:val="0"/>
              <w:ind w:firstLine="67"/>
              <w:jc w:val="center"/>
            </w:pPr>
            <w:r w:rsidRPr="00C75262">
              <w:t>Б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FD0" w:rsidRPr="00C75262" w:rsidRDefault="004F3FD0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92,85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FD0" w:rsidRPr="00C75262" w:rsidRDefault="004F3FD0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34,09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FD0" w:rsidRPr="00C75262" w:rsidRDefault="004F3FD0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87,00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FD0" w:rsidRPr="00C75262" w:rsidRDefault="004F3FD0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94,83</w:t>
            </w:r>
          </w:p>
        </w:tc>
        <w:tc>
          <w:tcPr>
            <w:tcW w:w="33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FD0" w:rsidRPr="00C75262" w:rsidRDefault="004F3FD0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98,65</w:t>
            </w:r>
          </w:p>
        </w:tc>
      </w:tr>
      <w:tr w:rsidR="00FA53BF" w:rsidRPr="00C75262" w:rsidTr="0007133E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autoSpaceDE w:val="0"/>
              <w:autoSpaceDN w:val="0"/>
              <w:adjustRightInd w:val="0"/>
              <w:ind w:firstLine="67"/>
              <w:jc w:val="center"/>
            </w:pPr>
            <w:r w:rsidRPr="00C75262">
              <w:t>1.2.</w:t>
            </w:r>
          </w:p>
        </w:tc>
        <w:tc>
          <w:tcPr>
            <w:tcW w:w="1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</w:pPr>
            <w:r w:rsidRPr="00C75262">
              <w:t>Сжатие исходного текста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</w:pPr>
            <w:r w:rsidRPr="00C75262">
              <w:t>Б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</w:pPr>
            <w:r w:rsidRPr="00C75262">
              <w:t>94,69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55,30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91,06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95,82</w:t>
            </w:r>
          </w:p>
        </w:tc>
        <w:tc>
          <w:tcPr>
            <w:tcW w:w="33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98,49</w:t>
            </w:r>
          </w:p>
        </w:tc>
      </w:tr>
      <w:tr w:rsidR="00FA53BF" w:rsidRPr="00C75262" w:rsidTr="0007133E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autoSpaceDE w:val="0"/>
              <w:autoSpaceDN w:val="0"/>
              <w:adjustRightInd w:val="0"/>
              <w:ind w:firstLine="67"/>
              <w:jc w:val="center"/>
            </w:pPr>
            <w:r w:rsidRPr="00C75262">
              <w:t>1.3.</w:t>
            </w:r>
          </w:p>
        </w:tc>
        <w:tc>
          <w:tcPr>
            <w:tcW w:w="1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</w:pPr>
            <w:r w:rsidRPr="00C75262">
              <w:t>Смысловая цельность, речевая свя</w:t>
            </w:r>
            <w:r w:rsidRPr="00C75262">
              <w:t>з</w:t>
            </w:r>
            <w:r w:rsidRPr="00C75262">
              <w:t>ность и последовательность излож</w:t>
            </w:r>
            <w:r w:rsidRPr="00C75262">
              <w:t>е</w:t>
            </w:r>
            <w:r w:rsidRPr="00C75262">
              <w:t>ния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</w:pPr>
            <w:r w:rsidRPr="00C75262">
              <w:t>Б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</w:pPr>
            <w:r w:rsidRPr="00C75262">
              <w:t>74,95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17,05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64,83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75,99</w:t>
            </w:r>
          </w:p>
        </w:tc>
        <w:tc>
          <w:tcPr>
            <w:tcW w:w="33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87,16</w:t>
            </w:r>
          </w:p>
        </w:tc>
      </w:tr>
      <w:tr w:rsidR="00966FE7" w:rsidRPr="00C75262" w:rsidTr="0007133E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FE7" w:rsidRPr="00C75262" w:rsidRDefault="00966FE7" w:rsidP="00D64D96">
            <w:pPr>
              <w:autoSpaceDE w:val="0"/>
              <w:autoSpaceDN w:val="0"/>
              <w:adjustRightInd w:val="0"/>
              <w:ind w:firstLine="67"/>
              <w:jc w:val="center"/>
            </w:pPr>
            <w:r w:rsidRPr="00C75262">
              <w:t>2.</w:t>
            </w:r>
          </w:p>
        </w:tc>
        <w:tc>
          <w:tcPr>
            <w:tcW w:w="1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FE7" w:rsidRPr="00C75262" w:rsidRDefault="00966FE7" w:rsidP="00D64D96">
            <w:pPr>
              <w:ind w:left="-57" w:right="-57"/>
              <w:jc w:val="both"/>
            </w:pPr>
            <w:r w:rsidRPr="00C75262">
              <w:t>Текст как речевое произведение. Смысловая и композиционная ц</w:t>
            </w:r>
            <w:r w:rsidRPr="00C75262">
              <w:t>е</w:t>
            </w:r>
            <w:r w:rsidRPr="00C75262">
              <w:t>лостность текста. Анализ текста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FE7" w:rsidRPr="00C75262" w:rsidRDefault="00966FE7" w:rsidP="00D64D96">
            <w:pPr>
              <w:ind w:left="-57" w:right="-57"/>
              <w:jc w:val="center"/>
            </w:pPr>
            <w:r w:rsidRPr="00C75262">
              <w:t>Б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FE7" w:rsidRPr="00C75262" w:rsidRDefault="00966FE7" w:rsidP="00D64D96">
            <w:pPr>
              <w:ind w:left="-57" w:right="-57"/>
              <w:jc w:val="center"/>
            </w:pPr>
            <w:r w:rsidRPr="00C75262">
              <w:t>83,56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FE7" w:rsidRPr="00C75262" w:rsidRDefault="00966FE7" w:rsidP="00D64D96">
            <w:pPr>
              <w:ind w:left="-57" w:right="-57"/>
              <w:jc w:val="center"/>
            </w:pPr>
            <w:r w:rsidRPr="00C75262">
              <w:t>54,55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FE7" w:rsidRPr="00C75262" w:rsidRDefault="00966FE7" w:rsidP="00D64D96">
            <w:pPr>
              <w:ind w:left="-57" w:right="-57"/>
              <w:jc w:val="center"/>
            </w:pPr>
            <w:r w:rsidRPr="00C75262">
              <w:t>83,31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6FE7" w:rsidRPr="00C75262" w:rsidRDefault="00966FE7" w:rsidP="00D64D96">
            <w:pPr>
              <w:ind w:left="-57" w:right="-57"/>
              <w:jc w:val="center"/>
            </w:pPr>
            <w:r w:rsidRPr="00C75262">
              <w:t>89,44</w:t>
            </w:r>
          </w:p>
        </w:tc>
        <w:tc>
          <w:tcPr>
            <w:tcW w:w="33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FE7" w:rsidRPr="00C75262" w:rsidRDefault="00966FE7" w:rsidP="00D64D96">
            <w:pPr>
              <w:ind w:left="-57" w:right="-57"/>
              <w:jc w:val="center"/>
            </w:pPr>
            <w:r w:rsidRPr="00C75262">
              <w:t>91,82</w:t>
            </w:r>
          </w:p>
        </w:tc>
      </w:tr>
      <w:tr w:rsidR="00FA53BF" w:rsidRPr="00C75262" w:rsidTr="0007133E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autoSpaceDE w:val="0"/>
              <w:autoSpaceDN w:val="0"/>
              <w:adjustRightInd w:val="0"/>
              <w:ind w:firstLine="67"/>
              <w:jc w:val="center"/>
            </w:pPr>
            <w:r w:rsidRPr="00C75262">
              <w:t>3.</w:t>
            </w:r>
          </w:p>
        </w:tc>
        <w:tc>
          <w:tcPr>
            <w:tcW w:w="1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both"/>
            </w:pPr>
            <w:r w:rsidRPr="00C75262">
              <w:t>Выразительные средства лексики и фразеологии.</w:t>
            </w:r>
            <w:r w:rsidRPr="00C75262">
              <w:br/>
              <w:t>Анализ средств выразительности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</w:pPr>
            <w:r w:rsidRPr="00C75262">
              <w:t>Б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</w:pPr>
            <w:r w:rsidRPr="00C75262">
              <w:t>54,46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22,73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40,84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53,08</w:t>
            </w:r>
          </w:p>
        </w:tc>
        <w:tc>
          <w:tcPr>
            <w:tcW w:w="33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73,48</w:t>
            </w:r>
          </w:p>
        </w:tc>
      </w:tr>
      <w:tr w:rsidR="00FA53BF" w:rsidRPr="00C75262" w:rsidTr="0007133E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autoSpaceDE w:val="0"/>
              <w:autoSpaceDN w:val="0"/>
              <w:adjustRightInd w:val="0"/>
              <w:ind w:firstLine="67"/>
              <w:jc w:val="center"/>
            </w:pPr>
            <w:r w:rsidRPr="00C75262">
              <w:t>4.</w:t>
            </w:r>
          </w:p>
        </w:tc>
        <w:tc>
          <w:tcPr>
            <w:tcW w:w="1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65E" w:rsidRDefault="00FA53BF" w:rsidP="00A4665E">
            <w:pPr>
              <w:ind w:left="-57" w:right="-57"/>
              <w:jc w:val="both"/>
            </w:pPr>
            <w:r w:rsidRPr="00C75262">
              <w:t>Правописание приставок.</w:t>
            </w:r>
          </w:p>
          <w:p w:rsidR="00FA53BF" w:rsidRPr="00C75262" w:rsidRDefault="00FA53BF" w:rsidP="00A4665E">
            <w:pPr>
              <w:ind w:left="-57" w:right="-57"/>
              <w:jc w:val="both"/>
            </w:pPr>
            <w:r w:rsidRPr="00C75262">
              <w:t>Слитное, дефисное, раздельное нап</w:t>
            </w:r>
            <w:r w:rsidRPr="00C75262">
              <w:t>и</w:t>
            </w:r>
            <w:r w:rsidRPr="00C75262">
              <w:t>сание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</w:pPr>
            <w:r w:rsidRPr="00C75262">
              <w:t>Б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</w:pPr>
            <w:r w:rsidRPr="00C75262">
              <w:t>89,00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52,27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80,24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90,28</w:t>
            </w:r>
          </w:p>
        </w:tc>
        <w:tc>
          <w:tcPr>
            <w:tcW w:w="33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98,75</w:t>
            </w:r>
          </w:p>
        </w:tc>
      </w:tr>
      <w:tr w:rsidR="00FA53BF" w:rsidRPr="00C75262" w:rsidTr="0007133E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autoSpaceDE w:val="0"/>
              <w:autoSpaceDN w:val="0"/>
              <w:adjustRightInd w:val="0"/>
              <w:ind w:firstLine="67"/>
              <w:jc w:val="center"/>
            </w:pPr>
            <w:r w:rsidRPr="00C75262">
              <w:lastRenderedPageBreak/>
              <w:t>5.</w:t>
            </w:r>
          </w:p>
        </w:tc>
        <w:tc>
          <w:tcPr>
            <w:tcW w:w="1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both"/>
            </w:pPr>
            <w:r w:rsidRPr="00C75262">
              <w:t xml:space="preserve">Правописание суффиксов различных частей речи (кроме </w:t>
            </w:r>
            <w:proofErr w:type="gramStart"/>
            <w:r w:rsidRPr="00C75262">
              <w:t>-Н</w:t>
            </w:r>
            <w:proofErr w:type="gramEnd"/>
            <w:r w:rsidRPr="00C75262">
              <w:t>-/-НН-).</w:t>
            </w:r>
            <w:r w:rsidRPr="00C75262">
              <w:br/>
              <w:t>Правописание -Н- и -НН- в разли</w:t>
            </w:r>
            <w:r w:rsidRPr="00C75262">
              <w:t>ч</w:t>
            </w:r>
            <w:r w:rsidRPr="00C75262">
              <w:t>ных частях речи. Правописание ли</w:t>
            </w:r>
            <w:r w:rsidRPr="00C75262">
              <w:t>ч</w:t>
            </w:r>
            <w:r w:rsidRPr="00C75262">
              <w:t>ных окончаний глаголов и суффиксов причастий настоящего времени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</w:pPr>
            <w:r w:rsidRPr="00C75262">
              <w:t>Б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</w:pPr>
            <w:r w:rsidRPr="00C75262">
              <w:t>85,04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29,55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74,40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86,34</w:t>
            </w:r>
          </w:p>
        </w:tc>
        <w:tc>
          <w:tcPr>
            <w:tcW w:w="33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97,46</w:t>
            </w:r>
          </w:p>
        </w:tc>
      </w:tr>
      <w:tr w:rsidR="00FA53BF" w:rsidRPr="00C75262" w:rsidTr="0007133E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autoSpaceDE w:val="0"/>
              <w:autoSpaceDN w:val="0"/>
              <w:adjustRightInd w:val="0"/>
              <w:ind w:firstLine="67"/>
              <w:jc w:val="center"/>
            </w:pPr>
            <w:r w:rsidRPr="00C75262">
              <w:t>6.</w:t>
            </w:r>
          </w:p>
        </w:tc>
        <w:tc>
          <w:tcPr>
            <w:tcW w:w="1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both"/>
            </w:pPr>
            <w:r w:rsidRPr="00C75262">
              <w:t>Лексика и фразеология. Синонимы. Фразеологические обороты. Группы слов по происхождению и употре</w:t>
            </w:r>
            <w:r w:rsidRPr="00C75262">
              <w:t>б</w:t>
            </w:r>
            <w:r w:rsidRPr="00C75262">
              <w:t>лению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</w:pPr>
            <w:r w:rsidRPr="00C75262">
              <w:t>Б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</w:pPr>
            <w:r w:rsidRPr="00C75262">
              <w:t>78,86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43,18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70,95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79,45</w:t>
            </w:r>
          </w:p>
        </w:tc>
        <w:tc>
          <w:tcPr>
            <w:tcW w:w="33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88,48</w:t>
            </w:r>
          </w:p>
        </w:tc>
      </w:tr>
      <w:tr w:rsidR="00FA53BF" w:rsidRPr="00C75262" w:rsidTr="0007133E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autoSpaceDE w:val="0"/>
              <w:autoSpaceDN w:val="0"/>
              <w:adjustRightInd w:val="0"/>
              <w:ind w:firstLine="67"/>
              <w:jc w:val="center"/>
            </w:pPr>
            <w:r w:rsidRPr="00C75262">
              <w:t>7.</w:t>
            </w:r>
          </w:p>
        </w:tc>
        <w:tc>
          <w:tcPr>
            <w:tcW w:w="1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both"/>
            </w:pPr>
            <w:r w:rsidRPr="00C75262">
              <w:t>Словосочетание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</w:pPr>
            <w:r w:rsidRPr="00C75262">
              <w:t>Б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</w:pPr>
            <w:r w:rsidRPr="00C75262">
              <w:t>88,74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27,27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80,03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91,50</w:t>
            </w:r>
          </w:p>
        </w:tc>
        <w:tc>
          <w:tcPr>
            <w:tcW w:w="33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97,06</w:t>
            </w:r>
          </w:p>
        </w:tc>
      </w:tr>
      <w:tr w:rsidR="00FA53BF" w:rsidRPr="00C75262" w:rsidTr="0007133E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autoSpaceDE w:val="0"/>
              <w:autoSpaceDN w:val="0"/>
              <w:adjustRightInd w:val="0"/>
              <w:ind w:firstLine="67"/>
              <w:jc w:val="center"/>
            </w:pPr>
            <w:r w:rsidRPr="00C75262">
              <w:t>8.</w:t>
            </w:r>
          </w:p>
        </w:tc>
        <w:tc>
          <w:tcPr>
            <w:tcW w:w="1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both"/>
            </w:pPr>
            <w:r w:rsidRPr="00C75262">
              <w:t>Предложение.</w:t>
            </w:r>
            <w:r w:rsidRPr="00C75262">
              <w:br/>
              <w:t>Грамматическая (предикативная) о</w:t>
            </w:r>
            <w:r w:rsidRPr="00C75262">
              <w:t>с</w:t>
            </w:r>
            <w:r w:rsidRPr="00C75262">
              <w:t>нова предложения. Подлежащее и сказуемое как главные члены пре</w:t>
            </w:r>
            <w:r w:rsidRPr="00C75262">
              <w:t>д</w:t>
            </w:r>
            <w:r w:rsidRPr="00C75262">
              <w:t>ложения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</w:pPr>
            <w:r w:rsidRPr="00C75262">
              <w:t>Б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</w:pPr>
            <w:r w:rsidRPr="00C75262">
              <w:t>68,44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22,73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53,62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67,78</w:t>
            </w:r>
          </w:p>
        </w:tc>
        <w:tc>
          <w:tcPr>
            <w:tcW w:w="33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88,29</w:t>
            </w:r>
          </w:p>
        </w:tc>
      </w:tr>
      <w:tr w:rsidR="00FA53BF" w:rsidRPr="00C75262" w:rsidTr="0007133E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autoSpaceDE w:val="0"/>
              <w:autoSpaceDN w:val="0"/>
              <w:adjustRightInd w:val="0"/>
              <w:ind w:firstLine="67"/>
              <w:jc w:val="center"/>
            </w:pPr>
            <w:r w:rsidRPr="00C75262">
              <w:t>9.</w:t>
            </w:r>
          </w:p>
        </w:tc>
        <w:tc>
          <w:tcPr>
            <w:tcW w:w="1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both"/>
            </w:pPr>
            <w:r w:rsidRPr="00C75262">
              <w:t>Осложнённое простое предложение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</w:pPr>
            <w:r w:rsidRPr="00C75262">
              <w:t>Б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</w:pPr>
            <w:r w:rsidRPr="00C75262">
              <w:t>61,84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6,82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43,55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59,78</w:t>
            </w:r>
          </w:p>
        </w:tc>
        <w:tc>
          <w:tcPr>
            <w:tcW w:w="33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87,94</w:t>
            </w:r>
          </w:p>
        </w:tc>
      </w:tr>
      <w:tr w:rsidR="00FA53BF" w:rsidRPr="00C75262" w:rsidTr="0007133E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autoSpaceDE w:val="0"/>
              <w:autoSpaceDN w:val="0"/>
              <w:adjustRightInd w:val="0"/>
              <w:ind w:firstLine="67"/>
              <w:jc w:val="center"/>
            </w:pPr>
            <w:r w:rsidRPr="00C75262">
              <w:t>10.</w:t>
            </w:r>
          </w:p>
        </w:tc>
        <w:tc>
          <w:tcPr>
            <w:tcW w:w="1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both"/>
            </w:pPr>
            <w:r w:rsidRPr="00C75262">
              <w:t>Пунктуационный анализ.</w:t>
            </w:r>
            <w:r w:rsidRPr="00C75262">
              <w:br/>
              <w:t>Знаки препинания в предложениях со словами и конструкциями, граммат</w:t>
            </w:r>
            <w:r w:rsidRPr="00C75262">
              <w:t>и</w:t>
            </w:r>
            <w:r w:rsidRPr="00C75262">
              <w:t>чески не связанными с членами предложения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</w:pPr>
            <w:r w:rsidRPr="00C75262">
              <w:t>Б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</w:pPr>
            <w:r w:rsidRPr="00C75262">
              <w:t>78,71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15,91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64,67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80,10</w:t>
            </w:r>
          </w:p>
        </w:tc>
        <w:tc>
          <w:tcPr>
            <w:tcW w:w="33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95,31</w:t>
            </w:r>
          </w:p>
        </w:tc>
      </w:tr>
      <w:tr w:rsidR="00FA53BF" w:rsidRPr="00C75262" w:rsidTr="0007133E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autoSpaceDE w:val="0"/>
              <w:autoSpaceDN w:val="0"/>
              <w:adjustRightInd w:val="0"/>
              <w:ind w:firstLine="67"/>
              <w:jc w:val="center"/>
            </w:pPr>
            <w:r w:rsidRPr="00C75262">
              <w:t>11.</w:t>
            </w:r>
          </w:p>
        </w:tc>
        <w:tc>
          <w:tcPr>
            <w:tcW w:w="1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both"/>
            </w:pPr>
            <w:r w:rsidRPr="00C75262">
              <w:t>Синтаксический анализ сложного предложения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</w:pPr>
            <w:r w:rsidRPr="00C75262">
              <w:t>Б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</w:pPr>
            <w:r w:rsidRPr="00C75262">
              <w:t>78,71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13,64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53,04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65,48</w:t>
            </w:r>
          </w:p>
        </w:tc>
        <w:tc>
          <w:tcPr>
            <w:tcW w:w="33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87,09</w:t>
            </w:r>
          </w:p>
        </w:tc>
      </w:tr>
      <w:tr w:rsidR="00FA53BF" w:rsidRPr="00C75262" w:rsidTr="0007133E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autoSpaceDE w:val="0"/>
              <w:autoSpaceDN w:val="0"/>
              <w:adjustRightInd w:val="0"/>
              <w:ind w:firstLine="67"/>
              <w:jc w:val="center"/>
            </w:pPr>
            <w:r w:rsidRPr="00C75262">
              <w:t>12.</w:t>
            </w:r>
          </w:p>
        </w:tc>
        <w:tc>
          <w:tcPr>
            <w:tcW w:w="1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65E" w:rsidRDefault="00FA53BF" w:rsidP="00A4665E">
            <w:pPr>
              <w:ind w:left="-57" w:right="-57"/>
              <w:jc w:val="both"/>
            </w:pPr>
            <w:r w:rsidRPr="00C75262">
              <w:t>Пунктуационный анализ.</w:t>
            </w:r>
          </w:p>
          <w:p w:rsidR="00FA53BF" w:rsidRPr="00C75262" w:rsidRDefault="00FA53BF" w:rsidP="00A4665E">
            <w:pPr>
              <w:ind w:left="-57" w:right="-57"/>
              <w:jc w:val="both"/>
            </w:pPr>
            <w:r w:rsidRPr="00C75262">
              <w:t>Знаки препинания в сложносочинё</w:t>
            </w:r>
            <w:r w:rsidRPr="00C75262">
              <w:t>н</w:t>
            </w:r>
            <w:r w:rsidRPr="00C75262">
              <w:t>ном и сложноподчинённом предл</w:t>
            </w:r>
            <w:r w:rsidRPr="00C75262">
              <w:t>о</w:t>
            </w:r>
            <w:r w:rsidRPr="00C75262">
              <w:t>жениях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</w:pPr>
            <w:r w:rsidRPr="00C75262">
              <w:t>Б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</w:pPr>
            <w:r w:rsidRPr="00C75262">
              <w:t>48,54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13,64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31,88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42,94</w:t>
            </w:r>
          </w:p>
        </w:tc>
        <w:tc>
          <w:tcPr>
            <w:tcW w:w="33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76,82</w:t>
            </w:r>
          </w:p>
        </w:tc>
      </w:tr>
      <w:tr w:rsidR="00FA53BF" w:rsidRPr="00C75262" w:rsidTr="0007133E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autoSpaceDE w:val="0"/>
              <w:autoSpaceDN w:val="0"/>
              <w:adjustRightInd w:val="0"/>
              <w:ind w:firstLine="67"/>
              <w:jc w:val="center"/>
            </w:pPr>
            <w:r w:rsidRPr="00C75262">
              <w:t>13.</w:t>
            </w:r>
          </w:p>
        </w:tc>
        <w:tc>
          <w:tcPr>
            <w:tcW w:w="1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both"/>
            </w:pPr>
            <w:r w:rsidRPr="00C75262">
              <w:t>Синтаксический анализ сложного предложения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</w:pPr>
            <w:r w:rsidRPr="00C75262">
              <w:t>Б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</w:pPr>
            <w:r w:rsidRPr="00C75262">
              <w:t>70,64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15,91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54,97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69,46</w:t>
            </w:r>
          </w:p>
        </w:tc>
        <w:tc>
          <w:tcPr>
            <w:tcW w:w="33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92,37</w:t>
            </w:r>
          </w:p>
        </w:tc>
      </w:tr>
      <w:tr w:rsidR="00FA53BF" w:rsidRPr="00C75262" w:rsidTr="0007133E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autoSpaceDE w:val="0"/>
              <w:autoSpaceDN w:val="0"/>
              <w:adjustRightInd w:val="0"/>
              <w:ind w:firstLine="67"/>
              <w:jc w:val="center"/>
            </w:pPr>
            <w:r w:rsidRPr="00C75262">
              <w:t>14.</w:t>
            </w:r>
          </w:p>
        </w:tc>
        <w:tc>
          <w:tcPr>
            <w:tcW w:w="1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both"/>
            </w:pPr>
            <w:r w:rsidRPr="00C75262">
              <w:t>Сложные предложения с разными видами связи между частями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</w:pPr>
            <w:r w:rsidRPr="00C75262">
              <w:t>Б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</w:pPr>
            <w:r w:rsidRPr="00C75262">
              <w:t>66,75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20,45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51,36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65,06</w:t>
            </w:r>
          </w:p>
        </w:tc>
        <w:tc>
          <w:tcPr>
            <w:tcW w:w="33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88,63</w:t>
            </w:r>
          </w:p>
        </w:tc>
      </w:tr>
      <w:tr w:rsidR="00FA53BF" w:rsidRPr="00C75262" w:rsidTr="0007133E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autoSpaceDE w:val="0"/>
              <w:autoSpaceDN w:val="0"/>
              <w:adjustRightInd w:val="0"/>
              <w:ind w:firstLine="67"/>
              <w:jc w:val="center"/>
            </w:pPr>
            <w:r w:rsidRPr="00C75262">
              <w:t>15.</w:t>
            </w:r>
          </w:p>
        </w:tc>
        <w:tc>
          <w:tcPr>
            <w:tcW w:w="1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65E" w:rsidRDefault="00FA53BF" w:rsidP="00A4665E">
            <w:pPr>
              <w:ind w:left="-57" w:right="-57"/>
              <w:jc w:val="both"/>
            </w:pPr>
            <w:r w:rsidRPr="00C75262">
              <w:t>Текст как речевое произведение.</w:t>
            </w:r>
          </w:p>
          <w:p w:rsidR="00A4665E" w:rsidRDefault="00FA53BF" w:rsidP="00A4665E">
            <w:pPr>
              <w:ind w:left="-57" w:right="-57"/>
              <w:jc w:val="both"/>
            </w:pPr>
            <w:r w:rsidRPr="00C75262">
              <w:t>Смысловая и композиционная ц</w:t>
            </w:r>
            <w:r w:rsidRPr="00C75262">
              <w:t>е</w:t>
            </w:r>
            <w:r w:rsidRPr="00C75262">
              <w:t>лостность текста.</w:t>
            </w:r>
          </w:p>
          <w:p w:rsidR="00A4665E" w:rsidRDefault="00FA53BF" w:rsidP="00A4665E">
            <w:pPr>
              <w:ind w:left="-57" w:right="-57"/>
              <w:jc w:val="both"/>
            </w:pPr>
            <w:r w:rsidRPr="00C75262">
              <w:t>Создание текстов различных стилей и функционально-смысловых типов речи.</w:t>
            </w:r>
          </w:p>
          <w:p w:rsidR="00A4665E" w:rsidRDefault="00FA53BF" w:rsidP="00A4665E">
            <w:pPr>
              <w:ind w:left="-57" w:right="-57"/>
              <w:jc w:val="both"/>
            </w:pPr>
            <w:r w:rsidRPr="00C75262">
              <w:t>Информационная обработка текстов различных стилей и жанров.</w:t>
            </w:r>
          </w:p>
          <w:p w:rsidR="00A4665E" w:rsidRDefault="00FA53BF" w:rsidP="00A4665E">
            <w:pPr>
              <w:ind w:left="-57" w:right="-57"/>
              <w:jc w:val="both"/>
            </w:pPr>
            <w:r w:rsidRPr="00C75262">
              <w:t>Грамматические нормы (морфолог</w:t>
            </w:r>
            <w:r w:rsidRPr="00C75262">
              <w:t>и</w:t>
            </w:r>
            <w:r w:rsidRPr="00C75262">
              <w:t>ческие нормы).</w:t>
            </w:r>
          </w:p>
          <w:p w:rsidR="00FA53BF" w:rsidRPr="00C75262" w:rsidRDefault="00FA53BF" w:rsidP="00A4665E">
            <w:pPr>
              <w:ind w:left="-57" w:right="-57"/>
              <w:jc w:val="both"/>
            </w:pPr>
            <w:r w:rsidRPr="00C75262">
              <w:t>Лексические нормы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</w:pPr>
            <w:r w:rsidRPr="00C75262">
              <w:t> 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</w:pPr>
            <w:r w:rsidRPr="00C75262">
              <w:t> 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53BF" w:rsidRPr="00C75262" w:rsidRDefault="00FA53BF" w:rsidP="00D64D96">
            <w:pPr>
              <w:ind w:left="-57" w:right="-57"/>
              <w:rPr>
                <w:color w:val="000000"/>
              </w:rPr>
            </w:pPr>
            <w:r w:rsidRPr="00C75262">
              <w:rPr>
                <w:color w:val="000000"/>
              </w:rPr>
              <w:t> 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53BF" w:rsidRPr="00C75262" w:rsidRDefault="00FA53BF" w:rsidP="00D64D96">
            <w:pPr>
              <w:ind w:left="-57" w:right="-57"/>
              <w:rPr>
                <w:color w:val="000000"/>
              </w:rPr>
            </w:pPr>
            <w:r w:rsidRPr="00C75262">
              <w:rPr>
                <w:color w:val="000000"/>
              </w:rPr>
              <w:t> 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53BF" w:rsidRPr="00C75262" w:rsidRDefault="00FA53BF" w:rsidP="00D64D96">
            <w:pPr>
              <w:ind w:left="-57" w:right="-57"/>
              <w:rPr>
                <w:color w:val="000000"/>
              </w:rPr>
            </w:pPr>
            <w:r w:rsidRPr="00C75262">
              <w:rPr>
                <w:color w:val="000000"/>
              </w:rPr>
              <w:t> </w:t>
            </w:r>
          </w:p>
        </w:tc>
        <w:tc>
          <w:tcPr>
            <w:tcW w:w="33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53BF" w:rsidRPr="00C75262" w:rsidRDefault="00FA53BF" w:rsidP="00D64D96">
            <w:pPr>
              <w:ind w:left="-57" w:right="-57"/>
              <w:rPr>
                <w:color w:val="000000"/>
              </w:rPr>
            </w:pPr>
            <w:r w:rsidRPr="00C75262">
              <w:rPr>
                <w:color w:val="000000"/>
              </w:rPr>
              <w:t> </w:t>
            </w:r>
          </w:p>
        </w:tc>
      </w:tr>
      <w:tr w:rsidR="00FA53BF" w:rsidRPr="00C75262" w:rsidTr="0007133E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autoSpaceDE w:val="0"/>
              <w:autoSpaceDN w:val="0"/>
              <w:adjustRightInd w:val="0"/>
              <w:ind w:firstLine="67"/>
              <w:jc w:val="center"/>
            </w:pPr>
            <w:r w:rsidRPr="00C75262">
              <w:lastRenderedPageBreak/>
              <w:t>15.1.</w:t>
            </w:r>
          </w:p>
        </w:tc>
        <w:tc>
          <w:tcPr>
            <w:tcW w:w="1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both"/>
            </w:pPr>
            <w:r w:rsidRPr="00C75262">
              <w:t>Наличие обоснованного ответа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</w:pPr>
            <w:r w:rsidRPr="00C75262">
              <w:t>В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</w:pPr>
            <w:r w:rsidRPr="00C75262">
              <w:t>89,31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31,82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82,54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90,16</w:t>
            </w:r>
          </w:p>
        </w:tc>
        <w:tc>
          <w:tcPr>
            <w:tcW w:w="33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97,66</w:t>
            </w:r>
          </w:p>
        </w:tc>
      </w:tr>
      <w:tr w:rsidR="00FA53BF" w:rsidRPr="00C75262" w:rsidTr="0007133E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autoSpaceDE w:val="0"/>
              <w:autoSpaceDN w:val="0"/>
              <w:adjustRightInd w:val="0"/>
              <w:ind w:firstLine="67"/>
              <w:jc w:val="center"/>
            </w:pPr>
            <w:r w:rsidRPr="00C75262">
              <w:t>15.2.</w:t>
            </w:r>
          </w:p>
        </w:tc>
        <w:tc>
          <w:tcPr>
            <w:tcW w:w="1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both"/>
            </w:pPr>
            <w:r w:rsidRPr="00C75262">
              <w:t>Наличие примеров-аргументов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</w:pPr>
            <w:r w:rsidRPr="00C75262">
              <w:t>В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</w:pPr>
            <w:r w:rsidRPr="00C75262">
              <w:t>87,61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17,42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79,59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88,85</w:t>
            </w:r>
          </w:p>
        </w:tc>
        <w:tc>
          <w:tcPr>
            <w:tcW w:w="33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97,26</w:t>
            </w:r>
          </w:p>
        </w:tc>
      </w:tr>
      <w:tr w:rsidR="00FA53BF" w:rsidRPr="00C75262" w:rsidTr="0007133E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autoSpaceDE w:val="0"/>
              <w:autoSpaceDN w:val="0"/>
              <w:adjustRightInd w:val="0"/>
              <w:ind w:firstLine="67"/>
              <w:jc w:val="center"/>
            </w:pPr>
            <w:r w:rsidRPr="00C75262">
              <w:t>15.3.</w:t>
            </w:r>
          </w:p>
        </w:tc>
        <w:tc>
          <w:tcPr>
            <w:tcW w:w="1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both"/>
            </w:pPr>
            <w:r w:rsidRPr="00C75262">
              <w:t>Смысловая цельность, речевая свя</w:t>
            </w:r>
            <w:r w:rsidRPr="00C75262">
              <w:t>з</w:t>
            </w:r>
            <w:r w:rsidRPr="00C75262">
              <w:t>ность и последовательность сочин</w:t>
            </w:r>
            <w:r w:rsidRPr="00C75262">
              <w:t>е</w:t>
            </w:r>
            <w:r w:rsidRPr="00C75262">
              <w:t>ния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</w:pPr>
            <w:r w:rsidRPr="00C75262">
              <w:t>В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</w:pPr>
            <w:r w:rsidRPr="00C75262">
              <w:t>82,30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26,14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73,23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83,16</w:t>
            </w:r>
          </w:p>
        </w:tc>
        <w:tc>
          <w:tcPr>
            <w:tcW w:w="33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93,39</w:t>
            </w:r>
          </w:p>
        </w:tc>
      </w:tr>
      <w:tr w:rsidR="00FA53BF" w:rsidRPr="00C75262" w:rsidTr="0007133E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autoSpaceDE w:val="0"/>
              <w:autoSpaceDN w:val="0"/>
              <w:adjustRightInd w:val="0"/>
              <w:ind w:firstLine="67"/>
              <w:jc w:val="center"/>
            </w:pPr>
            <w:r w:rsidRPr="00C75262">
              <w:t>15.4.</w:t>
            </w:r>
          </w:p>
        </w:tc>
        <w:tc>
          <w:tcPr>
            <w:tcW w:w="1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both"/>
            </w:pPr>
            <w:r w:rsidRPr="00C75262">
              <w:t>Композиционная стройность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</w:pPr>
            <w:r w:rsidRPr="00C75262">
              <w:t>В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</w:pPr>
            <w:r w:rsidRPr="00C75262">
              <w:t>95,56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35,23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91,68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97,15</w:t>
            </w:r>
          </w:p>
        </w:tc>
        <w:tc>
          <w:tcPr>
            <w:tcW w:w="33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99,53</w:t>
            </w:r>
          </w:p>
        </w:tc>
      </w:tr>
      <w:tr w:rsidR="00FA53BF" w:rsidRPr="00C75262" w:rsidTr="0007133E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autoSpaceDE w:val="0"/>
              <w:autoSpaceDN w:val="0"/>
              <w:adjustRightInd w:val="0"/>
              <w:ind w:firstLine="67"/>
              <w:jc w:val="center"/>
            </w:pPr>
            <w:r w:rsidRPr="00C75262">
              <w:t>16.</w:t>
            </w:r>
          </w:p>
        </w:tc>
        <w:tc>
          <w:tcPr>
            <w:tcW w:w="1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both"/>
            </w:pPr>
            <w:r w:rsidRPr="00C75262">
              <w:t>Соблюдение орфографических норм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</w:pPr>
            <w:r w:rsidRPr="00C75262">
              <w:t> 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</w:pPr>
            <w:r w:rsidRPr="00C75262">
              <w:t>60,67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2,27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22,43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72,20</w:t>
            </w:r>
          </w:p>
        </w:tc>
        <w:tc>
          <w:tcPr>
            <w:tcW w:w="33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93,34</w:t>
            </w:r>
          </w:p>
        </w:tc>
      </w:tr>
      <w:tr w:rsidR="00FA53BF" w:rsidRPr="00C75262" w:rsidTr="0007133E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autoSpaceDE w:val="0"/>
              <w:autoSpaceDN w:val="0"/>
              <w:adjustRightInd w:val="0"/>
              <w:ind w:firstLine="67"/>
              <w:jc w:val="center"/>
            </w:pPr>
            <w:r w:rsidRPr="00C75262">
              <w:t>17.</w:t>
            </w:r>
          </w:p>
        </w:tc>
        <w:tc>
          <w:tcPr>
            <w:tcW w:w="1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both"/>
            </w:pPr>
            <w:r w:rsidRPr="00C75262">
              <w:t>Соблюдение пунктуационных норм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</w:pPr>
            <w:r w:rsidRPr="00C75262">
              <w:t> 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</w:pPr>
            <w:r w:rsidRPr="00C75262">
              <w:t>43,56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3,41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6,29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44,66</w:t>
            </w:r>
          </w:p>
        </w:tc>
        <w:tc>
          <w:tcPr>
            <w:tcW w:w="33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88,24</w:t>
            </w:r>
          </w:p>
        </w:tc>
      </w:tr>
      <w:tr w:rsidR="00FA53BF" w:rsidRPr="00C75262" w:rsidTr="0007133E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autoSpaceDE w:val="0"/>
              <w:autoSpaceDN w:val="0"/>
              <w:adjustRightInd w:val="0"/>
              <w:ind w:firstLine="67"/>
              <w:jc w:val="center"/>
            </w:pPr>
            <w:r w:rsidRPr="00C75262">
              <w:t>18.</w:t>
            </w:r>
          </w:p>
        </w:tc>
        <w:tc>
          <w:tcPr>
            <w:tcW w:w="1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both"/>
            </w:pPr>
            <w:r w:rsidRPr="00C75262">
              <w:t>Соблюдение грамматических норм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</w:pPr>
            <w:r w:rsidRPr="00C75262">
              <w:t> 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</w:pPr>
            <w:r w:rsidRPr="00C75262">
              <w:t>56,03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18,18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26,93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62,44</w:t>
            </w:r>
          </w:p>
        </w:tc>
        <w:tc>
          <w:tcPr>
            <w:tcW w:w="33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83,82</w:t>
            </w:r>
          </w:p>
        </w:tc>
      </w:tr>
      <w:tr w:rsidR="00FA53BF" w:rsidRPr="00C75262" w:rsidTr="0007133E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autoSpaceDE w:val="0"/>
              <w:autoSpaceDN w:val="0"/>
              <w:adjustRightInd w:val="0"/>
              <w:ind w:firstLine="67"/>
              <w:jc w:val="center"/>
            </w:pPr>
            <w:r w:rsidRPr="00C75262">
              <w:t>19.</w:t>
            </w:r>
          </w:p>
        </w:tc>
        <w:tc>
          <w:tcPr>
            <w:tcW w:w="1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both"/>
            </w:pPr>
            <w:r w:rsidRPr="00C75262">
              <w:t>Соблюдение речевых норм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</w:pPr>
            <w:r w:rsidRPr="00C75262">
              <w:t> 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</w:pPr>
            <w:r w:rsidRPr="00C75262">
              <w:t>72,47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21,59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51,40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77,98</w:t>
            </w:r>
          </w:p>
        </w:tc>
        <w:tc>
          <w:tcPr>
            <w:tcW w:w="33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91,97</w:t>
            </w:r>
          </w:p>
        </w:tc>
      </w:tr>
      <w:tr w:rsidR="00FA53BF" w:rsidRPr="00C75262" w:rsidTr="0007133E">
        <w:trPr>
          <w:trHeight w:val="481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autoSpaceDE w:val="0"/>
              <w:autoSpaceDN w:val="0"/>
              <w:adjustRightInd w:val="0"/>
              <w:ind w:firstLine="67"/>
              <w:jc w:val="center"/>
            </w:pPr>
            <w:r w:rsidRPr="00C75262">
              <w:t>20.</w:t>
            </w:r>
          </w:p>
        </w:tc>
        <w:tc>
          <w:tcPr>
            <w:tcW w:w="1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both"/>
            </w:pPr>
            <w:r w:rsidRPr="00C75262">
              <w:t>Фактическая точность письменной речи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</w:pPr>
            <w:r w:rsidRPr="00C75262">
              <w:t> 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</w:pPr>
            <w:r w:rsidRPr="00C75262">
              <w:t>94,65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78,41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92,54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94,57</w:t>
            </w:r>
          </w:p>
        </w:tc>
        <w:tc>
          <w:tcPr>
            <w:tcW w:w="33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3BF" w:rsidRPr="00C75262" w:rsidRDefault="00FA53BF" w:rsidP="00D64D96">
            <w:pPr>
              <w:ind w:left="-57" w:right="-57"/>
              <w:jc w:val="center"/>
              <w:rPr>
                <w:color w:val="000000"/>
              </w:rPr>
            </w:pPr>
            <w:r w:rsidRPr="00C75262">
              <w:rPr>
                <w:color w:val="000000"/>
              </w:rPr>
              <w:t>97,68</w:t>
            </w:r>
          </w:p>
        </w:tc>
      </w:tr>
    </w:tbl>
    <w:p w:rsidR="00EB7C8C" w:rsidRPr="00C75262" w:rsidRDefault="00EB7C8C" w:rsidP="008C4865">
      <w:pPr>
        <w:spacing w:line="276" w:lineRule="auto"/>
        <w:jc w:val="both"/>
      </w:pPr>
    </w:p>
    <w:p w:rsidR="00B155D3" w:rsidRPr="00C75262" w:rsidRDefault="00B155D3" w:rsidP="008C4865">
      <w:pPr>
        <w:pStyle w:val="a3"/>
        <w:spacing w:after="0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5262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C75262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C7526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903AC5" w:rsidRPr="00C75262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C752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Содержательный анализ выполнения заданий </w:t>
      </w:r>
      <w:r w:rsidR="00EB7C8C" w:rsidRPr="00C75262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</w:p>
    <w:p w:rsidR="00AB665C" w:rsidRPr="00C75262" w:rsidRDefault="00AB665C" w:rsidP="008C4865">
      <w:pPr>
        <w:spacing w:line="276" w:lineRule="auto"/>
        <w:ind w:firstLine="567"/>
        <w:jc w:val="both"/>
        <w:rPr>
          <w:rFonts w:eastAsia="Times New Roman"/>
          <w:b/>
          <w:bCs/>
        </w:rPr>
      </w:pPr>
    </w:p>
    <w:p w:rsidR="003B173E" w:rsidRPr="00C75262" w:rsidRDefault="0017433A" w:rsidP="008C4865">
      <w:pPr>
        <w:spacing w:line="276" w:lineRule="auto"/>
        <w:ind w:firstLine="567"/>
        <w:jc w:val="both"/>
        <w:rPr>
          <w:rFonts w:eastAsia="Times New Roman"/>
        </w:rPr>
      </w:pPr>
      <w:r w:rsidRPr="00C75262">
        <w:rPr>
          <w:rFonts w:eastAsia="Times New Roman"/>
          <w:b/>
          <w:bCs/>
        </w:rPr>
        <w:t>Часть 1</w:t>
      </w:r>
      <w:r w:rsidR="00726694" w:rsidRPr="00C75262">
        <w:rPr>
          <w:rFonts w:eastAsia="Times New Roman"/>
          <w:b/>
          <w:bCs/>
        </w:rPr>
        <w:t xml:space="preserve"> </w:t>
      </w:r>
      <w:r w:rsidR="00726694" w:rsidRPr="00C75262">
        <w:rPr>
          <w:rFonts w:eastAsia="Times New Roman"/>
          <w:bCs/>
        </w:rPr>
        <w:t>представляла собой 1 задание – краткое изложение</w:t>
      </w:r>
      <w:r w:rsidRPr="00C75262">
        <w:rPr>
          <w:rFonts w:eastAsia="Times New Roman"/>
          <w:b/>
          <w:bCs/>
        </w:rPr>
        <w:t>.</w:t>
      </w:r>
      <w:r w:rsidRPr="00C75262">
        <w:rPr>
          <w:rFonts w:eastAsia="Times New Roman"/>
          <w:bCs/>
        </w:rPr>
        <w:t xml:space="preserve"> </w:t>
      </w:r>
      <w:r w:rsidR="003B173E" w:rsidRPr="00C75262">
        <w:rPr>
          <w:rFonts w:eastAsia="Times New Roman"/>
          <w:bCs/>
        </w:rPr>
        <w:t>Анализируя результаты в</w:t>
      </w:r>
      <w:r w:rsidR="003B173E" w:rsidRPr="00C75262">
        <w:rPr>
          <w:rFonts w:eastAsia="Times New Roman"/>
          <w:bCs/>
        </w:rPr>
        <w:t>ы</w:t>
      </w:r>
      <w:r w:rsidR="003B173E" w:rsidRPr="00C75262">
        <w:rPr>
          <w:rFonts w:eastAsia="Times New Roman"/>
          <w:bCs/>
        </w:rPr>
        <w:t xml:space="preserve">полнения </w:t>
      </w:r>
      <w:r w:rsidR="003B173E" w:rsidRPr="00C75262">
        <w:rPr>
          <w:rFonts w:eastAsia="Times New Roman"/>
          <w:b/>
          <w:bCs/>
        </w:rPr>
        <w:t>задания 1</w:t>
      </w:r>
      <w:r w:rsidR="003B173E" w:rsidRPr="00C75262">
        <w:rPr>
          <w:rFonts w:eastAsia="Times New Roman"/>
          <w:bCs/>
        </w:rPr>
        <w:t xml:space="preserve"> (сжатое изложение), можно обнаружить, что по критерию </w:t>
      </w:r>
      <w:r w:rsidR="003B173E" w:rsidRPr="00C75262">
        <w:rPr>
          <w:rFonts w:eastAsia="Times New Roman"/>
          <w:b/>
          <w:bCs/>
        </w:rPr>
        <w:t xml:space="preserve">ИК 1 </w:t>
      </w:r>
      <w:r w:rsidR="003B173E" w:rsidRPr="00C75262">
        <w:rPr>
          <w:rFonts w:eastAsia="Times New Roman"/>
          <w:bCs/>
        </w:rPr>
        <w:t>(содержание изложения)</w:t>
      </w:r>
      <w:r w:rsidR="003B173E" w:rsidRPr="00C75262">
        <w:rPr>
          <w:rFonts w:eastAsia="Times New Roman"/>
          <w:b/>
          <w:bCs/>
        </w:rPr>
        <w:t xml:space="preserve"> </w:t>
      </w:r>
      <w:r w:rsidR="003B173E" w:rsidRPr="00C75262">
        <w:rPr>
          <w:rFonts w:eastAsia="Times New Roman"/>
          <w:bCs/>
        </w:rPr>
        <w:t>результат по сравнению с 2018 г. повысился на 37,65% и составил</w:t>
      </w:r>
      <w:r w:rsidR="003B173E" w:rsidRPr="00C75262">
        <w:rPr>
          <w:rFonts w:eastAsia="Times New Roman"/>
          <w:b/>
          <w:bCs/>
        </w:rPr>
        <w:t xml:space="preserve"> </w:t>
      </w:r>
      <w:r w:rsidR="003B173E" w:rsidRPr="00C75262">
        <w:rPr>
          <w:b/>
          <w:color w:val="000000"/>
        </w:rPr>
        <w:t>92,85%</w:t>
      </w:r>
      <w:r w:rsidR="003B173E" w:rsidRPr="00C75262">
        <w:rPr>
          <w:rFonts w:eastAsia="Times New Roman"/>
          <w:b/>
          <w:bCs/>
        </w:rPr>
        <w:t>.</w:t>
      </w:r>
      <w:r w:rsidR="003B173E" w:rsidRPr="00C75262">
        <w:rPr>
          <w:rFonts w:eastAsia="Times New Roman"/>
          <w:bCs/>
        </w:rPr>
        <w:t xml:space="preserve"> Это св</w:t>
      </w:r>
      <w:r w:rsidR="003B173E" w:rsidRPr="00C75262">
        <w:rPr>
          <w:rFonts w:eastAsia="Times New Roman"/>
          <w:bCs/>
        </w:rPr>
        <w:t>и</w:t>
      </w:r>
      <w:r w:rsidR="003B173E" w:rsidRPr="00C75262">
        <w:rPr>
          <w:rFonts w:eastAsia="Times New Roman"/>
          <w:bCs/>
        </w:rPr>
        <w:t xml:space="preserve">детельствует о высоком уровне сформированности навыков </w:t>
      </w:r>
      <w:r w:rsidR="003B173E" w:rsidRPr="00C75262">
        <w:t>информационной обработки текстов различных стилей и жанров</w:t>
      </w:r>
      <w:r w:rsidR="00CC4D42" w:rsidRPr="00C75262">
        <w:t xml:space="preserve"> у подавляющего количества выпускников 2019 г.</w:t>
      </w:r>
      <w:r w:rsidR="003B173E" w:rsidRPr="00C75262">
        <w:rPr>
          <w:rFonts w:eastAsia="Times New Roman"/>
          <w:bCs/>
        </w:rPr>
        <w:t xml:space="preserve"> В большинстве р</w:t>
      </w:r>
      <w:r w:rsidR="003B173E" w:rsidRPr="00C75262">
        <w:rPr>
          <w:rFonts w:eastAsia="Times New Roman"/>
          <w:bCs/>
        </w:rPr>
        <w:t>а</w:t>
      </w:r>
      <w:r w:rsidR="003B173E" w:rsidRPr="00C75262">
        <w:rPr>
          <w:rFonts w:eastAsia="Times New Roman"/>
          <w:bCs/>
        </w:rPr>
        <w:t xml:space="preserve">бот участников ОГЭ, получивших «2», </w:t>
      </w:r>
      <w:r w:rsidR="003B173E" w:rsidRPr="00C75262">
        <w:rPr>
          <w:rFonts w:eastAsia="Times New Roman"/>
        </w:rPr>
        <w:t xml:space="preserve">баллы были снижены за пропуск одной из </w:t>
      </w:r>
      <w:proofErr w:type="spellStart"/>
      <w:r w:rsidR="003B173E" w:rsidRPr="00C75262">
        <w:rPr>
          <w:rFonts w:eastAsia="Times New Roman"/>
        </w:rPr>
        <w:t>микротем</w:t>
      </w:r>
      <w:proofErr w:type="spellEnd"/>
      <w:r w:rsidR="003B173E" w:rsidRPr="00C75262">
        <w:rPr>
          <w:rFonts w:eastAsia="Times New Roman"/>
        </w:rPr>
        <w:t xml:space="preserve">, а также за искажение </w:t>
      </w:r>
      <w:proofErr w:type="spellStart"/>
      <w:r w:rsidR="003B173E" w:rsidRPr="00C75262">
        <w:rPr>
          <w:rFonts w:eastAsia="Times New Roman"/>
        </w:rPr>
        <w:t>микротем</w:t>
      </w:r>
      <w:proofErr w:type="spellEnd"/>
      <w:r w:rsidR="003B173E" w:rsidRPr="00C75262">
        <w:rPr>
          <w:rFonts w:eastAsia="Times New Roman"/>
        </w:rPr>
        <w:t xml:space="preserve"> исходного текста. </w:t>
      </w:r>
    </w:p>
    <w:p w:rsidR="003B173E" w:rsidRPr="00C75262" w:rsidRDefault="003B173E" w:rsidP="008C4865">
      <w:pPr>
        <w:spacing w:line="276" w:lineRule="auto"/>
        <w:ind w:firstLine="567"/>
        <w:jc w:val="both"/>
        <w:rPr>
          <w:rFonts w:eastAsia="Times New Roman"/>
        </w:rPr>
      </w:pPr>
      <w:r w:rsidRPr="00C75262">
        <w:rPr>
          <w:rFonts w:eastAsia="Times New Roman"/>
        </w:rPr>
        <w:t xml:space="preserve">Анализируя типичные ошибки в передаче содержания текста, можно отметить </w:t>
      </w:r>
      <w:r w:rsidR="00E828A8" w:rsidRPr="00C75262">
        <w:rPr>
          <w:rFonts w:eastAsia="Times New Roman"/>
        </w:rPr>
        <w:t>несколько</w:t>
      </w:r>
      <w:r w:rsidRPr="00C75262">
        <w:rPr>
          <w:rFonts w:eastAsia="Times New Roman"/>
        </w:rPr>
        <w:t xml:space="preserve"> основных случа</w:t>
      </w:r>
      <w:r w:rsidR="00E828A8" w:rsidRPr="00C75262">
        <w:rPr>
          <w:rFonts w:eastAsia="Times New Roman"/>
        </w:rPr>
        <w:t>ев</w:t>
      </w:r>
      <w:r w:rsidRPr="00C75262">
        <w:rPr>
          <w:rFonts w:eastAsia="Times New Roman"/>
        </w:rPr>
        <w:t xml:space="preserve">. </w:t>
      </w:r>
    </w:p>
    <w:p w:rsidR="003B173E" w:rsidRPr="00C75262" w:rsidRDefault="003B173E" w:rsidP="008C4865">
      <w:pPr>
        <w:spacing w:line="276" w:lineRule="auto"/>
        <w:ind w:firstLine="567"/>
        <w:jc w:val="both"/>
        <w:rPr>
          <w:rFonts w:eastAsia="Times New Roman"/>
        </w:rPr>
      </w:pPr>
      <w:r w:rsidRPr="00C75262">
        <w:rPr>
          <w:rFonts w:eastAsia="Times New Roman"/>
        </w:rPr>
        <w:t xml:space="preserve">Прежде всего, это замена </w:t>
      </w:r>
      <w:r w:rsidR="008E5796" w:rsidRPr="00C75262">
        <w:rPr>
          <w:rFonts w:eastAsia="Times New Roman"/>
        </w:rPr>
        <w:t>пересказа конкретного текста</w:t>
      </w:r>
      <w:r w:rsidRPr="00C75262">
        <w:rPr>
          <w:rFonts w:eastAsia="Times New Roman"/>
        </w:rPr>
        <w:t xml:space="preserve"> размышлениями о </w:t>
      </w:r>
      <w:r w:rsidR="008E5796" w:rsidRPr="00C75262">
        <w:rPr>
          <w:rFonts w:eastAsia="Times New Roman"/>
        </w:rPr>
        <w:t>маме</w:t>
      </w:r>
      <w:r w:rsidRPr="00C75262">
        <w:rPr>
          <w:rFonts w:eastAsia="Times New Roman"/>
        </w:rPr>
        <w:t xml:space="preserve"> вообще. Встретилось </w:t>
      </w:r>
      <w:r w:rsidR="008E5796" w:rsidRPr="00C75262">
        <w:rPr>
          <w:rFonts w:eastAsia="Times New Roman"/>
        </w:rPr>
        <w:t>небольшое количество работ</w:t>
      </w:r>
      <w:r w:rsidRPr="00C75262">
        <w:rPr>
          <w:rFonts w:eastAsia="Times New Roman"/>
        </w:rPr>
        <w:t xml:space="preserve">, авторы которых писали о </w:t>
      </w:r>
      <w:r w:rsidR="00823266" w:rsidRPr="00C75262">
        <w:rPr>
          <w:rFonts w:eastAsia="Times New Roman"/>
        </w:rPr>
        <w:t xml:space="preserve">своих взаимоотношениях с мамами: </w:t>
      </w:r>
      <w:r w:rsidR="00823266" w:rsidRPr="00C75262">
        <w:rPr>
          <w:rFonts w:eastAsia="Times New Roman"/>
          <w:i/>
        </w:rPr>
        <w:t>«Мама – это тот человек, который накричит, отругает, а потом обнимет и попр</w:t>
      </w:r>
      <w:r w:rsidR="00823266" w:rsidRPr="00C75262">
        <w:rPr>
          <w:rFonts w:eastAsia="Times New Roman"/>
          <w:i/>
        </w:rPr>
        <w:t>о</w:t>
      </w:r>
      <w:r w:rsidR="00823266" w:rsidRPr="00C75262">
        <w:rPr>
          <w:rFonts w:eastAsia="Times New Roman"/>
          <w:i/>
        </w:rPr>
        <w:t>сит извинения», «Мамы бывают слишком назойливы и приставучи, но не стоит отталкивать их, это же все не со зла»</w:t>
      </w:r>
      <w:r w:rsidRPr="00C75262">
        <w:rPr>
          <w:rFonts w:eastAsia="Times New Roman"/>
        </w:rPr>
        <w:t>.</w:t>
      </w:r>
    </w:p>
    <w:p w:rsidR="003B173E" w:rsidRPr="00C75262" w:rsidRDefault="003B173E" w:rsidP="008C4865">
      <w:pPr>
        <w:spacing w:line="276" w:lineRule="auto"/>
        <w:ind w:firstLine="567"/>
        <w:jc w:val="both"/>
        <w:rPr>
          <w:rFonts w:eastAsia="Times New Roman"/>
        </w:rPr>
      </w:pPr>
      <w:r w:rsidRPr="00C75262">
        <w:rPr>
          <w:rFonts w:eastAsia="Times New Roman"/>
        </w:rPr>
        <w:t xml:space="preserve">Другим распространенным случаем является исключение абзацной концовки </w:t>
      </w:r>
      <w:r w:rsidR="00823266" w:rsidRPr="00C75262">
        <w:rPr>
          <w:rFonts w:eastAsia="Times New Roman"/>
        </w:rPr>
        <w:t>третьей</w:t>
      </w:r>
      <w:r w:rsidRPr="00C75262">
        <w:rPr>
          <w:rFonts w:eastAsia="Times New Roman"/>
        </w:rPr>
        <w:t xml:space="preserve"> </w:t>
      </w:r>
      <w:proofErr w:type="spellStart"/>
      <w:r w:rsidRPr="00C75262">
        <w:rPr>
          <w:rFonts w:eastAsia="Times New Roman"/>
        </w:rPr>
        <w:t>ми</w:t>
      </w:r>
      <w:r w:rsidRPr="00C75262">
        <w:rPr>
          <w:rFonts w:eastAsia="Times New Roman"/>
        </w:rPr>
        <w:t>к</w:t>
      </w:r>
      <w:r w:rsidRPr="00C75262">
        <w:rPr>
          <w:rFonts w:eastAsia="Times New Roman"/>
        </w:rPr>
        <w:t>ротемы</w:t>
      </w:r>
      <w:proofErr w:type="spellEnd"/>
      <w:r w:rsidRPr="00C75262">
        <w:rPr>
          <w:rFonts w:eastAsia="Times New Roman"/>
        </w:rPr>
        <w:t xml:space="preserve">, где </w:t>
      </w:r>
      <w:r w:rsidR="00823266" w:rsidRPr="00C75262">
        <w:rPr>
          <w:rFonts w:eastAsia="Times New Roman"/>
        </w:rPr>
        <w:t>содержалась главная информация: «</w:t>
      </w:r>
      <w:r w:rsidRPr="00C75262">
        <w:rPr>
          <w:rFonts w:eastAsia="Times New Roman"/>
          <w:i/>
        </w:rPr>
        <w:t>…</w:t>
      </w:r>
      <w:r w:rsidR="00823266" w:rsidRPr="00C75262">
        <w:rPr>
          <w:rFonts w:eastAsia="Times New Roman"/>
          <w:i/>
        </w:rPr>
        <w:t>нужно дарить им радость каждый день и час</w:t>
      </w:r>
      <w:r w:rsidRPr="00C75262">
        <w:rPr>
          <w:rFonts w:eastAsia="Times New Roman"/>
          <w:i/>
        </w:rPr>
        <w:t xml:space="preserve">. </w:t>
      </w:r>
      <w:r w:rsidR="00823266" w:rsidRPr="00C75262">
        <w:rPr>
          <w:rFonts w:eastAsia="Times New Roman"/>
          <w:i/>
        </w:rPr>
        <w:t>Ведь благодарные дети – лучший подарок для них</w:t>
      </w:r>
      <w:r w:rsidR="00823266" w:rsidRPr="00C75262">
        <w:rPr>
          <w:rFonts w:eastAsia="Times New Roman"/>
        </w:rPr>
        <w:t>»</w:t>
      </w:r>
      <w:r w:rsidRPr="00C75262">
        <w:rPr>
          <w:rFonts w:eastAsia="Times New Roman"/>
        </w:rPr>
        <w:t>.</w:t>
      </w:r>
      <w:r w:rsidR="00823266" w:rsidRPr="00C75262">
        <w:rPr>
          <w:rFonts w:eastAsia="Times New Roman"/>
        </w:rPr>
        <w:t xml:space="preserve">  Данная ошибка вызывает особую озабоче</w:t>
      </w:r>
      <w:r w:rsidR="00823266" w:rsidRPr="00C75262">
        <w:rPr>
          <w:rFonts w:eastAsia="Times New Roman"/>
        </w:rPr>
        <w:t>н</w:t>
      </w:r>
      <w:r w:rsidR="00823266" w:rsidRPr="00C75262">
        <w:rPr>
          <w:rFonts w:eastAsia="Times New Roman"/>
        </w:rPr>
        <w:t>ность, т.к. главная информация находится в сильной позиции текста.</w:t>
      </w:r>
    </w:p>
    <w:p w:rsidR="003B173E" w:rsidRPr="00C75262" w:rsidRDefault="003B173E" w:rsidP="008C4865">
      <w:pPr>
        <w:spacing w:line="276" w:lineRule="auto"/>
        <w:ind w:firstLine="567"/>
        <w:jc w:val="both"/>
        <w:rPr>
          <w:rFonts w:eastAsia="Times New Roman"/>
        </w:rPr>
      </w:pPr>
      <w:r w:rsidRPr="00C75262">
        <w:rPr>
          <w:rFonts w:eastAsia="Times New Roman"/>
        </w:rPr>
        <w:t>Традиционно сложными для изложения оказались фрагменты текста, содержащие метаф</w:t>
      </w:r>
      <w:r w:rsidRPr="00C75262">
        <w:rPr>
          <w:rFonts w:eastAsia="Times New Roman"/>
        </w:rPr>
        <w:t>о</w:t>
      </w:r>
      <w:r w:rsidRPr="00C75262">
        <w:rPr>
          <w:rFonts w:eastAsia="Times New Roman"/>
        </w:rPr>
        <w:t>ры, в частности: «</w:t>
      </w:r>
      <w:r w:rsidR="00470E7F" w:rsidRPr="00C75262">
        <w:rPr>
          <w:rFonts w:eastAsia="Times New Roman"/>
          <w:i/>
        </w:rPr>
        <w:t>Слово «мама» … рождается вместе с нами, сопровождает нас в годы взро</w:t>
      </w:r>
      <w:r w:rsidR="00470E7F" w:rsidRPr="00C75262">
        <w:rPr>
          <w:rFonts w:eastAsia="Times New Roman"/>
          <w:i/>
        </w:rPr>
        <w:t>с</w:t>
      </w:r>
      <w:r w:rsidR="00470E7F" w:rsidRPr="00C75262">
        <w:rPr>
          <w:rFonts w:eastAsia="Times New Roman"/>
          <w:i/>
        </w:rPr>
        <w:t>ления и зрелости. Его лепечет дитя в колыбели, с любовью произносит юноша и глубокий ст</w:t>
      </w:r>
      <w:r w:rsidR="00470E7F" w:rsidRPr="00C75262">
        <w:rPr>
          <w:rFonts w:eastAsia="Times New Roman"/>
          <w:i/>
        </w:rPr>
        <w:t>а</w:t>
      </w:r>
      <w:r w:rsidR="00470E7F" w:rsidRPr="00C75262">
        <w:rPr>
          <w:rFonts w:eastAsia="Times New Roman"/>
          <w:i/>
        </w:rPr>
        <w:t>рец</w:t>
      </w:r>
      <w:r w:rsidR="00470E7F" w:rsidRPr="00C75262">
        <w:rPr>
          <w:rFonts w:eastAsia="Times New Roman"/>
        </w:rPr>
        <w:t xml:space="preserve">». </w:t>
      </w:r>
      <w:r w:rsidRPr="00C75262">
        <w:rPr>
          <w:rFonts w:eastAsia="Times New Roman"/>
        </w:rPr>
        <w:t>Не сумев понять не</w:t>
      </w:r>
      <w:r w:rsidR="00470E7F" w:rsidRPr="00C75262">
        <w:rPr>
          <w:rFonts w:eastAsia="Times New Roman"/>
        </w:rPr>
        <w:t>сложны</w:t>
      </w:r>
      <w:r w:rsidRPr="00C75262">
        <w:rPr>
          <w:rFonts w:eastAsia="Times New Roman"/>
        </w:rPr>
        <w:t xml:space="preserve">й смысл этой метафоры, экзаменуемые создавали малопонятные </w:t>
      </w:r>
      <w:r w:rsidRPr="00C75262">
        <w:rPr>
          <w:rFonts w:eastAsia="Times New Roman"/>
        </w:rPr>
        <w:lastRenderedPageBreak/>
        <w:t xml:space="preserve">речевые конструкции, иногда с нарушением норм лексической сочетаемости: </w:t>
      </w:r>
      <w:r w:rsidRPr="00C75262">
        <w:rPr>
          <w:rFonts w:eastAsia="Times New Roman"/>
          <w:i/>
        </w:rPr>
        <w:t>«</w:t>
      </w:r>
      <w:r w:rsidR="00470E7F" w:rsidRPr="00C75262">
        <w:rPr>
          <w:rFonts w:eastAsia="Times New Roman"/>
          <w:i/>
        </w:rPr>
        <w:t>оно рождается в годы, когда появляемся мы</w:t>
      </w:r>
      <w:r w:rsidRPr="00C75262">
        <w:rPr>
          <w:rFonts w:eastAsia="Times New Roman"/>
          <w:i/>
        </w:rPr>
        <w:t>», «</w:t>
      </w:r>
      <w:r w:rsidR="00470E7F" w:rsidRPr="00C75262">
        <w:rPr>
          <w:rFonts w:eastAsia="Times New Roman"/>
          <w:i/>
        </w:rPr>
        <w:t>мама, говорит юноша в колыбели</w:t>
      </w:r>
      <w:r w:rsidRPr="00C75262">
        <w:rPr>
          <w:rFonts w:eastAsia="Times New Roman"/>
          <w:i/>
        </w:rPr>
        <w:t xml:space="preserve">», </w:t>
      </w:r>
      <w:r w:rsidRPr="00C75262">
        <w:rPr>
          <w:rFonts w:eastAsia="Times New Roman"/>
        </w:rPr>
        <w:t>«</w:t>
      </w:r>
      <w:r w:rsidR="00470E7F" w:rsidRPr="00C75262">
        <w:rPr>
          <w:rFonts w:eastAsia="Times New Roman"/>
          <w:i/>
        </w:rPr>
        <w:t>слово «мама» рождается и стареет вместе с нами</w:t>
      </w:r>
      <w:r w:rsidRPr="00C75262">
        <w:rPr>
          <w:rFonts w:eastAsia="Times New Roman"/>
          <w:i/>
        </w:rPr>
        <w:t>», «</w:t>
      </w:r>
      <w:r w:rsidR="00470E7F" w:rsidRPr="00C75262">
        <w:rPr>
          <w:rFonts w:eastAsia="Times New Roman"/>
          <w:i/>
        </w:rPr>
        <w:t>она рождается вместе с нами и помогает</w:t>
      </w:r>
      <w:r w:rsidRPr="00C75262">
        <w:rPr>
          <w:rFonts w:eastAsia="Times New Roman"/>
          <w:i/>
        </w:rPr>
        <w:t>»</w:t>
      </w:r>
      <w:r w:rsidR="00470E7F" w:rsidRPr="00C75262">
        <w:rPr>
          <w:rFonts w:eastAsia="Times New Roman"/>
          <w:i/>
        </w:rPr>
        <w:t xml:space="preserve">, «его </w:t>
      </w:r>
      <w:proofErr w:type="spellStart"/>
      <w:r w:rsidR="00470E7F" w:rsidRPr="00C75262">
        <w:rPr>
          <w:rFonts w:eastAsia="Times New Roman"/>
          <w:i/>
        </w:rPr>
        <w:t>ребечит</w:t>
      </w:r>
      <w:proofErr w:type="spellEnd"/>
      <w:r w:rsidR="00470E7F" w:rsidRPr="00C75262">
        <w:rPr>
          <w:rFonts w:eastAsia="Times New Roman"/>
          <w:i/>
        </w:rPr>
        <w:t xml:space="preserve"> дитя в языке глубокий </w:t>
      </w:r>
      <w:proofErr w:type="spellStart"/>
      <w:r w:rsidR="00470E7F" w:rsidRPr="00C75262">
        <w:rPr>
          <w:rFonts w:eastAsia="Times New Roman"/>
          <w:i/>
        </w:rPr>
        <w:t>сталин</w:t>
      </w:r>
      <w:proofErr w:type="spellEnd"/>
      <w:r w:rsidR="00470E7F" w:rsidRPr="00C75262">
        <w:rPr>
          <w:rFonts w:eastAsia="Times New Roman"/>
          <w:i/>
        </w:rPr>
        <w:t>»</w:t>
      </w:r>
      <w:r w:rsidR="000C35EB" w:rsidRPr="00C75262">
        <w:rPr>
          <w:rFonts w:eastAsia="Times New Roman"/>
          <w:i/>
        </w:rPr>
        <w:t>, «слово мама преследует нас до самой старости»</w:t>
      </w:r>
      <w:r w:rsidRPr="00C75262">
        <w:rPr>
          <w:rFonts w:eastAsia="Times New Roman"/>
        </w:rPr>
        <w:t xml:space="preserve"> и т.п. </w:t>
      </w:r>
    </w:p>
    <w:p w:rsidR="003B173E" w:rsidRPr="00C75262" w:rsidRDefault="003B173E" w:rsidP="008C4865">
      <w:pPr>
        <w:spacing w:line="276" w:lineRule="auto"/>
        <w:ind w:firstLine="567"/>
        <w:jc w:val="both"/>
        <w:rPr>
          <w:rFonts w:eastAsia="Times New Roman"/>
          <w:i/>
        </w:rPr>
      </w:pPr>
      <w:r w:rsidRPr="00C75262">
        <w:rPr>
          <w:rFonts w:eastAsia="Times New Roman"/>
        </w:rPr>
        <w:t xml:space="preserve">По критерию </w:t>
      </w:r>
      <w:r w:rsidRPr="00C75262">
        <w:rPr>
          <w:rFonts w:eastAsia="Times New Roman"/>
          <w:b/>
        </w:rPr>
        <w:t>ИК2</w:t>
      </w:r>
      <w:r w:rsidRPr="00C75262">
        <w:rPr>
          <w:rFonts w:eastAsia="Times New Roman"/>
        </w:rPr>
        <w:t xml:space="preserve"> (сжатие исходного текста) общее качество выполнения задания</w:t>
      </w:r>
      <w:r w:rsidRPr="00C75262">
        <w:rPr>
          <w:rFonts w:eastAsia="Times New Roman"/>
          <w:b/>
        </w:rPr>
        <w:t xml:space="preserve"> </w:t>
      </w:r>
      <w:r w:rsidR="00FA06D6" w:rsidRPr="00C75262">
        <w:rPr>
          <w:rFonts w:eastAsia="Times New Roman"/>
        </w:rPr>
        <w:t>повыс</w:t>
      </w:r>
      <w:r w:rsidR="00FA06D6" w:rsidRPr="00C75262">
        <w:rPr>
          <w:rFonts w:eastAsia="Times New Roman"/>
        </w:rPr>
        <w:t>и</w:t>
      </w:r>
      <w:r w:rsidRPr="00C75262">
        <w:rPr>
          <w:rFonts w:eastAsia="Times New Roman"/>
        </w:rPr>
        <w:t>лось на</w:t>
      </w:r>
      <w:r w:rsidRPr="00C75262">
        <w:rPr>
          <w:rFonts w:eastAsia="Times New Roman"/>
          <w:b/>
        </w:rPr>
        <w:t xml:space="preserve"> </w:t>
      </w:r>
      <w:r w:rsidR="00FA06D6" w:rsidRPr="00C75262">
        <w:rPr>
          <w:rFonts w:eastAsia="Times New Roman"/>
        </w:rPr>
        <w:t>11</w:t>
      </w:r>
      <w:r w:rsidRPr="00C75262">
        <w:rPr>
          <w:rFonts w:eastAsia="Times New Roman"/>
        </w:rPr>
        <w:t>,</w:t>
      </w:r>
      <w:r w:rsidR="00FA06D6" w:rsidRPr="00C75262">
        <w:rPr>
          <w:rFonts w:eastAsia="Times New Roman"/>
        </w:rPr>
        <w:t>6</w:t>
      </w:r>
      <w:r w:rsidRPr="00C75262">
        <w:rPr>
          <w:rFonts w:eastAsia="Times New Roman"/>
        </w:rPr>
        <w:t>%</w:t>
      </w:r>
      <w:r w:rsidR="00FA06D6" w:rsidRPr="00C75262">
        <w:rPr>
          <w:rFonts w:eastAsia="Times New Roman"/>
        </w:rPr>
        <w:t xml:space="preserve"> и составило </w:t>
      </w:r>
      <w:r w:rsidR="00FA06D6" w:rsidRPr="00C75262">
        <w:t>94,69%</w:t>
      </w:r>
      <w:r w:rsidR="00FA06D6" w:rsidRPr="00C75262">
        <w:rPr>
          <w:rFonts w:eastAsia="Times New Roman"/>
        </w:rPr>
        <w:t>. Во всех группах участников ОГЭ, кроме получивших отметку «5», этот показатель самый высокий, т.е. выпускники 2019 г. с разным уровнем подготовки пр</w:t>
      </w:r>
      <w:r w:rsidR="00FA06D6" w:rsidRPr="00C75262">
        <w:rPr>
          <w:rFonts w:eastAsia="Times New Roman"/>
        </w:rPr>
        <w:t>о</w:t>
      </w:r>
      <w:r w:rsidR="00FA06D6" w:rsidRPr="00C75262">
        <w:rPr>
          <w:rFonts w:eastAsia="Times New Roman"/>
        </w:rPr>
        <w:t>демонстрировали удовлетворительный (55,3%) и отличный (91% – 98%) уровень сформирова</w:t>
      </w:r>
      <w:r w:rsidR="00FA06D6" w:rsidRPr="00C75262">
        <w:rPr>
          <w:rFonts w:eastAsia="Times New Roman"/>
        </w:rPr>
        <w:t>н</w:t>
      </w:r>
      <w:r w:rsidR="00FA06D6" w:rsidRPr="00C75262">
        <w:rPr>
          <w:rFonts w:eastAsia="Times New Roman"/>
        </w:rPr>
        <w:t>ности умения применять приемы компрессии текста, преимущественно исключение второст</w:t>
      </w:r>
      <w:r w:rsidR="00FA06D6" w:rsidRPr="00C75262">
        <w:rPr>
          <w:rFonts w:eastAsia="Times New Roman"/>
        </w:rPr>
        <w:t>е</w:t>
      </w:r>
      <w:r w:rsidR="00FA06D6" w:rsidRPr="00C75262">
        <w:rPr>
          <w:rFonts w:eastAsia="Times New Roman"/>
        </w:rPr>
        <w:t xml:space="preserve">пенной информации.  </w:t>
      </w:r>
    </w:p>
    <w:p w:rsidR="003B173E" w:rsidRPr="00C75262" w:rsidRDefault="00DC30A8" w:rsidP="008C486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</w:rPr>
      </w:pPr>
      <w:r w:rsidRPr="00C75262">
        <w:rPr>
          <w:rFonts w:eastAsia="Times New Roman"/>
        </w:rPr>
        <w:t>Самые низкие результаты во всех группах участников ОГЭ связаны с оценкой смысловой цельности, речевой связности и последовательности изложения</w:t>
      </w:r>
      <w:r w:rsidR="003B173E" w:rsidRPr="00C75262">
        <w:rPr>
          <w:rFonts w:eastAsia="Times New Roman"/>
        </w:rPr>
        <w:t xml:space="preserve"> (критерий </w:t>
      </w:r>
      <w:r w:rsidR="003B173E" w:rsidRPr="00C75262">
        <w:rPr>
          <w:rFonts w:eastAsia="Times New Roman"/>
          <w:b/>
        </w:rPr>
        <w:t>ИК3</w:t>
      </w:r>
      <w:r w:rsidR="003B173E" w:rsidRPr="00C75262">
        <w:rPr>
          <w:rFonts w:eastAsia="Times New Roman"/>
        </w:rPr>
        <w:t>)</w:t>
      </w:r>
      <w:r w:rsidRPr="00C75262">
        <w:rPr>
          <w:rFonts w:eastAsia="Times New Roman"/>
        </w:rPr>
        <w:t>, где средний п</w:t>
      </w:r>
      <w:r w:rsidRPr="00C75262">
        <w:rPr>
          <w:rFonts w:eastAsia="Times New Roman"/>
        </w:rPr>
        <w:t>о</w:t>
      </w:r>
      <w:r w:rsidRPr="00C75262">
        <w:rPr>
          <w:rFonts w:eastAsia="Times New Roman"/>
        </w:rPr>
        <w:t xml:space="preserve">казатель – </w:t>
      </w:r>
      <w:r w:rsidRPr="00C75262">
        <w:rPr>
          <w:rFonts w:eastAsia="Times New Roman"/>
          <w:b/>
        </w:rPr>
        <w:t>74,95%</w:t>
      </w:r>
      <w:r w:rsidRPr="00C75262">
        <w:rPr>
          <w:rFonts w:eastAsia="Times New Roman"/>
        </w:rPr>
        <w:t>, а в группе получивших отметку «2» - 17,05%. К ошибкам</w:t>
      </w:r>
      <w:r w:rsidR="003B173E" w:rsidRPr="00C75262">
        <w:rPr>
          <w:rFonts w:eastAsia="Times New Roman"/>
        </w:rPr>
        <w:t xml:space="preserve"> приводило учащи</w:t>
      </w:r>
      <w:r w:rsidR="003B173E" w:rsidRPr="00C75262">
        <w:rPr>
          <w:rFonts w:eastAsia="Times New Roman"/>
        </w:rPr>
        <w:t>х</w:t>
      </w:r>
      <w:r w:rsidR="003B173E" w:rsidRPr="00C75262">
        <w:rPr>
          <w:rFonts w:eastAsia="Times New Roman"/>
        </w:rPr>
        <w:t>ся неправильное использование</w:t>
      </w:r>
      <w:r w:rsidR="003B173E" w:rsidRPr="00C75262">
        <w:rPr>
          <w:rFonts w:ascii="Calibri" w:eastAsia="Calibri" w:hAnsi="Calibri"/>
          <w:lang w:eastAsia="en-US"/>
        </w:rPr>
        <w:t xml:space="preserve"> </w:t>
      </w:r>
      <w:r w:rsidR="003B173E" w:rsidRPr="00C75262">
        <w:rPr>
          <w:rFonts w:eastAsia="Times New Roman"/>
        </w:rPr>
        <w:t>языковых средств логической связности, нарушение причинно-следственных связей</w:t>
      </w:r>
      <w:r w:rsidRPr="00C75262">
        <w:rPr>
          <w:rFonts w:eastAsia="Times New Roman"/>
        </w:rPr>
        <w:t>.</w:t>
      </w:r>
      <w:r w:rsidR="003B173E" w:rsidRPr="00C75262">
        <w:rPr>
          <w:rFonts w:eastAsia="Times New Roman"/>
        </w:rPr>
        <w:t xml:space="preserve"> </w:t>
      </w:r>
      <w:r w:rsidR="003B173E" w:rsidRPr="00C75262">
        <w:rPr>
          <w:rFonts w:eastAsia="Calibri"/>
          <w:lang w:eastAsia="en-US"/>
        </w:rPr>
        <w:t xml:space="preserve">Качество выполнения этого задания </w:t>
      </w:r>
      <w:r w:rsidRPr="00C75262">
        <w:rPr>
          <w:rFonts w:eastAsia="Calibri"/>
          <w:lang w:eastAsia="en-US"/>
        </w:rPr>
        <w:t xml:space="preserve">в 2018 г. </w:t>
      </w:r>
      <w:r w:rsidR="003B173E" w:rsidRPr="00C75262">
        <w:rPr>
          <w:rFonts w:eastAsia="Calibri"/>
          <w:lang w:eastAsia="en-US"/>
        </w:rPr>
        <w:t xml:space="preserve">составило </w:t>
      </w:r>
      <w:r w:rsidR="003B173E" w:rsidRPr="00C75262">
        <w:rPr>
          <w:rFonts w:eastAsia="Times New Roman"/>
          <w:b/>
        </w:rPr>
        <w:t>74,17%</w:t>
      </w:r>
      <w:r w:rsidR="003B173E" w:rsidRPr="00C75262">
        <w:rPr>
          <w:rFonts w:eastAsia="Times New Roman"/>
        </w:rPr>
        <w:t xml:space="preserve">, </w:t>
      </w:r>
      <w:r w:rsidRPr="00C75262">
        <w:rPr>
          <w:rFonts w:eastAsia="Times New Roman"/>
        </w:rPr>
        <w:t>т.е. пол</w:t>
      </w:r>
      <w:r w:rsidRPr="00C75262">
        <w:rPr>
          <w:rFonts w:eastAsia="Times New Roman"/>
        </w:rPr>
        <w:t>о</w:t>
      </w:r>
      <w:r w:rsidRPr="00C75262">
        <w:rPr>
          <w:rFonts w:eastAsia="Times New Roman"/>
        </w:rPr>
        <w:t>жительная динамика отсутствует.</w:t>
      </w:r>
    </w:p>
    <w:p w:rsidR="003B173E" w:rsidRPr="00C75262" w:rsidRDefault="003B173E" w:rsidP="008C486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PSMT" w:eastAsia="Times New Roman" w:hAnsi="TimesNewRomanPSMT" w:cs="TimesNewRomanPSMT"/>
        </w:rPr>
      </w:pPr>
      <w:r w:rsidRPr="00C75262">
        <w:rPr>
          <w:rFonts w:ascii="TimesNewRomanPSMT" w:eastAsia="Times New Roman" w:hAnsi="TimesNewRomanPSMT" w:cs="TimesNewRomanPSMT"/>
        </w:rPr>
        <w:t>Как и в предыдущем году, отдельно необходимо указать на такой вид ошибки по крит</w:t>
      </w:r>
      <w:r w:rsidRPr="00C75262">
        <w:rPr>
          <w:rFonts w:ascii="TimesNewRomanPSMT" w:eastAsia="Times New Roman" w:hAnsi="TimesNewRomanPSMT" w:cs="TimesNewRomanPSMT"/>
        </w:rPr>
        <w:t>е</w:t>
      </w:r>
      <w:r w:rsidRPr="00C75262">
        <w:rPr>
          <w:rFonts w:ascii="TimesNewRomanPSMT" w:eastAsia="Times New Roman" w:hAnsi="TimesNewRomanPSMT" w:cs="TimesNewRomanPSMT"/>
        </w:rPr>
        <w:t xml:space="preserve">рию </w:t>
      </w:r>
      <w:r w:rsidRPr="00C75262">
        <w:rPr>
          <w:rFonts w:ascii="TimesNewRomanPSMT" w:eastAsia="Times New Roman" w:hAnsi="TimesNewRomanPSMT" w:cs="TimesNewRomanPSMT"/>
          <w:b/>
        </w:rPr>
        <w:t>ИК3</w:t>
      </w:r>
      <w:r w:rsidRPr="00C75262">
        <w:rPr>
          <w:rFonts w:ascii="TimesNewRomanPSMT" w:eastAsia="Times New Roman" w:hAnsi="TimesNewRomanPSMT" w:cs="TimesNewRomanPSMT"/>
        </w:rPr>
        <w:t>, как отсутствие абзацного отступа в работах значительного количества учащихся. Тр</w:t>
      </w:r>
      <w:r w:rsidRPr="00C75262">
        <w:rPr>
          <w:rFonts w:ascii="TimesNewRomanPSMT" w:eastAsia="Times New Roman" w:hAnsi="TimesNewRomanPSMT" w:cs="TimesNewRomanPSMT"/>
        </w:rPr>
        <w:t>а</w:t>
      </w:r>
      <w:r w:rsidRPr="00C75262">
        <w:rPr>
          <w:rFonts w:ascii="TimesNewRomanPSMT" w:eastAsia="Times New Roman" w:hAnsi="TimesNewRomanPSMT" w:cs="TimesNewRomanPSMT"/>
        </w:rPr>
        <w:t>диционную красную строку в работах выпускников заменили разнообразные значки в начале а</w:t>
      </w:r>
      <w:r w:rsidRPr="00C75262">
        <w:rPr>
          <w:rFonts w:ascii="TimesNewRomanPSMT" w:eastAsia="Times New Roman" w:hAnsi="TimesNewRomanPSMT" w:cs="TimesNewRomanPSMT"/>
        </w:rPr>
        <w:t>б</w:t>
      </w:r>
      <w:r w:rsidRPr="00C75262">
        <w:rPr>
          <w:rFonts w:ascii="TimesNewRomanPSMT" w:eastAsia="Times New Roman" w:hAnsi="TimesNewRomanPSMT" w:cs="TimesNewRomanPSMT"/>
        </w:rPr>
        <w:t xml:space="preserve">заца: №, римские цифры, «учительский» знак для обозначения нарушения абзацного членения, значки маркированного списка и др. В ряде изложений о начале нового абзаца свидетельствовала короткая строчка конца предыдущего абзаца. Это все ещё частотное нарушение свидетельствует о недостаточном внимании учителей различных предметов к соблюдению требований </w:t>
      </w:r>
      <w:r w:rsidRPr="00C75262">
        <w:rPr>
          <w:rFonts w:ascii="TimesNewRomanPSMT" w:eastAsia="Times New Roman" w:hAnsi="TimesNewRomanPSMT" w:cs="TimesNewRomanPSMT"/>
          <w:b/>
          <w:i/>
        </w:rPr>
        <w:t>единого речевого режима</w:t>
      </w:r>
      <w:r w:rsidRPr="00C75262">
        <w:rPr>
          <w:rFonts w:ascii="TimesNewRomanPSMT" w:eastAsia="Times New Roman" w:hAnsi="TimesNewRomanPSMT" w:cs="TimesNewRomanPSMT"/>
        </w:rPr>
        <w:t xml:space="preserve"> в образовательной организации.</w:t>
      </w:r>
    </w:p>
    <w:p w:rsidR="003B173E" w:rsidRPr="00C75262" w:rsidRDefault="003B173E" w:rsidP="008C486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</w:rPr>
      </w:pPr>
      <w:r w:rsidRPr="00C75262">
        <w:rPr>
          <w:rFonts w:ascii="TimesNewRomanPSMT" w:eastAsia="Times New Roman" w:hAnsi="TimesNewRomanPSMT" w:cs="TimesNewRomanPSMT"/>
        </w:rPr>
        <w:t>Анализируя в целом динамику результатов написания сжатого изложения, можно обн</w:t>
      </w:r>
      <w:r w:rsidRPr="00C75262">
        <w:rPr>
          <w:rFonts w:ascii="TimesNewRomanPSMT" w:eastAsia="Times New Roman" w:hAnsi="TimesNewRomanPSMT" w:cs="TimesNewRomanPSMT"/>
        </w:rPr>
        <w:t>а</w:t>
      </w:r>
      <w:r w:rsidRPr="00C75262">
        <w:rPr>
          <w:rFonts w:ascii="TimesNewRomanPSMT" w:eastAsia="Times New Roman" w:hAnsi="TimesNewRomanPSMT" w:cs="TimesNewRomanPSMT"/>
        </w:rPr>
        <w:t xml:space="preserve">ружить </w:t>
      </w:r>
      <w:r w:rsidR="00E8693E" w:rsidRPr="00C75262">
        <w:rPr>
          <w:rFonts w:ascii="TimesNewRomanPSMT" w:eastAsia="Times New Roman" w:hAnsi="TimesNewRomanPSMT" w:cs="TimesNewRomanPSMT"/>
        </w:rPr>
        <w:t>рост</w:t>
      </w:r>
      <w:r w:rsidRPr="00C75262">
        <w:rPr>
          <w:rFonts w:ascii="TimesNewRomanPSMT" w:eastAsia="Times New Roman" w:hAnsi="TimesNewRomanPSMT" w:cs="TimesNewRomanPSMT"/>
        </w:rPr>
        <w:t xml:space="preserve"> качества по критериям</w:t>
      </w:r>
      <w:r w:rsidR="00E8693E" w:rsidRPr="00C75262">
        <w:rPr>
          <w:rFonts w:ascii="TimesNewRomanPSMT" w:eastAsia="Times New Roman" w:hAnsi="TimesNewRomanPSMT" w:cs="TimesNewRomanPSMT"/>
        </w:rPr>
        <w:t xml:space="preserve"> ИК1 и ИК2 и отсутствие динамики по критерию ИК3</w:t>
      </w:r>
      <w:r w:rsidRPr="00C75262">
        <w:rPr>
          <w:rFonts w:ascii="TimesNewRomanPSMT" w:eastAsia="Times New Roman" w:hAnsi="TimesNewRomanPSMT" w:cs="TimesNewRomanPSMT"/>
        </w:rPr>
        <w:t xml:space="preserve">, что, вероятно, обусловлено </w:t>
      </w:r>
      <w:r w:rsidR="0089576E" w:rsidRPr="00C75262">
        <w:rPr>
          <w:rFonts w:ascii="TimesNewRomanPSMT" w:eastAsia="Times New Roman" w:hAnsi="TimesNewRomanPSMT" w:cs="TimesNewRomanPSMT"/>
        </w:rPr>
        <w:t>как совершенствованием</w:t>
      </w:r>
      <w:r w:rsidRPr="00C75262">
        <w:rPr>
          <w:rFonts w:ascii="TimesNewRomanPSMT" w:eastAsia="Times New Roman" w:hAnsi="TimesNewRomanPSMT" w:cs="TimesNewRomanPSMT"/>
        </w:rPr>
        <w:t xml:space="preserve"> методик</w:t>
      </w:r>
      <w:r w:rsidR="0089576E" w:rsidRPr="00C75262">
        <w:rPr>
          <w:rFonts w:ascii="TimesNewRomanPSMT" w:eastAsia="Times New Roman" w:hAnsi="TimesNewRomanPSMT" w:cs="TimesNewRomanPSMT"/>
        </w:rPr>
        <w:t>и</w:t>
      </w:r>
      <w:r w:rsidRPr="00C75262">
        <w:rPr>
          <w:rFonts w:ascii="TimesNewRomanPSMT" w:eastAsia="Times New Roman" w:hAnsi="TimesNewRomanPSMT" w:cs="TimesNewRomanPSMT"/>
        </w:rPr>
        <w:t xml:space="preserve"> </w:t>
      </w:r>
      <w:r w:rsidR="0089576E" w:rsidRPr="00C75262">
        <w:rPr>
          <w:rFonts w:eastAsia="Times New Roman"/>
        </w:rPr>
        <w:t xml:space="preserve">обучения сжатому изложению, так и </w:t>
      </w:r>
      <w:r w:rsidRPr="00C75262">
        <w:rPr>
          <w:rFonts w:eastAsia="Times New Roman"/>
        </w:rPr>
        <w:t>специфи</w:t>
      </w:r>
      <w:r w:rsidR="0089576E" w:rsidRPr="00C75262">
        <w:rPr>
          <w:rFonts w:eastAsia="Times New Roman"/>
        </w:rPr>
        <w:t>кой</w:t>
      </w:r>
      <w:r w:rsidRPr="00C75262">
        <w:rPr>
          <w:rFonts w:eastAsia="Times New Roman"/>
        </w:rPr>
        <w:t xml:space="preserve"> содержания</w:t>
      </w:r>
      <w:r w:rsidR="0089576E" w:rsidRPr="00C75262">
        <w:rPr>
          <w:rFonts w:eastAsia="Times New Roman"/>
        </w:rPr>
        <w:t xml:space="preserve"> исходного текста</w:t>
      </w:r>
      <w:r w:rsidR="004B6F28" w:rsidRPr="00C75262">
        <w:rPr>
          <w:rFonts w:eastAsia="Times New Roman"/>
        </w:rPr>
        <w:t>, понятного большинству выпускников</w:t>
      </w:r>
      <w:r w:rsidRPr="00C75262">
        <w:rPr>
          <w:rFonts w:eastAsia="Times New Roman"/>
        </w:rPr>
        <w:t>.</w:t>
      </w:r>
    </w:p>
    <w:p w:rsidR="00812130" w:rsidRPr="00C75262" w:rsidRDefault="00726694" w:rsidP="008C4865">
      <w:pPr>
        <w:spacing w:line="276" w:lineRule="auto"/>
        <w:ind w:firstLine="539"/>
        <w:jc w:val="both"/>
      </w:pPr>
      <w:r w:rsidRPr="00C75262">
        <w:rPr>
          <w:b/>
        </w:rPr>
        <w:t xml:space="preserve">Часть 2 </w:t>
      </w:r>
      <w:r w:rsidRPr="00C75262">
        <w:t xml:space="preserve">состояла из 13 заданий </w:t>
      </w:r>
      <w:r w:rsidRPr="00C75262">
        <w:rPr>
          <w:u w:val="single"/>
        </w:rPr>
        <w:t>базового</w:t>
      </w:r>
      <w:r w:rsidRPr="00C75262">
        <w:t xml:space="preserve"> уровня с выбором ответа и заданий с кратким о</w:t>
      </w:r>
      <w:r w:rsidRPr="00C75262">
        <w:t>т</w:t>
      </w:r>
      <w:r w:rsidRPr="00C75262">
        <w:t xml:space="preserve">ветом (2–14). Задания части 2 выполнялись на основе </w:t>
      </w:r>
      <w:r w:rsidRPr="00C75262">
        <w:rPr>
          <w:bCs/>
        </w:rPr>
        <w:t xml:space="preserve">прочитанного </w:t>
      </w:r>
      <w:r w:rsidRPr="00C75262">
        <w:t>текста.</w:t>
      </w:r>
    </w:p>
    <w:p w:rsidR="00E13EA6" w:rsidRPr="00C75262" w:rsidRDefault="00E13EA6" w:rsidP="008C4865">
      <w:pPr>
        <w:spacing w:line="276" w:lineRule="auto"/>
        <w:ind w:firstLine="567"/>
        <w:jc w:val="both"/>
        <w:rPr>
          <w:rFonts w:eastAsia="Times New Roman"/>
        </w:rPr>
      </w:pPr>
      <w:r w:rsidRPr="00C75262">
        <w:rPr>
          <w:rFonts w:eastAsia="Times New Roman"/>
        </w:rPr>
        <w:t xml:space="preserve">Как следует из приведенной статистики, при выполнении шести заданий (4, 5, 6, 9, 11, 12) обнаруживается положительная динамика; семь заданий базового уровня успешно выполнили более 75% экзаменуемых, четыре задания – более 60%. </w:t>
      </w:r>
    </w:p>
    <w:p w:rsidR="00E13EA6" w:rsidRPr="00C75262" w:rsidRDefault="00E13EA6" w:rsidP="008C4865">
      <w:pPr>
        <w:spacing w:line="276" w:lineRule="auto"/>
        <w:ind w:firstLine="567"/>
        <w:jc w:val="both"/>
        <w:rPr>
          <w:rFonts w:eastAsia="Times New Roman"/>
        </w:rPr>
      </w:pPr>
      <w:r w:rsidRPr="00C75262">
        <w:rPr>
          <w:rFonts w:eastAsia="Times New Roman"/>
        </w:rPr>
        <w:t>В то же время обнаруживается и низкое качество выполнения двух заданий базового уро</w:t>
      </w:r>
      <w:r w:rsidRPr="00C75262">
        <w:rPr>
          <w:rFonts w:eastAsia="Times New Roman"/>
        </w:rPr>
        <w:t>в</w:t>
      </w:r>
      <w:r w:rsidRPr="00C75262">
        <w:rPr>
          <w:rFonts w:eastAsia="Times New Roman"/>
        </w:rPr>
        <w:t xml:space="preserve">ня (3, 12), и снижение качества выполнения семи заданий (2, 3, 7, 8, 10, 13, 14). </w:t>
      </w:r>
    </w:p>
    <w:p w:rsidR="00360F1D" w:rsidRPr="00C75262" w:rsidRDefault="00E13EA6" w:rsidP="008C486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</w:rPr>
      </w:pPr>
      <w:proofErr w:type="gramStart"/>
      <w:r w:rsidRPr="00C75262">
        <w:t>Как и в предыдущие годы, наиболее сложным для усвоения</w:t>
      </w:r>
      <w:r w:rsidRPr="00C75262">
        <w:rPr>
          <w:rFonts w:eastAsia="Times New Roman"/>
        </w:rPr>
        <w:t xml:space="preserve"> </w:t>
      </w:r>
      <w:r w:rsidRPr="00C75262">
        <w:t>остаётся</w:t>
      </w:r>
      <w:r w:rsidRPr="00C75262">
        <w:rPr>
          <w:rFonts w:eastAsia="Times New Roman"/>
        </w:rPr>
        <w:t xml:space="preserve"> </w:t>
      </w:r>
      <w:r w:rsidRPr="00C75262">
        <w:t xml:space="preserve">раздел </w:t>
      </w:r>
      <w:r w:rsidRPr="00C75262">
        <w:rPr>
          <w:i/>
        </w:rPr>
        <w:t>«Синтаксис и пунктуация»</w:t>
      </w:r>
      <w:r w:rsidRPr="00C75262">
        <w:t>, что и обусловило низкий результат</w:t>
      </w:r>
      <w:r w:rsidRPr="00C75262">
        <w:rPr>
          <w:rFonts w:eastAsia="Times New Roman"/>
        </w:rPr>
        <w:t xml:space="preserve"> выполнения </w:t>
      </w:r>
      <w:r w:rsidRPr="00C75262">
        <w:rPr>
          <w:rFonts w:eastAsia="Times New Roman"/>
          <w:b/>
        </w:rPr>
        <w:t xml:space="preserve">задания </w:t>
      </w:r>
      <w:r w:rsidR="00360F1D" w:rsidRPr="00C75262">
        <w:rPr>
          <w:rFonts w:eastAsia="Times New Roman"/>
          <w:b/>
        </w:rPr>
        <w:t>12</w:t>
      </w:r>
      <w:r w:rsidRPr="00C75262">
        <w:rPr>
          <w:rFonts w:eastAsia="Times New Roman"/>
        </w:rPr>
        <w:t xml:space="preserve"> </w:t>
      </w:r>
      <w:r w:rsidR="00360F1D" w:rsidRPr="00C75262">
        <w:rPr>
          <w:rFonts w:eastAsia="Times New Roman"/>
        </w:rPr>
        <w:t>(</w:t>
      </w:r>
      <w:r w:rsidR="00360F1D" w:rsidRPr="00C75262">
        <w:t>Знаки препинания в сложносочинённом и сложноподчинённом предложениях</w:t>
      </w:r>
      <w:r w:rsidR="00360F1D" w:rsidRPr="00C75262">
        <w:rPr>
          <w:rFonts w:eastAsia="Times New Roman"/>
          <w:b/>
        </w:rPr>
        <w:t>)</w:t>
      </w:r>
      <w:r w:rsidR="00360F1D" w:rsidRPr="00C75262">
        <w:rPr>
          <w:rFonts w:eastAsia="Times New Roman"/>
        </w:rPr>
        <w:t xml:space="preserve">: </w:t>
      </w:r>
      <w:r w:rsidR="00620102" w:rsidRPr="00C75262">
        <w:rPr>
          <w:rFonts w:eastAsia="Times New Roman"/>
        </w:rPr>
        <w:t>в</w:t>
      </w:r>
      <w:r w:rsidR="00360F1D" w:rsidRPr="00C75262">
        <w:rPr>
          <w:rFonts w:eastAsia="Times New Roman"/>
        </w:rPr>
        <w:t xml:space="preserve"> открытом варианте КИМ было предложено </w:t>
      </w:r>
      <w:r w:rsidR="00620102" w:rsidRPr="00C75262">
        <w:rPr>
          <w:rFonts w:eastAsia="Times New Roman"/>
        </w:rPr>
        <w:t>найти цифры, обозначающие запятые между частями сложного предложения, св</w:t>
      </w:r>
      <w:r w:rsidR="00620102" w:rsidRPr="00C75262">
        <w:rPr>
          <w:rFonts w:eastAsia="Times New Roman"/>
        </w:rPr>
        <w:t>я</w:t>
      </w:r>
      <w:r w:rsidR="00620102" w:rsidRPr="00C75262">
        <w:rPr>
          <w:rFonts w:eastAsia="Times New Roman"/>
        </w:rPr>
        <w:t>занными подчинительной связью, в следующем фрагменте:</w:t>
      </w:r>
      <w:proofErr w:type="gramEnd"/>
      <w:r w:rsidR="00620102" w:rsidRPr="00C75262">
        <w:rPr>
          <w:rFonts w:eastAsia="Times New Roman"/>
        </w:rPr>
        <w:t xml:space="preserve"> </w:t>
      </w:r>
      <w:r w:rsidR="00620102" w:rsidRPr="00C75262">
        <w:rPr>
          <w:rFonts w:eastAsia="Times New Roman"/>
          <w:i/>
        </w:rPr>
        <w:t xml:space="preserve">«Я пришёл к </w:t>
      </w:r>
      <w:proofErr w:type="spellStart"/>
      <w:r w:rsidR="00620102" w:rsidRPr="00C75262">
        <w:rPr>
          <w:rFonts w:eastAsia="Times New Roman"/>
          <w:i/>
        </w:rPr>
        <w:t>Пожалостиным</w:t>
      </w:r>
      <w:proofErr w:type="spellEnd"/>
      <w:r w:rsidR="00620102" w:rsidRPr="00C75262">
        <w:rPr>
          <w:rFonts w:eastAsia="Times New Roman"/>
          <w:i/>
        </w:rPr>
        <w:t>,(1) ск</w:t>
      </w:r>
      <w:r w:rsidR="00620102" w:rsidRPr="00C75262">
        <w:rPr>
          <w:rFonts w:eastAsia="Times New Roman"/>
          <w:i/>
        </w:rPr>
        <w:t>а</w:t>
      </w:r>
      <w:r w:rsidR="00620102" w:rsidRPr="00C75262">
        <w:rPr>
          <w:rFonts w:eastAsia="Times New Roman"/>
          <w:i/>
        </w:rPr>
        <w:t>зал,(2) в чём дело,(3) и попросил эти доски показать. Старушка выносит доски,(4) завёрнутые в чистый рушник»</w:t>
      </w:r>
      <w:r w:rsidR="00620102" w:rsidRPr="00C75262">
        <w:rPr>
          <w:rFonts w:eastAsia="Times New Roman"/>
        </w:rPr>
        <w:t xml:space="preserve">. Успешно справились лишь </w:t>
      </w:r>
      <w:r w:rsidR="00620102" w:rsidRPr="00C75262">
        <w:rPr>
          <w:rFonts w:eastAsia="Times New Roman"/>
          <w:b/>
        </w:rPr>
        <w:t>48,54%</w:t>
      </w:r>
      <w:r w:rsidR="00620102" w:rsidRPr="00C75262">
        <w:rPr>
          <w:rFonts w:eastAsia="Times New Roman"/>
        </w:rPr>
        <w:t xml:space="preserve"> экзаменуемых, причем низкий результат демонстрируют при выполнении этого задания все группы учащихся, кроме получивших «5».</w:t>
      </w:r>
    </w:p>
    <w:p w:rsidR="000015AE" w:rsidRPr="00C75262" w:rsidRDefault="00E13EA6" w:rsidP="008C486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</w:rPr>
      </w:pPr>
      <w:proofErr w:type="gramStart"/>
      <w:r w:rsidRPr="00C75262">
        <w:t>Более т</w:t>
      </w:r>
      <w:r w:rsidRPr="00C75262">
        <w:rPr>
          <w:rFonts w:eastAsia="Times New Roman"/>
        </w:rPr>
        <w:t>рудным для выпускников по сравнению с 201</w:t>
      </w:r>
      <w:r w:rsidR="000015AE" w:rsidRPr="00C75262">
        <w:rPr>
          <w:rFonts w:eastAsia="Times New Roman"/>
        </w:rPr>
        <w:t>8</w:t>
      </w:r>
      <w:r w:rsidRPr="00C75262">
        <w:rPr>
          <w:rFonts w:eastAsia="Times New Roman"/>
        </w:rPr>
        <w:t xml:space="preserve"> г. оказалось</w:t>
      </w:r>
      <w:r w:rsidR="000015AE" w:rsidRPr="00C75262">
        <w:rPr>
          <w:rFonts w:eastAsia="Times New Roman"/>
          <w:b/>
        </w:rPr>
        <w:t xml:space="preserve"> задание 8 </w:t>
      </w:r>
      <w:r w:rsidR="000015AE" w:rsidRPr="00C75262">
        <w:rPr>
          <w:rFonts w:eastAsia="Times New Roman"/>
        </w:rPr>
        <w:t>(Предлож</w:t>
      </w:r>
      <w:r w:rsidR="000015AE" w:rsidRPr="00C75262">
        <w:rPr>
          <w:rFonts w:eastAsia="Times New Roman"/>
        </w:rPr>
        <w:t>е</w:t>
      </w:r>
      <w:r w:rsidR="000015AE" w:rsidRPr="00C75262">
        <w:rPr>
          <w:rFonts w:eastAsia="Times New Roman"/>
        </w:rPr>
        <w:t>ние.</w:t>
      </w:r>
      <w:proofErr w:type="gramEnd"/>
      <w:r w:rsidR="000015AE" w:rsidRPr="00C75262">
        <w:rPr>
          <w:rFonts w:eastAsia="Times New Roman"/>
        </w:rPr>
        <w:t xml:space="preserve"> Грамматическая (предикативная) основа предложения. Подлежащее и сказуемое как гла</w:t>
      </w:r>
      <w:r w:rsidR="000015AE" w:rsidRPr="00C75262">
        <w:rPr>
          <w:rFonts w:eastAsia="Times New Roman"/>
        </w:rPr>
        <w:t>в</w:t>
      </w:r>
      <w:r w:rsidR="000015AE" w:rsidRPr="00C75262">
        <w:rPr>
          <w:rFonts w:eastAsia="Times New Roman"/>
        </w:rPr>
        <w:lastRenderedPageBreak/>
        <w:t>ные члены предложения): в открытом варианте КИМ необходимо было выписать грамматич</w:t>
      </w:r>
      <w:r w:rsidR="000015AE" w:rsidRPr="00C75262">
        <w:rPr>
          <w:rFonts w:eastAsia="Times New Roman"/>
        </w:rPr>
        <w:t>е</w:t>
      </w:r>
      <w:r w:rsidR="000015AE" w:rsidRPr="00C75262">
        <w:rPr>
          <w:rFonts w:eastAsia="Times New Roman"/>
        </w:rPr>
        <w:t xml:space="preserve">скую основу из предложения «Это понимать надо!». Качество его выполнения снизилось на 6,5% и составило </w:t>
      </w:r>
      <w:r w:rsidR="000015AE" w:rsidRPr="00C75262">
        <w:rPr>
          <w:rFonts w:eastAsia="Times New Roman"/>
          <w:b/>
        </w:rPr>
        <w:t xml:space="preserve">68,44%, </w:t>
      </w:r>
      <w:r w:rsidR="000015AE" w:rsidRPr="00C75262">
        <w:rPr>
          <w:rFonts w:eastAsia="Times New Roman"/>
        </w:rPr>
        <w:t xml:space="preserve">при этом учащиеся, получившие отметки «4» и «5», </w:t>
      </w:r>
      <w:r w:rsidR="00EB1E8F" w:rsidRPr="00C75262">
        <w:rPr>
          <w:rFonts w:eastAsia="Times New Roman"/>
        </w:rPr>
        <w:t>показали результат в</w:t>
      </w:r>
      <w:r w:rsidR="00EB1E8F" w:rsidRPr="00C75262">
        <w:rPr>
          <w:rFonts w:eastAsia="Times New Roman"/>
        </w:rPr>
        <w:t>ы</w:t>
      </w:r>
      <w:r w:rsidR="00EB1E8F" w:rsidRPr="00C75262">
        <w:rPr>
          <w:rFonts w:eastAsia="Times New Roman"/>
        </w:rPr>
        <w:t xml:space="preserve">ше 65%, а получившие «2» и «3» - значительно ниже, что свидетельствует о </w:t>
      </w:r>
      <w:proofErr w:type="spellStart"/>
      <w:r w:rsidR="00EB1E8F" w:rsidRPr="00C75262">
        <w:rPr>
          <w:rFonts w:eastAsia="Times New Roman"/>
        </w:rPr>
        <w:t>несформированн</w:t>
      </w:r>
      <w:r w:rsidR="00EB1E8F" w:rsidRPr="00C75262">
        <w:rPr>
          <w:rFonts w:eastAsia="Times New Roman"/>
        </w:rPr>
        <w:t>о</w:t>
      </w:r>
      <w:r w:rsidR="00EB1E8F" w:rsidRPr="00C75262">
        <w:rPr>
          <w:rFonts w:eastAsia="Times New Roman"/>
        </w:rPr>
        <w:t>сти</w:t>
      </w:r>
      <w:proofErr w:type="spellEnd"/>
      <w:r w:rsidR="00EB1E8F" w:rsidRPr="00C75262">
        <w:rPr>
          <w:rFonts w:eastAsia="Times New Roman"/>
        </w:rPr>
        <w:t xml:space="preserve"> у них базового синтаксического умения.</w:t>
      </w:r>
    </w:p>
    <w:p w:rsidR="001F370C" w:rsidRPr="00C75262" w:rsidRDefault="001F370C" w:rsidP="008C486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</w:rPr>
      </w:pPr>
      <w:r w:rsidRPr="00C75262">
        <w:rPr>
          <w:rFonts w:eastAsia="Times New Roman"/>
        </w:rPr>
        <w:t xml:space="preserve">Отрицательную динамику демонстрирует выполнение </w:t>
      </w:r>
      <w:r w:rsidRPr="00C75262">
        <w:rPr>
          <w:rFonts w:eastAsia="Times New Roman"/>
          <w:b/>
        </w:rPr>
        <w:t xml:space="preserve">задания 10 </w:t>
      </w:r>
      <w:r w:rsidRPr="00C75262">
        <w:rPr>
          <w:rFonts w:eastAsia="Times New Roman"/>
        </w:rPr>
        <w:t>(Пунктуационный ан</w:t>
      </w:r>
      <w:r w:rsidRPr="00C75262">
        <w:rPr>
          <w:rFonts w:eastAsia="Times New Roman"/>
        </w:rPr>
        <w:t>а</w:t>
      </w:r>
      <w:r w:rsidRPr="00C75262">
        <w:rPr>
          <w:rFonts w:eastAsia="Times New Roman"/>
        </w:rPr>
        <w:t>лиз. Знаки препинания в предложениях со словами и конструкциями, грамматически не связа</w:t>
      </w:r>
      <w:r w:rsidRPr="00C75262">
        <w:rPr>
          <w:rFonts w:eastAsia="Times New Roman"/>
        </w:rPr>
        <w:t>н</w:t>
      </w:r>
      <w:r w:rsidRPr="00C75262">
        <w:rPr>
          <w:rFonts w:eastAsia="Times New Roman"/>
        </w:rPr>
        <w:t>ными с членами предложения)</w:t>
      </w:r>
      <w:r w:rsidR="00A37B75" w:rsidRPr="00C75262">
        <w:rPr>
          <w:rFonts w:eastAsia="Times New Roman"/>
        </w:rPr>
        <w:t xml:space="preserve"> – снижение качества выполнения на 1,55%. Причем выпускники, получившие отметку «2», демонстрируют показатель </w:t>
      </w:r>
      <w:r w:rsidR="00874342" w:rsidRPr="00C75262">
        <w:rPr>
          <w:rFonts w:eastAsia="Times New Roman"/>
        </w:rPr>
        <w:t>15,9%, свидетельствующий об отсутствии у них знаний наизусть групп вводных слов по значению и умени</w:t>
      </w:r>
      <w:r w:rsidR="004D2EBA" w:rsidRPr="00C75262">
        <w:rPr>
          <w:rFonts w:eastAsia="Times New Roman"/>
        </w:rPr>
        <w:t>я</w:t>
      </w:r>
      <w:r w:rsidR="00874342" w:rsidRPr="00C75262">
        <w:rPr>
          <w:rFonts w:eastAsia="Times New Roman"/>
        </w:rPr>
        <w:t xml:space="preserve"> их опознавать в ходе лингвист</w:t>
      </w:r>
      <w:r w:rsidR="00874342" w:rsidRPr="00C75262">
        <w:rPr>
          <w:rFonts w:eastAsia="Times New Roman"/>
        </w:rPr>
        <w:t>и</w:t>
      </w:r>
      <w:r w:rsidR="00874342" w:rsidRPr="00C75262">
        <w:rPr>
          <w:rFonts w:eastAsia="Times New Roman"/>
        </w:rPr>
        <w:t xml:space="preserve">ческого анализа. </w:t>
      </w:r>
    </w:p>
    <w:p w:rsidR="00E13EA6" w:rsidRPr="00C75262" w:rsidRDefault="00E13EA6" w:rsidP="008C486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b/>
        </w:rPr>
      </w:pPr>
      <w:r w:rsidRPr="00C75262">
        <w:rPr>
          <w:rFonts w:eastAsia="Times New Roman"/>
        </w:rPr>
        <w:t>Для успешного выполнения задания на постановку знаков препинания в простом или сло</w:t>
      </w:r>
      <w:r w:rsidRPr="00C75262">
        <w:rPr>
          <w:rFonts w:eastAsia="Times New Roman"/>
        </w:rPr>
        <w:t>ж</w:t>
      </w:r>
      <w:r w:rsidRPr="00C75262">
        <w:rPr>
          <w:rFonts w:eastAsia="Times New Roman"/>
        </w:rPr>
        <w:t>ном предложении требуется не только актуализировать знания соответствующих пунктуацио</w:t>
      </w:r>
      <w:r w:rsidRPr="00C75262">
        <w:rPr>
          <w:rFonts w:eastAsia="Times New Roman"/>
        </w:rPr>
        <w:t>н</w:t>
      </w:r>
      <w:r w:rsidRPr="00C75262">
        <w:rPr>
          <w:rFonts w:eastAsia="Times New Roman"/>
        </w:rPr>
        <w:t>ных норм, но и правильно определить структуру предложения, т.е. проявить навыки лингвист</w:t>
      </w:r>
      <w:r w:rsidRPr="00C75262">
        <w:rPr>
          <w:rFonts w:eastAsia="Times New Roman"/>
        </w:rPr>
        <w:t>и</w:t>
      </w:r>
      <w:r w:rsidRPr="00C75262">
        <w:rPr>
          <w:rFonts w:eastAsia="Times New Roman"/>
        </w:rPr>
        <w:t>ческого анализа,</w:t>
      </w:r>
      <w:r w:rsidRPr="00C75262">
        <w:rPr>
          <w:rFonts w:ascii="TimesNewRomanPSMT" w:hAnsi="TimesNewRomanPSMT" w:cs="TimesNewRomanPSMT"/>
        </w:rPr>
        <w:t xml:space="preserve"> лингвистическую компетенцию, формирование которой традиционно связано с рядом трудностей.</w:t>
      </w:r>
      <w:r w:rsidRPr="00C75262">
        <w:rPr>
          <w:rFonts w:eastAsia="Times New Roman"/>
          <w:b/>
        </w:rPr>
        <w:t xml:space="preserve"> </w:t>
      </w:r>
    </w:p>
    <w:p w:rsidR="00E13EA6" w:rsidRPr="00C75262" w:rsidRDefault="00E13EA6" w:rsidP="008C486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</w:rPr>
      </w:pPr>
      <w:r w:rsidRPr="00C75262">
        <w:rPr>
          <w:rFonts w:eastAsia="Times New Roman"/>
        </w:rPr>
        <w:t xml:space="preserve">В то же время необходимо отметить </w:t>
      </w:r>
      <w:r w:rsidR="004D2EBA" w:rsidRPr="00C75262">
        <w:rPr>
          <w:rFonts w:eastAsia="Times New Roman"/>
        </w:rPr>
        <w:t>дальнейши</w:t>
      </w:r>
      <w:r w:rsidRPr="00C75262">
        <w:rPr>
          <w:rFonts w:eastAsia="Times New Roman"/>
        </w:rPr>
        <w:t>й рост качества выполнения</w:t>
      </w:r>
      <w:r w:rsidRPr="00C75262">
        <w:rPr>
          <w:rFonts w:eastAsia="Times New Roman"/>
          <w:b/>
        </w:rPr>
        <w:t xml:space="preserve"> задания 11</w:t>
      </w:r>
      <w:r w:rsidRPr="00C75262">
        <w:rPr>
          <w:rFonts w:eastAsia="Times New Roman"/>
        </w:rPr>
        <w:t>, связанного с определением количества грамматических основ в сложном предложении</w:t>
      </w:r>
      <w:r w:rsidR="004D2EBA" w:rsidRPr="00C75262">
        <w:rPr>
          <w:rFonts w:eastAsia="Times New Roman"/>
        </w:rPr>
        <w:t>,</w:t>
      </w:r>
      <w:r w:rsidRPr="00C75262">
        <w:rPr>
          <w:rFonts w:eastAsia="Times New Roman"/>
        </w:rPr>
        <w:t xml:space="preserve"> – </w:t>
      </w:r>
      <w:r w:rsidR="004D2EBA" w:rsidRPr="00C75262">
        <w:rPr>
          <w:rFonts w:eastAsia="Times New Roman"/>
        </w:rPr>
        <w:t xml:space="preserve">78,7% </w:t>
      </w:r>
      <w:r w:rsidRPr="00C75262">
        <w:rPr>
          <w:rFonts w:eastAsia="Times New Roman"/>
        </w:rPr>
        <w:t>(в 201</w:t>
      </w:r>
      <w:r w:rsidR="004D2EBA" w:rsidRPr="00C75262">
        <w:rPr>
          <w:rFonts w:eastAsia="Times New Roman"/>
        </w:rPr>
        <w:t>8</w:t>
      </w:r>
      <w:r w:rsidRPr="00C75262">
        <w:rPr>
          <w:rFonts w:eastAsia="Times New Roman"/>
        </w:rPr>
        <w:t xml:space="preserve"> г. – </w:t>
      </w:r>
      <w:r w:rsidR="004D2EBA" w:rsidRPr="00C75262">
        <w:rPr>
          <w:rFonts w:eastAsia="Times New Roman"/>
        </w:rPr>
        <w:t>78,2%</w:t>
      </w:r>
      <w:r w:rsidRPr="00C75262">
        <w:rPr>
          <w:rFonts w:eastAsia="Times New Roman"/>
        </w:rPr>
        <w:t>)</w:t>
      </w:r>
      <w:r w:rsidR="004D2EBA" w:rsidRPr="00C75262">
        <w:rPr>
          <w:rFonts w:eastAsia="Times New Roman"/>
        </w:rPr>
        <w:t>.</w:t>
      </w:r>
      <w:r w:rsidRPr="00C75262">
        <w:rPr>
          <w:rFonts w:eastAsia="Times New Roman"/>
        </w:rPr>
        <w:t xml:space="preserve"> </w:t>
      </w:r>
    </w:p>
    <w:p w:rsidR="006742F0" w:rsidRPr="00C75262" w:rsidRDefault="006708E2" w:rsidP="008C486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</w:rPr>
      </w:pPr>
      <w:proofErr w:type="gramStart"/>
      <w:r w:rsidRPr="00C75262">
        <w:rPr>
          <w:rFonts w:eastAsia="Times New Roman"/>
        </w:rPr>
        <w:t xml:space="preserve">Резко отрицательную динамику обнаруживает выполнение </w:t>
      </w:r>
      <w:r w:rsidRPr="00C75262">
        <w:rPr>
          <w:rFonts w:eastAsia="Times New Roman"/>
          <w:b/>
        </w:rPr>
        <w:t xml:space="preserve">задания 14 </w:t>
      </w:r>
      <w:r w:rsidRPr="00C75262">
        <w:rPr>
          <w:rFonts w:eastAsia="Times New Roman"/>
        </w:rPr>
        <w:t>(Сложные предл</w:t>
      </w:r>
      <w:r w:rsidRPr="00C75262">
        <w:rPr>
          <w:rFonts w:eastAsia="Times New Roman"/>
        </w:rPr>
        <w:t>о</w:t>
      </w:r>
      <w:r w:rsidRPr="00C75262">
        <w:rPr>
          <w:rFonts w:eastAsia="Times New Roman"/>
        </w:rPr>
        <w:t xml:space="preserve">жения с разными видами связи между частями): качество выполнения снизилось на </w:t>
      </w:r>
      <w:r w:rsidR="00095680" w:rsidRPr="00C75262">
        <w:rPr>
          <w:rFonts w:eastAsia="Times New Roman"/>
        </w:rPr>
        <w:t>7,43% и с</w:t>
      </w:r>
      <w:r w:rsidR="00095680" w:rsidRPr="00C75262">
        <w:rPr>
          <w:rFonts w:eastAsia="Times New Roman"/>
        </w:rPr>
        <w:t>о</w:t>
      </w:r>
      <w:r w:rsidR="00095680" w:rsidRPr="00C75262">
        <w:rPr>
          <w:rFonts w:eastAsia="Times New Roman"/>
        </w:rPr>
        <w:t xml:space="preserve">ставило </w:t>
      </w:r>
      <w:r w:rsidR="00095680" w:rsidRPr="00C75262">
        <w:rPr>
          <w:rFonts w:eastAsia="Times New Roman"/>
          <w:b/>
        </w:rPr>
        <w:t xml:space="preserve">66,75%. </w:t>
      </w:r>
      <w:r w:rsidR="00E516F3" w:rsidRPr="00C75262">
        <w:rPr>
          <w:rFonts w:eastAsia="Times New Roman"/>
        </w:rPr>
        <w:t>Вероятно, трудности выпускникам создала сама формулировка задания</w:t>
      </w:r>
      <w:r w:rsidR="005A02FF" w:rsidRPr="00C75262">
        <w:rPr>
          <w:rFonts w:eastAsia="Times New Roman"/>
        </w:rPr>
        <w:t>, потому что</w:t>
      </w:r>
      <w:r w:rsidR="00E516F3" w:rsidRPr="00C75262">
        <w:rPr>
          <w:rFonts w:eastAsia="Times New Roman"/>
        </w:rPr>
        <w:t xml:space="preserve"> в открытом варианте КИМ </w:t>
      </w:r>
      <w:r w:rsidR="00867B92" w:rsidRPr="00C75262">
        <w:rPr>
          <w:rFonts w:eastAsia="Times New Roman"/>
        </w:rPr>
        <w:t>нужно было найти бессоюзное предложение во фрагменте</w:t>
      </w:r>
      <w:r w:rsidR="006157B6" w:rsidRPr="00C75262">
        <w:rPr>
          <w:rFonts w:eastAsia="Times New Roman"/>
        </w:rPr>
        <w:t>, пре</w:t>
      </w:r>
      <w:r w:rsidR="006157B6" w:rsidRPr="00C75262">
        <w:rPr>
          <w:rFonts w:eastAsia="Times New Roman"/>
        </w:rPr>
        <w:t>д</w:t>
      </w:r>
      <w:r w:rsidR="006157B6" w:rsidRPr="00C75262">
        <w:rPr>
          <w:rFonts w:eastAsia="Times New Roman"/>
        </w:rPr>
        <w:t>ставляющем собой сочетание разных видов речи:</w:t>
      </w:r>
      <w:r w:rsidR="00867B92" w:rsidRPr="00C75262">
        <w:rPr>
          <w:rFonts w:eastAsia="Times New Roman"/>
        </w:rPr>
        <w:t xml:space="preserve"> </w:t>
      </w:r>
      <w:r w:rsidR="00A93974">
        <w:rPr>
          <w:rFonts w:eastAsia="Times New Roman"/>
          <w:i/>
        </w:rPr>
        <w:t>«(15)Нечем, го</w:t>
      </w:r>
      <w:r w:rsidR="006742F0" w:rsidRPr="00C75262">
        <w:rPr>
          <w:rFonts w:eastAsia="Times New Roman"/>
          <w:i/>
        </w:rPr>
        <w:t>ворит, чинить то, что треб</w:t>
      </w:r>
      <w:r w:rsidR="006742F0" w:rsidRPr="00C75262">
        <w:rPr>
          <w:rFonts w:eastAsia="Times New Roman"/>
          <w:i/>
        </w:rPr>
        <w:t>у</w:t>
      </w:r>
      <w:r w:rsidR="006742F0" w:rsidRPr="00C75262">
        <w:rPr>
          <w:rFonts w:eastAsia="Times New Roman"/>
          <w:i/>
        </w:rPr>
        <w:t>ется, потому давайте колокола снимать</w:t>
      </w:r>
      <w:proofErr w:type="gramEnd"/>
      <w:r w:rsidR="006742F0" w:rsidRPr="00C75262">
        <w:rPr>
          <w:rFonts w:eastAsia="Times New Roman"/>
          <w:i/>
        </w:rPr>
        <w:t xml:space="preserve">. (16)Встревает тут </w:t>
      </w:r>
      <w:proofErr w:type="spellStart"/>
      <w:r w:rsidR="006742F0" w:rsidRPr="00C75262">
        <w:rPr>
          <w:rFonts w:eastAsia="Times New Roman"/>
          <w:i/>
        </w:rPr>
        <w:t>Федосья</w:t>
      </w:r>
      <w:proofErr w:type="spellEnd"/>
      <w:r w:rsidR="006742F0" w:rsidRPr="00C75262">
        <w:rPr>
          <w:rFonts w:eastAsia="Times New Roman"/>
          <w:i/>
        </w:rPr>
        <w:t xml:space="preserve">, баба из </w:t>
      </w:r>
      <w:proofErr w:type="spellStart"/>
      <w:proofErr w:type="gramStart"/>
      <w:r w:rsidR="006742F0" w:rsidRPr="00C75262">
        <w:rPr>
          <w:rFonts w:eastAsia="Times New Roman"/>
          <w:i/>
        </w:rPr>
        <w:t>Пу́стыни</w:t>
      </w:r>
      <w:proofErr w:type="spellEnd"/>
      <w:proofErr w:type="gramEnd"/>
      <w:r w:rsidR="006742F0" w:rsidRPr="00C75262">
        <w:rPr>
          <w:rFonts w:eastAsia="Times New Roman"/>
          <w:i/>
        </w:rPr>
        <w:t xml:space="preserve">: (17) ’’У </w:t>
      </w:r>
      <w:proofErr w:type="spellStart"/>
      <w:r w:rsidR="006742F0" w:rsidRPr="00C75262">
        <w:rPr>
          <w:rFonts w:eastAsia="Times New Roman"/>
          <w:i/>
        </w:rPr>
        <w:t>По</w:t>
      </w:r>
      <w:r w:rsidR="006742F0" w:rsidRPr="00C75262">
        <w:rPr>
          <w:rFonts w:eastAsia="Times New Roman"/>
          <w:i/>
        </w:rPr>
        <w:softHyphen/>
        <w:t>жалостиных</w:t>
      </w:r>
      <w:proofErr w:type="spellEnd"/>
      <w:r w:rsidR="006742F0" w:rsidRPr="00C75262">
        <w:rPr>
          <w:rFonts w:eastAsia="Times New Roman"/>
          <w:i/>
        </w:rPr>
        <w:t xml:space="preserve"> в доме старухи по медным доскам ходят. (18)Что-то на тех досках нац</w:t>
      </w:r>
      <w:r w:rsidR="006742F0" w:rsidRPr="00C75262">
        <w:rPr>
          <w:rFonts w:eastAsia="Times New Roman"/>
          <w:i/>
        </w:rPr>
        <w:t>а</w:t>
      </w:r>
      <w:r w:rsidR="006742F0" w:rsidRPr="00C75262">
        <w:rPr>
          <w:rFonts w:eastAsia="Times New Roman"/>
          <w:i/>
        </w:rPr>
        <w:t>рапано — не пойму. (19)Эти доски и пригодятся”»</w:t>
      </w:r>
    </w:p>
    <w:p w:rsidR="00E13EA6" w:rsidRPr="00C75262" w:rsidRDefault="00E13EA6" w:rsidP="008C486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</w:rPr>
      </w:pPr>
      <w:r w:rsidRPr="00C75262">
        <w:rPr>
          <w:rFonts w:eastAsia="Times New Roman"/>
        </w:rPr>
        <w:t xml:space="preserve">Выполнение </w:t>
      </w:r>
      <w:r w:rsidRPr="00C75262">
        <w:rPr>
          <w:rFonts w:eastAsia="Times New Roman"/>
          <w:b/>
        </w:rPr>
        <w:t xml:space="preserve">задания 7 </w:t>
      </w:r>
      <w:r w:rsidRPr="00C75262">
        <w:rPr>
          <w:rFonts w:eastAsia="Times New Roman"/>
        </w:rPr>
        <w:t xml:space="preserve">показывает </w:t>
      </w:r>
      <w:r w:rsidR="004D2EBA" w:rsidRPr="00C75262">
        <w:rPr>
          <w:rFonts w:eastAsia="Times New Roman"/>
        </w:rPr>
        <w:t>незначительную отрицат</w:t>
      </w:r>
      <w:r w:rsidRPr="00C75262">
        <w:rPr>
          <w:rFonts w:eastAsia="Times New Roman"/>
        </w:rPr>
        <w:t>ельную динамику</w:t>
      </w:r>
      <w:r w:rsidR="004D2EBA" w:rsidRPr="00C75262">
        <w:rPr>
          <w:rFonts w:eastAsia="Times New Roman"/>
        </w:rPr>
        <w:t xml:space="preserve"> – снижение качества </w:t>
      </w:r>
      <w:r w:rsidR="000B5D1F" w:rsidRPr="00C75262">
        <w:rPr>
          <w:rFonts w:eastAsia="Times New Roman"/>
        </w:rPr>
        <w:t>на 0,88%</w:t>
      </w:r>
      <w:r w:rsidRPr="00C75262">
        <w:rPr>
          <w:rFonts w:eastAsia="Times New Roman"/>
        </w:rPr>
        <w:t>. При выполнении задания 7 многие девятиклассники, давшие ошибочные о</w:t>
      </w:r>
      <w:r w:rsidRPr="00C75262">
        <w:rPr>
          <w:rFonts w:eastAsia="Times New Roman"/>
        </w:rPr>
        <w:t>т</w:t>
      </w:r>
      <w:r w:rsidRPr="00C75262">
        <w:rPr>
          <w:rFonts w:eastAsia="Times New Roman"/>
        </w:rPr>
        <w:t xml:space="preserve">веты, продемонстрировали не только неумение провести синтаксическую трансформацию, но и отсутствие культурологических знаний, бедный словарный запас: на экзамене </w:t>
      </w:r>
      <w:r w:rsidR="006708E2" w:rsidRPr="00C75262">
        <w:rPr>
          <w:rFonts w:eastAsia="Times New Roman"/>
        </w:rPr>
        <w:t>по открытому в</w:t>
      </w:r>
      <w:r w:rsidR="006708E2" w:rsidRPr="00C75262">
        <w:rPr>
          <w:rFonts w:eastAsia="Times New Roman"/>
        </w:rPr>
        <w:t>а</w:t>
      </w:r>
      <w:r w:rsidR="006708E2" w:rsidRPr="00C75262">
        <w:rPr>
          <w:rFonts w:eastAsia="Times New Roman"/>
        </w:rPr>
        <w:t xml:space="preserve">рианту КИМ </w:t>
      </w:r>
      <w:r w:rsidRPr="00C75262">
        <w:rPr>
          <w:rFonts w:eastAsia="Times New Roman"/>
        </w:rPr>
        <w:t xml:space="preserve">они затруднились с </w:t>
      </w:r>
      <w:r w:rsidR="006708E2" w:rsidRPr="00C75262">
        <w:rPr>
          <w:rFonts w:eastAsia="Times New Roman"/>
        </w:rPr>
        <w:t>трансформацией словосочетания «бессонных ночей». Только 27% из получивших отметку «2» смогли верно подобрать синонимичное словосочетание со св</w:t>
      </w:r>
      <w:r w:rsidR="006708E2" w:rsidRPr="00C75262">
        <w:rPr>
          <w:rFonts w:eastAsia="Times New Roman"/>
        </w:rPr>
        <w:t>я</w:t>
      </w:r>
      <w:r w:rsidR="006708E2" w:rsidRPr="00C75262">
        <w:rPr>
          <w:rFonts w:eastAsia="Times New Roman"/>
        </w:rPr>
        <w:t xml:space="preserve">зью управление.  </w:t>
      </w:r>
      <w:r w:rsidRPr="00C75262">
        <w:rPr>
          <w:rFonts w:eastAsia="Times New Roman"/>
        </w:rPr>
        <w:t xml:space="preserve">В работах </w:t>
      </w:r>
      <w:r w:rsidR="006708E2" w:rsidRPr="00C75262">
        <w:rPr>
          <w:rFonts w:eastAsia="Times New Roman"/>
        </w:rPr>
        <w:t xml:space="preserve">остальных </w:t>
      </w:r>
      <w:r w:rsidRPr="00C75262">
        <w:rPr>
          <w:rFonts w:eastAsia="Times New Roman"/>
        </w:rPr>
        <w:t>девятиклассников встретились такие ответы, как</w:t>
      </w:r>
      <w:r w:rsidRPr="00C75262">
        <w:rPr>
          <w:rFonts w:eastAsia="Times New Roman"/>
          <w:i/>
        </w:rPr>
        <w:t xml:space="preserve"> </w:t>
      </w:r>
      <w:r w:rsidR="006708E2" w:rsidRPr="00C75262">
        <w:rPr>
          <w:rFonts w:eastAsia="Times New Roman"/>
          <w:i/>
        </w:rPr>
        <w:t xml:space="preserve">ночей бессонных, ночей бес </w:t>
      </w:r>
      <w:proofErr w:type="spellStart"/>
      <w:r w:rsidR="006708E2" w:rsidRPr="00C75262">
        <w:rPr>
          <w:rFonts w:eastAsia="Times New Roman"/>
          <w:i/>
        </w:rPr>
        <w:t>сона</w:t>
      </w:r>
      <w:proofErr w:type="spellEnd"/>
      <w:r w:rsidR="006708E2" w:rsidRPr="00C75262">
        <w:rPr>
          <w:rFonts w:eastAsia="Times New Roman"/>
          <w:i/>
        </w:rPr>
        <w:t>, не хочется спать, лежать с открытыми глазами, бодрых ночей</w:t>
      </w:r>
      <w:r w:rsidRPr="00C75262">
        <w:rPr>
          <w:rFonts w:eastAsia="Times New Roman"/>
          <w:i/>
        </w:rPr>
        <w:t xml:space="preserve"> </w:t>
      </w:r>
      <w:r w:rsidRPr="00C75262">
        <w:rPr>
          <w:rFonts w:eastAsia="Times New Roman"/>
        </w:rPr>
        <w:t>и др. Анализ веера ответов по этому заданию свидетельствует о недостаточном уровне владения в</w:t>
      </w:r>
      <w:r w:rsidRPr="00C75262">
        <w:rPr>
          <w:rFonts w:eastAsia="Times New Roman"/>
        </w:rPr>
        <w:t>ы</w:t>
      </w:r>
      <w:r w:rsidRPr="00C75262">
        <w:rPr>
          <w:rFonts w:eastAsia="Times New Roman"/>
        </w:rPr>
        <w:t>пускниками алгоритмом синтаксической трансформации словосочетания по заданной модели, а также о нерегулярном обращении учителей к материалам Открытого банка тестовых заданий ОГЭ по русскому языку (http://www.fipi.ru/content/otkrytyy-bank-zadaniy-oge). Данный ресурс позволяет учителю заблаговременно найти все возможные на экзамене задания на синтаксич</w:t>
      </w:r>
      <w:r w:rsidRPr="00C75262">
        <w:rPr>
          <w:rFonts w:eastAsia="Times New Roman"/>
        </w:rPr>
        <w:t>е</w:t>
      </w:r>
      <w:r w:rsidRPr="00C75262">
        <w:rPr>
          <w:rFonts w:eastAsia="Times New Roman"/>
        </w:rPr>
        <w:t xml:space="preserve">скую синонимию (задание 7) и </w:t>
      </w:r>
      <w:proofErr w:type="spellStart"/>
      <w:r w:rsidRPr="00C75262">
        <w:rPr>
          <w:rFonts w:eastAsia="Times New Roman"/>
        </w:rPr>
        <w:t>прорешать</w:t>
      </w:r>
      <w:proofErr w:type="spellEnd"/>
      <w:r w:rsidRPr="00C75262">
        <w:rPr>
          <w:rFonts w:eastAsia="Times New Roman"/>
        </w:rPr>
        <w:t xml:space="preserve"> их с выпускниками, обеспечив понимание ими не только механизма синонимической трансформации словосочетания, но и смысла самого слов</w:t>
      </w:r>
      <w:r w:rsidRPr="00C75262">
        <w:rPr>
          <w:rFonts w:eastAsia="Times New Roman"/>
        </w:rPr>
        <w:t>о</w:t>
      </w:r>
      <w:r w:rsidRPr="00C75262">
        <w:rPr>
          <w:rFonts w:eastAsia="Times New Roman"/>
        </w:rPr>
        <w:t>сочетания, обеспечить включение этих словосочетаний в активный словарный запас девятикла</w:t>
      </w:r>
      <w:r w:rsidRPr="00C75262">
        <w:rPr>
          <w:rFonts w:eastAsia="Times New Roman"/>
        </w:rPr>
        <w:t>с</w:t>
      </w:r>
      <w:r w:rsidRPr="00C75262">
        <w:rPr>
          <w:rFonts w:eastAsia="Times New Roman"/>
        </w:rPr>
        <w:t>сников.</w:t>
      </w:r>
    </w:p>
    <w:p w:rsidR="00E13EA6" w:rsidRPr="00C75262" w:rsidRDefault="00E13EA6" w:rsidP="008C486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</w:rPr>
      </w:pPr>
      <w:r w:rsidRPr="00C75262">
        <w:rPr>
          <w:rFonts w:eastAsia="Times New Roman"/>
        </w:rPr>
        <w:lastRenderedPageBreak/>
        <w:t>В целом результаты выполнения заданий по разделу «Синтаксис и пунктуация» свидетел</w:t>
      </w:r>
      <w:r w:rsidRPr="00C75262">
        <w:rPr>
          <w:rFonts w:eastAsia="Times New Roman"/>
        </w:rPr>
        <w:t>ь</w:t>
      </w:r>
      <w:r w:rsidRPr="00C75262">
        <w:rPr>
          <w:rFonts w:eastAsia="Times New Roman"/>
        </w:rPr>
        <w:t>ствуют, что у выпускников</w:t>
      </w:r>
      <w:r w:rsidR="008810E4" w:rsidRPr="00C75262">
        <w:rPr>
          <w:rFonts w:eastAsia="Times New Roman"/>
        </w:rPr>
        <w:t>, получивших отметки «2», «3»</w:t>
      </w:r>
      <w:r w:rsidR="00210AEB">
        <w:rPr>
          <w:rFonts w:eastAsia="Times New Roman"/>
        </w:rPr>
        <w:t>,</w:t>
      </w:r>
      <w:r w:rsidRPr="00C75262">
        <w:rPr>
          <w:rFonts w:eastAsia="Times New Roman"/>
        </w:rPr>
        <w:t xml:space="preserve"> недостаточно сформированы базовые синтаксические умения:</w:t>
      </w:r>
    </w:p>
    <w:p w:rsidR="008810E4" w:rsidRPr="00C75262" w:rsidRDefault="008810E4" w:rsidP="008C486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</w:rPr>
      </w:pPr>
      <w:r w:rsidRPr="00C75262">
        <w:rPr>
          <w:rFonts w:eastAsia="Times New Roman"/>
        </w:rPr>
        <w:t>- проводить пунктуационный анализ сложносочинённого и сложноподчинённого предл</w:t>
      </w:r>
      <w:r w:rsidRPr="00C75262">
        <w:rPr>
          <w:rFonts w:eastAsia="Times New Roman"/>
        </w:rPr>
        <w:t>о</w:t>
      </w:r>
      <w:r w:rsidRPr="00C75262">
        <w:rPr>
          <w:rFonts w:eastAsia="Times New Roman"/>
        </w:rPr>
        <w:t>жений (задание 12)</w:t>
      </w:r>
      <w:r w:rsidR="00210AEB">
        <w:rPr>
          <w:rFonts w:eastAsia="Times New Roman"/>
        </w:rPr>
        <w:t>;</w:t>
      </w:r>
    </w:p>
    <w:p w:rsidR="008810E4" w:rsidRPr="00C75262" w:rsidRDefault="00E13EA6" w:rsidP="008C486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</w:rPr>
      </w:pPr>
      <w:r w:rsidRPr="00C75262">
        <w:rPr>
          <w:rFonts w:eastAsia="Times New Roman"/>
        </w:rPr>
        <w:t>- классифицировать члены предложения и конструкции, осложняющие простое предлож</w:t>
      </w:r>
      <w:r w:rsidRPr="00C75262">
        <w:rPr>
          <w:rFonts w:eastAsia="Times New Roman"/>
        </w:rPr>
        <w:t>е</w:t>
      </w:r>
      <w:r w:rsidRPr="00C75262">
        <w:rPr>
          <w:rFonts w:eastAsia="Times New Roman"/>
        </w:rPr>
        <w:t>ние (задание</w:t>
      </w:r>
      <w:r w:rsidR="008810E4" w:rsidRPr="00C75262">
        <w:rPr>
          <w:rFonts w:eastAsia="Times New Roman"/>
        </w:rPr>
        <w:t xml:space="preserve"> 9);</w:t>
      </w:r>
    </w:p>
    <w:p w:rsidR="00E13EA6" w:rsidRPr="00C75262" w:rsidRDefault="008810E4" w:rsidP="008C486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</w:rPr>
      </w:pPr>
      <w:r w:rsidRPr="00C75262">
        <w:rPr>
          <w:rFonts w:eastAsia="Times New Roman"/>
        </w:rPr>
        <w:t>- проводить синтаксический анализ сложного предложения (задания 11, 13)</w:t>
      </w:r>
      <w:r w:rsidR="00E13EA6" w:rsidRPr="00C75262">
        <w:rPr>
          <w:rFonts w:eastAsia="Times New Roman"/>
        </w:rPr>
        <w:t xml:space="preserve">. </w:t>
      </w:r>
    </w:p>
    <w:p w:rsidR="00E13EA6" w:rsidRPr="00C75262" w:rsidRDefault="00E13EA6" w:rsidP="008C486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</w:rPr>
      </w:pPr>
      <w:r w:rsidRPr="00C75262">
        <w:rPr>
          <w:rFonts w:eastAsia="Times New Roman"/>
        </w:rPr>
        <w:t>Формирование этих навыков должно базироваться на твердом знании учащимися способов выражения подлежащего и сказуемого, знании наизусть групп вводных слов по значению, кла</w:t>
      </w:r>
      <w:r w:rsidRPr="00C75262">
        <w:rPr>
          <w:rFonts w:eastAsia="Times New Roman"/>
        </w:rPr>
        <w:t>с</w:t>
      </w:r>
      <w:r w:rsidRPr="00C75262">
        <w:rPr>
          <w:rFonts w:eastAsia="Times New Roman"/>
        </w:rPr>
        <w:t>сификации осложняющих конструкций, сочинительных и подчинительных союзов по группам и др.</w:t>
      </w:r>
    </w:p>
    <w:p w:rsidR="00E13EA6" w:rsidRPr="00C75262" w:rsidRDefault="00E13EA6" w:rsidP="008C486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NewRomanPSMT" w:hAnsi="TimesNewRomanPSMT" w:cs="TimesNewRomanPSMT"/>
        </w:rPr>
      </w:pPr>
      <w:r w:rsidRPr="00C75262">
        <w:rPr>
          <w:rFonts w:ascii="TimesNewRomanPSMT" w:hAnsi="TimesNewRomanPSMT" w:cs="TimesNewRomanPSMT"/>
        </w:rPr>
        <w:t xml:space="preserve">Качество выполнения заданий теста, проверяющих знания выпускников из раздела </w:t>
      </w:r>
      <w:r w:rsidRPr="00C75262">
        <w:rPr>
          <w:rFonts w:ascii="TimesNewRomanPSMT" w:hAnsi="TimesNewRomanPSMT" w:cs="TimesNewRomanPSMT"/>
          <w:i/>
        </w:rPr>
        <w:t>«Орф</w:t>
      </w:r>
      <w:r w:rsidRPr="00C75262">
        <w:rPr>
          <w:rFonts w:ascii="TimesNewRomanPSMT" w:hAnsi="TimesNewRomanPSMT" w:cs="TimesNewRomanPSMT"/>
          <w:i/>
        </w:rPr>
        <w:t>о</w:t>
      </w:r>
      <w:r w:rsidRPr="00C75262">
        <w:rPr>
          <w:rFonts w:ascii="TimesNewRomanPSMT" w:hAnsi="TimesNewRomanPSMT" w:cs="TimesNewRomanPSMT"/>
          <w:i/>
        </w:rPr>
        <w:t>графия»</w:t>
      </w:r>
      <w:r w:rsidRPr="00C75262">
        <w:rPr>
          <w:rFonts w:ascii="TimesNewRomanPSMT" w:hAnsi="TimesNewRomanPSMT" w:cs="TimesNewRomanPSMT"/>
        </w:rPr>
        <w:t>, в цел</w:t>
      </w:r>
      <w:r w:rsidR="008810E4" w:rsidRPr="00C75262">
        <w:rPr>
          <w:rFonts w:ascii="TimesNewRomanPSMT" w:hAnsi="TimesNewRomanPSMT" w:cs="TimesNewRomanPSMT"/>
        </w:rPr>
        <w:t xml:space="preserve">ом является достаточно высоким и обнаруживает положительную динамику. </w:t>
      </w:r>
      <w:r w:rsidRPr="00C75262">
        <w:rPr>
          <w:rFonts w:ascii="TimesNewRomanPSMT" w:hAnsi="TimesNewRomanPSMT" w:cs="TimesNewRomanPSMT"/>
          <w:b/>
        </w:rPr>
        <w:t>З</w:t>
      </w:r>
      <w:r w:rsidRPr="00C75262">
        <w:rPr>
          <w:rFonts w:ascii="TimesNewRomanPSMT" w:hAnsi="TimesNewRomanPSMT" w:cs="TimesNewRomanPSMT"/>
          <w:b/>
        </w:rPr>
        <w:t>а</w:t>
      </w:r>
      <w:r w:rsidRPr="00C75262">
        <w:rPr>
          <w:rFonts w:ascii="TimesNewRomanPSMT" w:hAnsi="TimesNewRomanPSMT" w:cs="TimesNewRomanPSMT"/>
          <w:b/>
        </w:rPr>
        <w:t>дание 4</w:t>
      </w:r>
      <w:r w:rsidRPr="00C75262">
        <w:t xml:space="preserve"> (</w:t>
      </w:r>
      <w:r w:rsidRPr="00C75262">
        <w:rPr>
          <w:i/>
        </w:rPr>
        <w:t>Правописание</w:t>
      </w:r>
      <w:r w:rsidRPr="00C75262">
        <w:rPr>
          <w:rFonts w:ascii="TimesNewRomanPSMT" w:hAnsi="TimesNewRomanPSMT" w:cs="TimesNewRomanPSMT"/>
          <w:i/>
        </w:rPr>
        <w:t xml:space="preserve"> приставок. Слитное, дефисное, раздельное написание</w:t>
      </w:r>
      <w:r w:rsidRPr="00C75262">
        <w:rPr>
          <w:rFonts w:ascii="TimesNewRomanPSMT" w:hAnsi="TimesNewRomanPSMT" w:cs="TimesNewRomanPSMT"/>
        </w:rPr>
        <w:t xml:space="preserve">) выполнено на </w:t>
      </w:r>
      <w:r w:rsidR="008810E4" w:rsidRPr="00C75262">
        <w:rPr>
          <w:rFonts w:ascii="TimesNewRomanPSMT" w:hAnsi="TimesNewRomanPSMT" w:cs="TimesNewRomanPSMT"/>
        </w:rPr>
        <w:t>7</w:t>
      </w:r>
      <w:r w:rsidRPr="00C75262">
        <w:rPr>
          <w:rFonts w:ascii="TimesNewRomanPSMT" w:hAnsi="TimesNewRomanPSMT" w:cs="TimesNewRomanPSMT"/>
        </w:rPr>
        <w:t>,</w:t>
      </w:r>
      <w:r w:rsidR="008810E4" w:rsidRPr="00C75262">
        <w:rPr>
          <w:rFonts w:ascii="TimesNewRomanPSMT" w:hAnsi="TimesNewRomanPSMT" w:cs="TimesNewRomanPSMT"/>
        </w:rPr>
        <w:t>1</w:t>
      </w:r>
      <w:r w:rsidRPr="00C75262">
        <w:rPr>
          <w:rFonts w:ascii="TimesNewRomanPSMT" w:hAnsi="TimesNewRomanPSMT" w:cs="TimesNewRomanPSMT"/>
        </w:rPr>
        <w:t>% лучше, чем в 201</w:t>
      </w:r>
      <w:r w:rsidR="008810E4" w:rsidRPr="00C75262">
        <w:rPr>
          <w:rFonts w:ascii="TimesNewRomanPSMT" w:hAnsi="TimesNewRomanPSMT" w:cs="TimesNewRomanPSMT"/>
        </w:rPr>
        <w:t>8</w:t>
      </w:r>
      <w:r w:rsidRPr="00C75262">
        <w:rPr>
          <w:rFonts w:ascii="TimesNewRomanPSMT" w:hAnsi="TimesNewRomanPSMT" w:cs="TimesNewRomanPSMT"/>
        </w:rPr>
        <w:t xml:space="preserve"> г. А качество выполнения </w:t>
      </w:r>
      <w:r w:rsidRPr="00C75262">
        <w:rPr>
          <w:rFonts w:ascii="TimesNewRomanPSMT" w:hAnsi="TimesNewRomanPSMT" w:cs="TimesNewRomanPSMT"/>
          <w:b/>
        </w:rPr>
        <w:t>задания 5</w:t>
      </w:r>
      <w:r w:rsidRPr="00C75262">
        <w:t xml:space="preserve"> </w:t>
      </w:r>
      <w:r w:rsidRPr="00C75262">
        <w:rPr>
          <w:i/>
        </w:rPr>
        <w:t>(Правописание суффиксов разли</w:t>
      </w:r>
      <w:r w:rsidRPr="00C75262">
        <w:rPr>
          <w:i/>
        </w:rPr>
        <w:t>ч</w:t>
      </w:r>
      <w:r w:rsidRPr="00C75262">
        <w:rPr>
          <w:i/>
        </w:rPr>
        <w:t xml:space="preserve">ных частей речи, </w:t>
      </w:r>
      <w:proofErr w:type="gramStart"/>
      <w:r w:rsidRPr="00C75262">
        <w:rPr>
          <w:i/>
        </w:rPr>
        <w:t>-Н</w:t>
      </w:r>
      <w:proofErr w:type="gramEnd"/>
      <w:r w:rsidRPr="00C75262">
        <w:rPr>
          <w:i/>
        </w:rPr>
        <w:t xml:space="preserve">- и -НН- в различных частях речи, личных окончаний глаголов и суффиксов причастий настоящего времени) </w:t>
      </w:r>
      <w:r w:rsidR="008810E4" w:rsidRPr="00C75262">
        <w:t>повыс</w:t>
      </w:r>
      <w:r w:rsidRPr="00C75262">
        <w:t>илось на 5,</w:t>
      </w:r>
      <w:r w:rsidR="008810E4" w:rsidRPr="00C75262">
        <w:t>44</w:t>
      </w:r>
      <w:r w:rsidRPr="00C75262">
        <w:t xml:space="preserve">% и составило </w:t>
      </w:r>
      <w:r w:rsidR="008810E4" w:rsidRPr="00C75262">
        <w:t>85</w:t>
      </w:r>
      <w:r w:rsidRPr="00C75262">
        <w:t>,</w:t>
      </w:r>
      <w:r w:rsidR="008810E4" w:rsidRPr="00C75262">
        <w:t>04</w:t>
      </w:r>
      <w:r w:rsidRPr="00C75262">
        <w:t>%</w:t>
      </w:r>
      <w:r w:rsidRPr="00C75262">
        <w:rPr>
          <w:rFonts w:ascii="TimesNewRomanPSMT" w:hAnsi="TimesNewRomanPSMT" w:cs="TimesNewRomanPSMT"/>
        </w:rPr>
        <w:t xml:space="preserve">. </w:t>
      </w:r>
      <w:r w:rsidR="00C655E1" w:rsidRPr="00C75262">
        <w:rPr>
          <w:rFonts w:ascii="TimesNewRomanPSMT" w:hAnsi="TimesNewRomanPSMT" w:cs="TimesNewRomanPSMT"/>
        </w:rPr>
        <w:t xml:space="preserve">При этом результаты группы, получившей «2», значительно отличаются от остальных и составляют всего 29,55%. </w:t>
      </w:r>
      <w:r w:rsidRPr="00C75262">
        <w:rPr>
          <w:rFonts w:ascii="TimesNewRomanPSMT" w:hAnsi="TimesNewRomanPSMT" w:cs="TimesNewRomanPSMT"/>
        </w:rPr>
        <w:t xml:space="preserve">Данный результат свидетельствует о том, что у </w:t>
      </w:r>
      <w:r w:rsidR="00C655E1" w:rsidRPr="00C75262">
        <w:rPr>
          <w:rFonts w:ascii="TimesNewRomanPSMT" w:hAnsi="TimesNewRomanPSMT" w:cs="TimesNewRomanPSMT"/>
        </w:rPr>
        <w:t xml:space="preserve">значительной </w:t>
      </w:r>
      <w:r w:rsidRPr="00C75262">
        <w:rPr>
          <w:rFonts w:ascii="TimesNewRomanPSMT" w:hAnsi="TimesNewRomanPSMT" w:cs="TimesNewRomanPSMT"/>
        </w:rPr>
        <w:t>части выпускников отсутствуют знание классификации орфограмм, связанных с правописанием суффиксов и окончаний, и ум</w:t>
      </w:r>
      <w:r w:rsidRPr="00C75262">
        <w:rPr>
          <w:rFonts w:ascii="TimesNewRomanPSMT" w:hAnsi="TimesNewRomanPSMT" w:cs="TimesNewRomanPSMT"/>
        </w:rPr>
        <w:t>е</w:t>
      </w:r>
      <w:r w:rsidRPr="00C75262">
        <w:rPr>
          <w:rFonts w:ascii="TimesNewRomanPSMT" w:hAnsi="TimesNewRomanPSMT" w:cs="TimesNewRomanPSMT"/>
        </w:rPr>
        <w:t>ние анализировать строение слова, выделять в нем морфемы, проводить словообразовательный анализ. Кроме того, на качество выполнения этих заданий влияет и уровень сформированности регулятивных УУД, связанных с планированием и организацией выполнения орфографической задачи, указанной в тесте.</w:t>
      </w:r>
    </w:p>
    <w:p w:rsidR="00E13EA6" w:rsidRPr="00C75262" w:rsidRDefault="00B90214" w:rsidP="008C4865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C75262">
        <w:t>Значительную</w:t>
      </w:r>
      <w:r w:rsidR="00E13EA6" w:rsidRPr="00C75262">
        <w:t xml:space="preserve"> </w:t>
      </w:r>
      <w:r w:rsidR="00236FBF" w:rsidRPr="00C75262">
        <w:t>положите</w:t>
      </w:r>
      <w:r w:rsidR="00E13EA6" w:rsidRPr="00C75262">
        <w:t xml:space="preserve">льную динамику демонстрирует качество выполнения </w:t>
      </w:r>
      <w:r w:rsidR="00E13EA6" w:rsidRPr="00C75262">
        <w:rPr>
          <w:b/>
        </w:rPr>
        <w:t>задания 6</w:t>
      </w:r>
      <w:r w:rsidR="00E13EA6" w:rsidRPr="00C75262">
        <w:t xml:space="preserve"> (</w:t>
      </w:r>
      <w:r w:rsidR="00E13EA6" w:rsidRPr="00C75262">
        <w:rPr>
          <w:i/>
        </w:rPr>
        <w:t>Лексика и фразеология. Синонимы. Фразеологические обороты. Группы слов по происхождению и употреблению</w:t>
      </w:r>
      <w:r w:rsidR="00E13EA6" w:rsidRPr="00C75262">
        <w:t xml:space="preserve">) – </w:t>
      </w:r>
      <w:r w:rsidR="00236FBF" w:rsidRPr="00C75262">
        <w:t>повыш</w:t>
      </w:r>
      <w:r w:rsidR="00E13EA6" w:rsidRPr="00C75262">
        <w:t xml:space="preserve">ение на </w:t>
      </w:r>
      <w:r w:rsidR="00236FBF" w:rsidRPr="00C75262">
        <w:t>9,57</w:t>
      </w:r>
      <w:r w:rsidR="00E13EA6" w:rsidRPr="00C75262">
        <w:t xml:space="preserve">%. </w:t>
      </w:r>
      <w:r w:rsidR="00236FBF" w:rsidRPr="00C75262">
        <w:t>Причем, это задание выполнено на 43,18% в группе п</w:t>
      </w:r>
      <w:r w:rsidR="00236FBF" w:rsidRPr="00C75262">
        <w:t>о</w:t>
      </w:r>
      <w:r w:rsidR="00236FBF" w:rsidRPr="00C75262">
        <w:t>лучивших «2», что является одним из самых высоких показателей в этой группе выпускников. В среднем 78</w:t>
      </w:r>
      <w:r w:rsidR="00E13EA6" w:rsidRPr="00C75262">
        <w:t>,</w:t>
      </w:r>
      <w:r w:rsidR="00236FBF" w:rsidRPr="00C75262">
        <w:t>86</w:t>
      </w:r>
      <w:r w:rsidR="00E13EA6" w:rsidRPr="00C75262">
        <w:t xml:space="preserve">% участников ОГЭ смогли подобрать стилистически нейтральный синоним к </w:t>
      </w:r>
      <w:r w:rsidR="00236FBF" w:rsidRPr="00C75262">
        <w:t>пр</w:t>
      </w:r>
      <w:r w:rsidR="00236FBF" w:rsidRPr="00C75262">
        <w:t>о</w:t>
      </w:r>
      <w:r w:rsidR="00236FBF" w:rsidRPr="00C75262">
        <w:t xml:space="preserve">сторечному </w:t>
      </w:r>
      <w:r w:rsidR="00E13EA6" w:rsidRPr="00C75262">
        <w:t>слов</w:t>
      </w:r>
      <w:r w:rsidR="00236FBF" w:rsidRPr="00C75262">
        <w:t>у</w:t>
      </w:r>
      <w:r w:rsidR="00E13EA6" w:rsidRPr="00C75262">
        <w:t xml:space="preserve"> </w:t>
      </w:r>
      <w:r w:rsidR="00236FBF" w:rsidRPr="00C75262">
        <w:rPr>
          <w:i/>
        </w:rPr>
        <w:t>«небось</w:t>
      </w:r>
      <w:r w:rsidR="00E13EA6" w:rsidRPr="00C75262">
        <w:rPr>
          <w:i/>
        </w:rPr>
        <w:t xml:space="preserve">». </w:t>
      </w:r>
      <w:r w:rsidR="00E13EA6" w:rsidRPr="00C75262">
        <w:t xml:space="preserve">Причиной </w:t>
      </w:r>
      <w:r w:rsidR="007A2084" w:rsidRPr="00C75262">
        <w:t>ошибок, допущенных выпускниками,</w:t>
      </w:r>
      <w:r w:rsidR="00E13EA6" w:rsidRPr="00C75262">
        <w:t xml:space="preserve"> может служить не только бедный словарный запас учащихся, но и то, что для синонимической замены были пре</w:t>
      </w:r>
      <w:r w:rsidR="00E13EA6" w:rsidRPr="00C75262">
        <w:t>д</w:t>
      </w:r>
      <w:r w:rsidR="00E13EA6" w:rsidRPr="00C75262">
        <w:t xml:space="preserve">ложены слова разных частей речи, в том числе </w:t>
      </w:r>
      <w:r w:rsidR="007A2084" w:rsidRPr="00C75262">
        <w:t>служебные, вводное слово</w:t>
      </w:r>
      <w:r w:rsidR="00E13EA6" w:rsidRPr="00C75262">
        <w:t>, лексическая работа с которыми на уроках русского языка ведется намного реже, чем с существительными и глагол</w:t>
      </w:r>
      <w:r w:rsidR="00E13EA6" w:rsidRPr="00C75262">
        <w:t>а</w:t>
      </w:r>
      <w:r w:rsidR="00E13EA6" w:rsidRPr="00C75262">
        <w:t>ми. Одной из причин такого рода ошибок является недостаточная реализация учителями метод</w:t>
      </w:r>
      <w:r w:rsidR="00E13EA6" w:rsidRPr="00C75262">
        <w:t>и</w:t>
      </w:r>
      <w:r w:rsidR="00E13EA6" w:rsidRPr="00C75262">
        <w:t xml:space="preserve">ческого принципа изучения лингвистических сведений на </w:t>
      </w:r>
      <w:proofErr w:type="spellStart"/>
      <w:r w:rsidR="00E13EA6" w:rsidRPr="00C75262">
        <w:t>деятельностной</w:t>
      </w:r>
      <w:proofErr w:type="spellEnd"/>
      <w:r w:rsidR="00E13EA6" w:rsidRPr="00C75262">
        <w:t xml:space="preserve"> основе. </w:t>
      </w:r>
    </w:p>
    <w:p w:rsidR="00526927" w:rsidRPr="00C75262" w:rsidRDefault="00A75E77" w:rsidP="008C4865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C75262">
        <w:t xml:space="preserve">Резкое снижение качества выявлено при выполнении </w:t>
      </w:r>
      <w:r w:rsidRPr="00C75262">
        <w:rPr>
          <w:b/>
        </w:rPr>
        <w:t>задания 3</w:t>
      </w:r>
      <w:r w:rsidRPr="00C75262">
        <w:t xml:space="preserve"> из раздела </w:t>
      </w:r>
      <w:r w:rsidRPr="00C75262">
        <w:rPr>
          <w:i/>
        </w:rPr>
        <w:t>«Выразител</w:t>
      </w:r>
      <w:r w:rsidRPr="00C75262">
        <w:rPr>
          <w:i/>
        </w:rPr>
        <w:t>ь</w:t>
      </w:r>
      <w:r w:rsidRPr="00C75262">
        <w:rPr>
          <w:i/>
        </w:rPr>
        <w:t>ность русской речи»</w:t>
      </w:r>
      <w:r w:rsidRPr="00C75262">
        <w:t>. Если в 2018 г. 72,36% выпускников смогли провести анализ средств выр</w:t>
      </w:r>
      <w:r w:rsidRPr="00C75262">
        <w:t>а</w:t>
      </w:r>
      <w:r w:rsidRPr="00C75262">
        <w:t xml:space="preserve">зительности в предложениях, то в 2019 г. средний показатель выполнения этого задания </w:t>
      </w:r>
      <w:r w:rsidR="000E54C6" w:rsidRPr="00C75262">
        <w:t>недоп</w:t>
      </w:r>
      <w:r w:rsidR="000E54C6" w:rsidRPr="00C75262">
        <w:t>у</w:t>
      </w:r>
      <w:r w:rsidR="000E54C6" w:rsidRPr="00C75262">
        <w:t xml:space="preserve">стимо низкий </w:t>
      </w:r>
      <w:r w:rsidRPr="00C75262">
        <w:t>– 54,46%</w:t>
      </w:r>
      <w:r w:rsidR="000E54C6" w:rsidRPr="00C75262">
        <w:t>. Только выпускники, получившие отметку «5», показали хороший ур</w:t>
      </w:r>
      <w:r w:rsidR="000E54C6" w:rsidRPr="00C75262">
        <w:t>о</w:t>
      </w:r>
      <w:r w:rsidR="000E54C6" w:rsidRPr="00C75262">
        <w:t xml:space="preserve">вень </w:t>
      </w:r>
      <w:r w:rsidR="006752DA" w:rsidRPr="00C75262">
        <w:t xml:space="preserve">соответствующих </w:t>
      </w:r>
      <w:r w:rsidR="000E54C6" w:rsidRPr="00C75262">
        <w:t xml:space="preserve">аналитических умений – 73,48%. </w:t>
      </w:r>
      <w:r w:rsidR="005A6312" w:rsidRPr="00C75262">
        <w:t>Среди возможных причин такого пад</w:t>
      </w:r>
      <w:r w:rsidR="005A6312" w:rsidRPr="00C75262">
        <w:t>е</w:t>
      </w:r>
      <w:r w:rsidR="005A6312" w:rsidRPr="00C75262">
        <w:t xml:space="preserve">ния качества выполнения задания 3 можно назвать то, что в задании предполагалось найти не привычное девятиклассникам средство выразительности </w:t>
      </w:r>
      <w:r w:rsidR="005A6312" w:rsidRPr="00C75262">
        <w:rPr>
          <w:i/>
        </w:rPr>
        <w:t>(метафора, сравнение, эпитет)</w:t>
      </w:r>
      <w:r w:rsidR="005A6312" w:rsidRPr="00C75262">
        <w:t xml:space="preserve">, </w:t>
      </w:r>
      <w:r w:rsidR="0072517C" w:rsidRPr="00C75262">
        <w:t xml:space="preserve">а </w:t>
      </w:r>
      <w:r w:rsidR="0072517C" w:rsidRPr="00C75262">
        <w:rPr>
          <w:i/>
        </w:rPr>
        <w:t>пр</w:t>
      </w:r>
      <w:r w:rsidR="0072517C" w:rsidRPr="00C75262">
        <w:rPr>
          <w:i/>
        </w:rPr>
        <w:t>о</w:t>
      </w:r>
      <w:r w:rsidR="0072517C" w:rsidRPr="00C75262">
        <w:rPr>
          <w:i/>
        </w:rPr>
        <w:t>сторечную лексику</w:t>
      </w:r>
      <w:r w:rsidR="00375A43" w:rsidRPr="00C75262">
        <w:t xml:space="preserve">, анализу которой уделяется недостаточно внимания на уроках русского языка </w:t>
      </w:r>
      <w:r w:rsidR="00375A43" w:rsidRPr="00C75262">
        <w:lastRenderedPageBreak/>
        <w:t>в выпускных классах. Существенную помощь педагогу и учащимся здесь может оказать реализ</w:t>
      </w:r>
      <w:r w:rsidR="00375A43" w:rsidRPr="00C75262">
        <w:t>а</w:t>
      </w:r>
      <w:r w:rsidR="00375A43" w:rsidRPr="00C75262">
        <w:t xml:space="preserve">ция </w:t>
      </w:r>
      <w:proofErr w:type="spellStart"/>
      <w:r w:rsidR="00375A43" w:rsidRPr="00C75262">
        <w:t>межпредметных</w:t>
      </w:r>
      <w:proofErr w:type="spellEnd"/>
      <w:r w:rsidR="00375A43" w:rsidRPr="00C75262">
        <w:t xml:space="preserve"> связей с уроками литературы.</w:t>
      </w:r>
    </w:p>
    <w:p w:rsidR="006820ED" w:rsidRPr="00C75262" w:rsidRDefault="006820ED" w:rsidP="008C4865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C75262">
        <w:rPr>
          <w:b/>
          <w:caps/>
        </w:rPr>
        <w:t>Часть 3</w:t>
      </w:r>
      <w:r w:rsidRPr="00C75262">
        <w:t xml:space="preserve"> экзаменационной работы предполагала выбор </w:t>
      </w:r>
      <w:r w:rsidRPr="00C75262">
        <w:rPr>
          <w:b/>
          <w:bCs/>
        </w:rPr>
        <w:t xml:space="preserve">одного </w:t>
      </w:r>
      <w:r w:rsidRPr="00C75262">
        <w:t>из трёх предложенных з</w:t>
      </w:r>
      <w:r w:rsidRPr="00C75262">
        <w:t>а</w:t>
      </w:r>
      <w:r w:rsidRPr="00C75262">
        <w:t>даний (15.1, 15.2 или 15.3), при выполнении которого необходимо было дать письменный ра</w:t>
      </w:r>
      <w:r w:rsidRPr="00C75262">
        <w:t>з</w:t>
      </w:r>
      <w:r w:rsidRPr="00C75262">
        <w:t>вёрнутый аргументированный ответ.</w:t>
      </w:r>
    </w:p>
    <w:p w:rsidR="0030163F" w:rsidRPr="00C75262" w:rsidRDefault="0030163F" w:rsidP="008C4865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C75262">
        <w:t xml:space="preserve">Как свидетельствует статистика, качество выполнения </w:t>
      </w:r>
      <w:r w:rsidRPr="00C75262">
        <w:rPr>
          <w:b/>
        </w:rPr>
        <w:t>задания 15</w:t>
      </w:r>
      <w:r w:rsidRPr="00C75262">
        <w:t xml:space="preserve"> (15.1 – 15.3) выпускн</w:t>
      </w:r>
      <w:r w:rsidRPr="00C75262">
        <w:t>и</w:t>
      </w:r>
      <w:r w:rsidRPr="00C75262">
        <w:t>ками 201</w:t>
      </w:r>
      <w:r w:rsidR="00115DAF" w:rsidRPr="00C75262">
        <w:t>9</w:t>
      </w:r>
      <w:r w:rsidRPr="00C75262">
        <w:t xml:space="preserve"> года осталось практически неизменным по критери</w:t>
      </w:r>
      <w:r w:rsidR="00115DAF" w:rsidRPr="00C75262">
        <w:t>ю</w:t>
      </w:r>
      <w:r w:rsidRPr="00C75262">
        <w:t xml:space="preserve"> СК</w:t>
      </w:r>
      <w:r w:rsidR="00115DAF" w:rsidRPr="00C75262">
        <w:t>3 и повысилось</w:t>
      </w:r>
      <w:r w:rsidRPr="00C75262">
        <w:t xml:space="preserve"> по критери</w:t>
      </w:r>
      <w:r w:rsidR="00115DAF" w:rsidRPr="00C75262">
        <w:t>ям</w:t>
      </w:r>
      <w:r w:rsidRPr="00C75262">
        <w:t xml:space="preserve"> СК1</w:t>
      </w:r>
      <w:r w:rsidR="00115DAF" w:rsidRPr="00C75262">
        <w:t xml:space="preserve"> – СК2, СК4</w:t>
      </w:r>
      <w:r w:rsidRPr="00C75262">
        <w:t>. В 201</w:t>
      </w:r>
      <w:r w:rsidR="00F9577F" w:rsidRPr="00C75262">
        <w:t>9</w:t>
      </w:r>
      <w:r w:rsidRPr="00C75262">
        <w:t xml:space="preserve"> г. </w:t>
      </w:r>
      <w:r w:rsidR="00C47101" w:rsidRPr="00C75262">
        <w:t xml:space="preserve">средние результаты </w:t>
      </w:r>
      <w:r w:rsidRPr="00C75262">
        <w:t>участников экзамена</w:t>
      </w:r>
      <w:r w:rsidR="00C47101" w:rsidRPr="00C75262">
        <w:t xml:space="preserve"> по содержательным крит</w:t>
      </w:r>
      <w:r w:rsidR="00C47101" w:rsidRPr="00C75262">
        <w:t>е</w:t>
      </w:r>
      <w:r w:rsidR="00C47101" w:rsidRPr="00C75262">
        <w:t>риям достаточно высокие и находятся в диапазоне от 82,30% до 95,56%</w:t>
      </w:r>
      <w:r w:rsidRPr="00C75262">
        <w:t>.</w:t>
      </w:r>
    </w:p>
    <w:p w:rsidR="0030163F" w:rsidRPr="00C75262" w:rsidRDefault="0030163F" w:rsidP="008C4865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C75262">
        <w:t>Как и в предыдущие годы, большая часть выпускников выбрала задание 15.3, в котором требовалось представить своё понимание слов или выражений</w:t>
      </w:r>
      <w:r w:rsidR="00C47101" w:rsidRPr="00C75262">
        <w:t xml:space="preserve"> (в открытом варианте КИМ –</w:t>
      </w:r>
      <w:r w:rsidRPr="00C75262">
        <w:t xml:space="preserve"> </w:t>
      </w:r>
      <w:r w:rsidRPr="00C75262">
        <w:rPr>
          <w:i/>
        </w:rPr>
        <w:t>настоящее искусство</w:t>
      </w:r>
      <w:r w:rsidR="00C47101" w:rsidRPr="00C75262">
        <w:t>)</w:t>
      </w:r>
      <w:r w:rsidRPr="00C75262">
        <w:t>: сформулировать и прокомментировать определение, аргументировать свой тезис, приведя два примера-аргумента (</w:t>
      </w:r>
      <w:r w:rsidRPr="00C75262">
        <w:rPr>
          <w:bCs/>
        </w:rPr>
        <w:t>один пример-</w:t>
      </w:r>
      <w:r w:rsidRPr="00C75262">
        <w:t xml:space="preserve">аргумент из прочитанного текста, а </w:t>
      </w:r>
      <w:r w:rsidRPr="00C75262">
        <w:rPr>
          <w:bCs/>
        </w:rPr>
        <w:t xml:space="preserve">второй – </w:t>
      </w:r>
      <w:r w:rsidRPr="00C75262">
        <w:t>из жизненного (в том числе читательского) опыта)</w:t>
      </w:r>
      <w:r w:rsidR="00210AEB">
        <w:t>.</w:t>
      </w:r>
      <w:r w:rsidRPr="00C75262">
        <w:t xml:space="preserve"> </w:t>
      </w:r>
    </w:p>
    <w:p w:rsidR="0030163F" w:rsidRPr="00C75262" w:rsidRDefault="0030163F" w:rsidP="008C4865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C75262">
        <w:rPr>
          <w:b/>
        </w:rPr>
        <w:t>Формулируя свои определения</w:t>
      </w:r>
      <w:r w:rsidRPr="00C75262">
        <w:t xml:space="preserve"> понятий, экзаменуемые использовали в основном две м</w:t>
      </w:r>
      <w:r w:rsidRPr="00C75262">
        <w:t>о</w:t>
      </w:r>
      <w:r w:rsidRPr="00C75262">
        <w:t>дели словарных дефиниций: описывали характерные, с их точки зрения, особенности понятия</w:t>
      </w:r>
      <w:r w:rsidR="00FD4C56">
        <w:t xml:space="preserve">: </w:t>
      </w:r>
      <w:r w:rsidR="00FD4C56" w:rsidRPr="00FD4C56">
        <w:rPr>
          <w:i/>
        </w:rPr>
        <w:t>«</w:t>
      </w:r>
      <w:r w:rsidRPr="00C75262">
        <w:rPr>
          <w:i/>
        </w:rPr>
        <w:t xml:space="preserve">Настоящее искусство – это </w:t>
      </w:r>
      <w:r w:rsidR="00B6218E" w:rsidRPr="00C75262">
        <w:rPr>
          <w:i/>
        </w:rPr>
        <w:t>искусство, написанное или сделанное с душой</w:t>
      </w:r>
      <w:r w:rsidR="00FD4C56">
        <w:rPr>
          <w:i/>
        </w:rPr>
        <w:t>»</w:t>
      </w:r>
      <w:r w:rsidRPr="00C75262">
        <w:t>; обращали</w:t>
      </w:r>
      <w:r w:rsidR="00FD4C56">
        <w:t xml:space="preserve">сь к </w:t>
      </w:r>
      <w:proofErr w:type="spellStart"/>
      <w:r w:rsidR="00FD4C56">
        <w:t>пр</w:t>
      </w:r>
      <w:r w:rsidR="00FD4C56">
        <w:t>о</w:t>
      </w:r>
      <w:r w:rsidR="00FD4C56">
        <w:t>тотипическим</w:t>
      </w:r>
      <w:proofErr w:type="spellEnd"/>
      <w:r w:rsidR="00FD4C56">
        <w:t xml:space="preserve"> ситуациям: </w:t>
      </w:r>
      <w:r w:rsidR="00FD4C56" w:rsidRPr="00FD4C56">
        <w:rPr>
          <w:i/>
        </w:rPr>
        <w:t>«</w:t>
      </w:r>
      <w:r w:rsidR="00B6218E" w:rsidRPr="00C75262">
        <w:rPr>
          <w:i/>
        </w:rPr>
        <w:t xml:space="preserve">Я </w:t>
      </w:r>
      <w:proofErr w:type="spellStart"/>
      <w:r w:rsidR="00B6218E" w:rsidRPr="00C75262">
        <w:rPr>
          <w:i/>
        </w:rPr>
        <w:t>счетаю</w:t>
      </w:r>
      <w:proofErr w:type="spellEnd"/>
      <w:r w:rsidR="00B6218E" w:rsidRPr="00C75262">
        <w:rPr>
          <w:i/>
        </w:rPr>
        <w:t xml:space="preserve"> настоящее искусство – это черный квадрат </w:t>
      </w:r>
      <w:proofErr w:type="spellStart"/>
      <w:r w:rsidR="00B6218E" w:rsidRPr="00C75262">
        <w:rPr>
          <w:i/>
        </w:rPr>
        <w:t>Молебина</w:t>
      </w:r>
      <w:proofErr w:type="spellEnd"/>
      <w:r w:rsidR="00B6218E" w:rsidRPr="00C75262">
        <w:rPr>
          <w:i/>
        </w:rPr>
        <w:t xml:space="preserve">, но другие люди считают то что этот квадрат не </w:t>
      </w:r>
      <w:proofErr w:type="spellStart"/>
      <w:r w:rsidR="00B6218E" w:rsidRPr="00C75262">
        <w:rPr>
          <w:i/>
        </w:rPr>
        <w:t>искуство</w:t>
      </w:r>
      <w:proofErr w:type="spellEnd"/>
      <w:r w:rsidR="00B6218E" w:rsidRPr="00C75262">
        <w:rPr>
          <w:i/>
        </w:rPr>
        <w:t xml:space="preserve">, а </w:t>
      </w:r>
      <w:proofErr w:type="spellStart"/>
      <w:r w:rsidR="00B6218E" w:rsidRPr="00C75262">
        <w:rPr>
          <w:i/>
        </w:rPr>
        <w:t>какбуто</w:t>
      </w:r>
      <w:proofErr w:type="spellEnd"/>
      <w:r w:rsidR="00B6218E" w:rsidRPr="00C75262">
        <w:rPr>
          <w:i/>
        </w:rPr>
        <w:t xml:space="preserve"> это нарисовал </w:t>
      </w:r>
      <w:proofErr w:type="spellStart"/>
      <w:r w:rsidR="00B6218E" w:rsidRPr="00C75262">
        <w:rPr>
          <w:i/>
        </w:rPr>
        <w:t>пятелетний</w:t>
      </w:r>
      <w:proofErr w:type="spellEnd"/>
      <w:r w:rsidR="00B6218E" w:rsidRPr="00C75262">
        <w:rPr>
          <w:i/>
        </w:rPr>
        <w:t xml:space="preserve"> ребенок</w:t>
      </w:r>
      <w:r w:rsidR="00FD4C56">
        <w:rPr>
          <w:i/>
        </w:rPr>
        <w:t>»</w:t>
      </w:r>
      <w:r w:rsidR="005A2708" w:rsidRPr="00C75262">
        <w:rPr>
          <w:i/>
        </w:rPr>
        <w:t xml:space="preserve">; </w:t>
      </w:r>
      <w:r w:rsidR="00FD4C56">
        <w:rPr>
          <w:i/>
        </w:rPr>
        <w:t>«</w:t>
      </w:r>
      <w:r w:rsidR="005A2708" w:rsidRPr="00C75262">
        <w:rPr>
          <w:i/>
        </w:rPr>
        <w:t>Каждый из нас, смотря фильмы, посещая театры, сталкивается с настоящим и</w:t>
      </w:r>
      <w:r w:rsidR="005A2708" w:rsidRPr="00C75262">
        <w:rPr>
          <w:i/>
        </w:rPr>
        <w:t>с</w:t>
      </w:r>
      <w:r w:rsidR="005A2708" w:rsidRPr="00C75262">
        <w:rPr>
          <w:i/>
        </w:rPr>
        <w:t>кусством</w:t>
      </w:r>
      <w:r w:rsidR="00FD4C56">
        <w:rPr>
          <w:i/>
        </w:rPr>
        <w:t>»</w:t>
      </w:r>
      <w:r w:rsidRPr="00C75262">
        <w:t>.</w:t>
      </w:r>
    </w:p>
    <w:p w:rsidR="0030163F" w:rsidRPr="00C75262" w:rsidRDefault="0030163F" w:rsidP="008C4865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C75262">
        <w:t xml:space="preserve">Несмотря на речевое и содержательное несовершенство некоторых формулировок, все они позволяют утверждать, что девятиклассники знают способы объяснения лексического значения, умеют строить собственное определение по известным моделям и готовы привнести в сочинение личностное понимание ключевого понятия. </w:t>
      </w:r>
    </w:p>
    <w:p w:rsidR="0030163F" w:rsidRPr="00C75262" w:rsidRDefault="0030163F" w:rsidP="008C4865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r w:rsidRPr="00C75262">
        <w:t xml:space="preserve">В то же время в работах все ещё встречаются </w:t>
      </w:r>
      <w:r w:rsidR="00BC3DEF" w:rsidRPr="00C75262">
        <w:t xml:space="preserve">пустословие и </w:t>
      </w:r>
      <w:proofErr w:type="spellStart"/>
      <w:r w:rsidRPr="00C75262">
        <w:t>квазиопределения</w:t>
      </w:r>
      <w:proofErr w:type="spellEnd"/>
      <w:r w:rsidRPr="00C75262">
        <w:t xml:space="preserve"> типа: </w:t>
      </w:r>
      <w:r w:rsidR="005C77FD" w:rsidRPr="00C75262">
        <w:rPr>
          <w:i/>
        </w:rPr>
        <w:t>«</w:t>
      </w:r>
      <w:r w:rsidR="000354D1" w:rsidRPr="00C75262">
        <w:rPr>
          <w:i/>
        </w:rPr>
        <w:t>Мн</w:t>
      </w:r>
      <w:r w:rsidR="000354D1" w:rsidRPr="00C75262">
        <w:rPr>
          <w:i/>
        </w:rPr>
        <w:t>о</w:t>
      </w:r>
      <w:r w:rsidR="000354D1" w:rsidRPr="00C75262">
        <w:rPr>
          <w:i/>
        </w:rPr>
        <w:t xml:space="preserve">гие десятилетия ученые пытались </w:t>
      </w:r>
      <w:proofErr w:type="gramStart"/>
      <w:r w:rsidR="000354D1" w:rsidRPr="00C75262">
        <w:rPr>
          <w:i/>
        </w:rPr>
        <w:t>понять</w:t>
      </w:r>
      <w:proofErr w:type="gramEnd"/>
      <w:r w:rsidR="00BC3DEF" w:rsidRPr="00C75262">
        <w:rPr>
          <w:i/>
        </w:rPr>
        <w:t xml:space="preserve"> что же такое </w:t>
      </w:r>
      <w:r w:rsidR="005C77FD" w:rsidRPr="00C75262">
        <w:rPr>
          <w:i/>
        </w:rPr>
        <w:t xml:space="preserve">настоящие </w:t>
      </w:r>
      <w:proofErr w:type="spellStart"/>
      <w:r w:rsidR="005C77FD" w:rsidRPr="00C75262">
        <w:rPr>
          <w:i/>
        </w:rPr>
        <w:t>искуство</w:t>
      </w:r>
      <w:proofErr w:type="spellEnd"/>
      <w:r w:rsidRPr="00C75262">
        <w:rPr>
          <w:i/>
        </w:rPr>
        <w:t>.</w:t>
      </w:r>
      <w:r w:rsidR="005C77FD" w:rsidRPr="00C75262">
        <w:rPr>
          <w:i/>
        </w:rPr>
        <w:t xml:space="preserve"> Настоящие </w:t>
      </w:r>
      <w:proofErr w:type="spellStart"/>
      <w:r w:rsidR="005C77FD" w:rsidRPr="00C75262">
        <w:rPr>
          <w:i/>
        </w:rPr>
        <w:t>и</w:t>
      </w:r>
      <w:r w:rsidR="005C77FD" w:rsidRPr="00C75262">
        <w:rPr>
          <w:i/>
        </w:rPr>
        <w:t>с</w:t>
      </w:r>
      <w:r w:rsidR="005C77FD" w:rsidRPr="00C75262">
        <w:rPr>
          <w:i/>
        </w:rPr>
        <w:t>куство</w:t>
      </w:r>
      <w:proofErr w:type="spellEnd"/>
      <w:r w:rsidR="005C77FD" w:rsidRPr="00C75262">
        <w:rPr>
          <w:i/>
        </w:rPr>
        <w:t xml:space="preserve"> это то что окружает нас по сей день», «Искусство – это очень хорошая вещь. Иску</w:t>
      </w:r>
      <w:r w:rsidR="005C77FD" w:rsidRPr="00C75262">
        <w:rPr>
          <w:i/>
        </w:rPr>
        <w:t>с</w:t>
      </w:r>
      <w:r w:rsidR="005C77FD" w:rsidRPr="00C75262">
        <w:rPr>
          <w:i/>
        </w:rPr>
        <w:t xml:space="preserve">ство – это всё!». </w:t>
      </w:r>
    </w:p>
    <w:p w:rsidR="003F1B2C" w:rsidRPr="00C75262" w:rsidRDefault="0030163F" w:rsidP="008C4865">
      <w:pPr>
        <w:spacing w:line="276" w:lineRule="auto"/>
        <w:ind w:firstLine="567"/>
        <w:jc w:val="both"/>
        <w:rPr>
          <w:bCs/>
        </w:rPr>
      </w:pPr>
      <w:r w:rsidRPr="00C75262">
        <w:rPr>
          <w:b/>
        </w:rPr>
        <w:t>Аргументируя свой тезис (СК2)</w:t>
      </w:r>
      <w:r w:rsidRPr="00C75262">
        <w:t>, участники экзамена обращались к исходному тексту и к жизненному опыту (в сочинении 15.3)</w:t>
      </w:r>
      <w:r w:rsidR="003F1B2C" w:rsidRPr="00C75262">
        <w:t xml:space="preserve"> и в среднем справились с этой задачей на </w:t>
      </w:r>
      <w:r w:rsidR="003F1B2C" w:rsidRPr="00C75262">
        <w:rPr>
          <w:b/>
        </w:rPr>
        <w:t>87,6%</w:t>
      </w:r>
      <w:r w:rsidRPr="00C75262">
        <w:rPr>
          <w:b/>
        </w:rPr>
        <w:t>.</w:t>
      </w:r>
      <w:r w:rsidRPr="00C75262">
        <w:t xml:space="preserve"> </w:t>
      </w:r>
      <w:r w:rsidR="003F1B2C" w:rsidRPr="00C75262">
        <w:rPr>
          <w:bCs/>
        </w:rPr>
        <w:t>У в</w:t>
      </w:r>
      <w:r w:rsidR="003F1B2C" w:rsidRPr="00C75262">
        <w:rPr>
          <w:bCs/>
        </w:rPr>
        <w:t>ы</w:t>
      </w:r>
      <w:r w:rsidR="003F1B2C" w:rsidRPr="00C75262">
        <w:rPr>
          <w:bCs/>
        </w:rPr>
        <w:t xml:space="preserve">пускников с низким уровнем подготовки наблюдается недопустимо низкий результат по этому критерию – 17, 42%, тогда как в других группах результаты высокие. </w:t>
      </w:r>
    </w:p>
    <w:p w:rsidR="0030163F" w:rsidRPr="00C75262" w:rsidRDefault="0030163F" w:rsidP="008C4865">
      <w:pPr>
        <w:spacing w:line="276" w:lineRule="auto"/>
        <w:ind w:firstLine="567"/>
        <w:jc w:val="both"/>
        <w:rPr>
          <w:bCs/>
        </w:rPr>
      </w:pPr>
      <w:r w:rsidRPr="00C75262">
        <w:t>Необходимо отметить, что в 201</w:t>
      </w:r>
      <w:r w:rsidR="00E26EB4" w:rsidRPr="00C75262">
        <w:t>9</w:t>
      </w:r>
      <w:r w:rsidRPr="00C75262">
        <w:t xml:space="preserve"> году выпускники гораздо реже, чем раньше, и</w:t>
      </w:r>
      <w:r w:rsidRPr="00C75262">
        <w:rPr>
          <w:rFonts w:eastAsia="Times New Roman"/>
        </w:rPr>
        <w:t>злагая м</w:t>
      </w:r>
      <w:r w:rsidRPr="00C75262">
        <w:rPr>
          <w:rFonts w:eastAsia="Times New Roman"/>
        </w:rPr>
        <w:t>а</w:t>
      </w:r>
      <w:r w:rsidRPr="00C75262">
        <w:rPr>
          <w:rFonts w:eastAsia="Times New Roman"/>
        </w:rPr>
        <w:t xml:space="preserve">териал из жизненного опыта, прибегали к таким видам </w:t>
      </w:r>
      <w:proofErr w:type="spellStart"/>
      <w:r w:rsidRPr="00C75262">
        <w:rPr>
          <w:rFonts w:eastAsia="Times New Roman"/>
        </w:rPr>
        <w:t>псевдоаргументации</w:t>
      </w:r>
      <w:proofErr w:type="spellEnd"/>
      <w:r w:rsidRPr="00C75262">
        <w:rPr>
          <w:rFonts w:eastAsia="Times New Roman"/>
        </w:rPr>
        <w:t xml:space="preserve">, как </w:t>
      </w:r>
      <w:r w:rsidRPr="00C75262">
        <w:rPr>
          <w:bCs/>
        </w:rPr>
        <w:t xml:space="preserve">придумывание «цитат», </w:t>
      </w:r>
      <w:r w:rsidRPr="00C75262">
        <w:rPr>
          <w:rFonts w:eastAsia="Times New Roman"/>
        </w:rPr>
        <w:t>создание многословных и нелогичных повествований, рассказы о фактах, связь которых с темой сочинения не очевидна</w:t>
      </w:r>
      <w:r w:rsidRPr="00C75262">
        <w:rPr>
          <w:bCs/>
        </w:rPr>
        <w:t xml:space="preserve">. </w:t>
      </w:r>
    </w:p>
    <w:p w:rsidR="0030163F" w:rsidRPr="00C75262" w:rsidRDefault="0030163F" w:rsidP="008C4865">
      <w:pPr>
        <w:spacing w:line="276" w:lineRule="auto"/>
        <w:ind w:firstLine="567"/>
        <w:jc w:val="both"/>
        <w:rPr>
          <w:bCs/>
        </w:rPr>
      </w:pPr>
      <w:r w:rsidRPr="00C75262">
        <w:rPr>
          <w:bCs/>
        </w:rPr>
        <w:t>Как положительный можно отметить тот факт, что в качестве источника аргументации зн</w:t>
      </w:r>
      <w:r w:rsidRPr="00C75262">
        <w:rPr>
          <w:bCs/>
        </w:rPr>
        <w:t>а</w:t>
      </w:r>
      <w:r w:rsidRPr="00C75262">
        <w:rPr>
          <w:bCs/>
        </w:rPr>
        <w:t>чительно большая, по сравнению с предыдущими годами, часть выпускников пыталась испол</w:t>
      </w:r>
      <w:r w:rsidRPr="00C75262">
        <w:rPr>
          <w:bCs/>
        </w:rPr>
        <w:t>ь</w:t>
      </w:r>
      <w:r w:rsidRPr="00C75262">
        <w:rPr>
          <w:bCs/>
        </w:rPr>
        <w:t>зовать свой опыт читателя-школьника, знания из истории литературы</w:t>
      </w:r>
      <w:r w:rsidR="005D699F" w:rsidRPr="00C75262">
        <w:rPr>
          <w:bCs/>
        </w:rPr>
        <w:t xml:space="preserve"> и других видов искусств</w:t>
      </w:r>
      <w:r w:rsidRPr="00C75262">
        <w:rPr>
          <w:bCs/>
        </w:rPr>
        <w:t xml:space="preserve">. В работах таких девятиклассников эксперты обнаружили личностное отношение к прочитанному, умение его выразить, уважительное отношение к тесту, привлекаемому для аргументации. Например, размышляя о понятии </w:t>
      </w:r>
      <w:r w:rsidRPr="00C75262">
        <w:rPr>
          <w:bCs/>
          <w:i/>
        </w:rPr>
        <w:t>настоящее искусство</w:t>
      </w:r>
      <w:r w:rsidRPr="00C75262">
        <w:rPr>
          <w:bCs/>
        </w:rPr>
        <w:t>, некоторые девятиклассники обратились к классической литературе различных эпох</w:t>
      </w:r>
      <w:r w:rsidR="00EA117E" w:rsidRPr="00C75262">
        <w:rPr>
          <w:bCs/>
        </w:rPr>
        <w:t>, к произведениям других видов искусства</w:t>
      </w:r>
      <w:r w:rsidRPr="00C75262">
        <w:rPr>
          <w:bCs/>
        </w:rPr>
        <w:t xml:space="preserve">: </w:t>
      </w:r>
      <w:r w:rsidRPr="00C75262">
        <w:rPr>
          <w:bCs/>
          <w:i/>
        </w:rPr>
        <w:t>«</w:t>
      </w:r>
      <w:r w:rsidR="00176133" w:rsidRPr="00C75262">
        <w:rPr>
          <w:bCs/>
          <w:i/>
        </w:rPr>
        <w:t>Одн</w:t>
      </w:r>
      <w:r w:rsidR="00176133" w:rsidRPr="00C75262">
        <w:rPr>
          <w:bCs/>
          <w:i/>
        </w:rPr>
        <w:t>а</w:t>
      </w:r>
      <w:r w:rsidR="00176133" w:rsidRPr="00C75262">
        <w:rPr>
          <w:bCs/>
          <w:i/>
        </w:rPr>
        <w:t>жды на просторах интернета я наткнулся на картину «Крик» Эдварда Мунка</w:t>
      </w:r>
      <w:r w:rsidR="00787097" w:rsidRPr="00C75262">
        <w:rPr>
          <w:bCs/>
          <w:i/>
        </w:rPr>
        <w:t>. Она мне так п</w:t>
      </w:r>
      <w:r w:rsidR="00787097" w:rsidRPr="00C75262">
        <w:rPr>
          <w:bCs/>
          <w:i/>
        </w:rPr>
        <w:t>о</w:t>
      </w:r>
      <w:r w:rsidR="00787097" w:rsidRPr="00C75262">
        <w:rPr>
          <w:bCs/>
          <w:i/>
        </w:rPr>
        <w:lastRenderedPageBreak/>
        <w:t xml:space="preserve">нравилась, </w:t>
      </w:r>
      <w:r w:rsidR="00182EC9" w:rsidRPr="00C75262">
        <w:rPr>
          <w:bCs/>
          <w:i/>
        </w:rPr>
        <w:t>что</w:t>
      </w:r>
      <w:r w:rsidR="00787097" w:rsidRPr="00C75262">
        <w:rPr>
          <w:bCs/>
          <w:i/>
        </w:rPr>
        <w:t xml:space="preserve"> не выходила из головы на протяжении нескольких месяцев</w:t>
      </w:r>
      <w:r w:rsidRPr="00C75262">
        <w:rPr>
          <w:bCs/>
          <w:i/>
        </w:rPr>
        <w:t>».</w:t>
      </w:r>
      <w:r w:rsidRPr="00C75262">
        <w:rPr>
          <w:bCs/>
        </w:rPr>
        <w:t xml:space="preserve"> </w:t>
      </w:r>
      <w:r w:rsidR="005D36FB" w:rsidRPr="00C75262">
        <w:rPr>
          <w:bCs/>
        </w:rPr>
        <w:t xml:space="preserve">Также в качестве примеров настоящего искусства выпускники приводили собственные творческие пробы: </w:t>
      </w:r>
      <w:r w:rsidR="005D36FB" w:rsidRPr="00C75262">
        <w:rPr>
          <w:bCs/>
          <w:i/>
        </w:rPr>
        <w:t>«я пишу стихи», «я хорошо рисую»</w:t>
      </w:r>
      <w:r w:rsidR="005D36FB" w:rsidRPr="00C75262">
        <w:rPr>
          <w:bCs/>
        </w:rPr>
        <w:t>.</w:t>
      </w:r>
    </w:p>
    <w:p w:rsidR="0030163F" w:rsidRPr="00B34BFD" w:rsidRDefault="0030163F" w:rsidP="008C4865">
      <w:pPr>
        <w:spacing w:line="276" w:lineRule="auto"/>
        <w:ind w:firstLine="567"/>
        <w:jc w:val="both"/>
        <w:rPr>
          <w:bCs/>
          <w:spacing w:val="-2"/>
        </w:rPr>
      </w:pPr>
      <w:r w:rsidRPr="00B34BFD">
        <w:rPr>
          <w:bCs/>
          <w:spacing w:val="-2"/>
        </w:rPr>
        <w:t>Однако</w:t>
      </w:r>
      <w:r w:rsidR="00182EC9" w:rsidRPr="00B34BFD">
        <w:rPr>
          <w:bCs/>
          <w:spacing w:val="-2"/>
        </w:rPr>
        <w:t xml:space="preserve"> </w:t>
      </w:r>
      <w:r w:rsidRPr="00B34BFD">
        <w:rPr>
          <w:bCs/>
          <w:spacing w:val="-2"/>
        </w:rPr>
        <w:t>в некоторых сочинениях «</w:t>
      </w:r>
      <w:proofErr w:type="gramStart"/>
      <w:r w:rsidRPr="00B34BFD">
        <w:rPr>
          <w:bCs/>
          <w:spacing w:val="-2"/>
        </w:rPr>
        <w:t>личностное</w:t>
      </w:r>
      <w:proofErr w:type="gramEnd"/>
      <w:r w:rsidRPr="00B34BFD">
        <w:rPr>
          <w:bCs/>
          <w:spacing w:val="-2"/>
        </w:rPr>
        <w:t xml:space="preserve">» преобладает над аналитическим и выражается в игнорировании авторской позиции, сопряженном с фактическими ошибками: </w:t>
      </w:r>
      <w:r w:rsidRPr="00B34BFD">
        <w:rPr>
          <w:bCs/>
          <w:i/>
          <w:spacing w:val="-2"/>
        </w:rPr>
        <w:t>«</w:t>
      </w:r>
      <w:r w:rsidR="00182EC9" w:rsidRPr="00B34BFD">
        <w:rPr>
          <w:bCs/>
          <w:i/>
          <w:spacing w:val="-2"/>
        </w:rPr>
        <w:t>Примером явл</w:t>
      </w:r>
      <w:r w:rsidR="00182EC9" w:rsidRPr="00B34BFD">
        <w:rPr>
          <w:bCs/>
          <w:i/>
          <w:spacing w:val="-2"/>
        </w:rPr>
        <w:t>я</w:t>
      </w:r>
      <w:r w:rsidR="00182EC9" w:rsidRPr="00B34BFD">
        <w:rPr>
          <w:bCs/>
          <w:i/>
          <w:spacing w:val="-2"/>
        </w:rPr>
        <w:t xml:space="preserve">ется произведение А.С. Грибоедова «Горе от ума». Андрей Чацкий, приехав к Софье, был поражен тем, какое ужасное общество его окружает. Слушая стереотипы про Францию, </w:t>
      </w:r>
      <w:proofErr w:type="spellStart"/>
      <w:r w:rsidR="00182EC9" w:rsidRPr="00B34BFD">
        <w:rPr>
          <w:bCs/>
          <w:i/>
          <w:spacing w:val="-2"/>
        </w:rPr>
        <w:t>навязанность</w:t>
      </w:r>
      <w:proofErr w:type="spellEnd"/>
      <w:r w:rsidR="00182EC9" w:rsidRPr="00B34BFD">
        <w:rPr>
          <w:bCs/>
          <w:i/>
          <w:spacing w:val="-2"/>
        </w:rPr>
        <w:t xml:space="preserve"> обязательной службы, Андрей Андреевич испытывал неприязнь. Когда Софья распустила слух о его сумасшествии, он потерял терпение, крикнув «Карету мне, карету», уехал»</w:t>
      </w:r>
      <w:r w:rsidR="00182EC9" w:rsidRPr="00B34BFD">
        <w:rPr>
          <w:bCs/>
          <w:spacing w:val="-2"/>
        </w:rPr>
        <w:t xml:space="preserve"> и др</w:t>
      </w:r>
      <w:r w:rsidRPr="00B34BFD">
        <w:rPr>
          <w:bCs/>
          <w:spacing w:val="-2"/>
        </w:rPr>
        <w:t>.</w:t>
      </w:r>
    </w:p>
    <w:p w:rsidR="0030163F" w:rsidRPr="00C75262" w:rsidRDefault="0030163F" w:rsidP="008C4865">
      <w:pPr>
        <w:spacing w:line="276" w:lineRule="auto"/>
        <w:ind w:firstLine="567"/>
        <w:jc w:val="both"/>
        <w:rPr>
          <w:bCs/>
        </w:rPr>
      </w:pPr>
      <w:r w:rsidRPr="00C75262">
        <w:rPr>
          <w:bCs/>
        </w:rPr>
        <w:t>Необходимо отметить, что самым несложным и популярным из трех альтернативных зад</w:t>
      </w:r>
      <w:r w:rsidRPr="00C75262">
        <w:rPr>
          <w:bCs/>
        </w:rPr>
        <w:t>а</w:t>
      </w:r>
      <w:r w:rsidRPr="00C75262">
        <w:rPr>
          <w:bCs/>
        </w:rPr>
        <w:t>ний в экзаменационной работе</w:t>
      </w:r>
      <w:r w:rsidR="00B50962" w:rsidRPr="00C75262">
        <w:rPr>
          <w:bCs/>
        </w:rPr>
        <w:t xml:space="preserve"> является сочинение 15.3</w:t>
      </w:r>
      <w:r w:rsidRPr="00C75262">
        <w:rPr>
          <w:bCs/>
        </w:rPr>
        <w:t>, поскольку перечень понятий к данному заданию является открытым и исчерпывающим. Следовательно, аргументы из читательского опыта к самостоятельно сформулированному определению понятия могут быть продуманы уч</w:t>
      </w:r>
      <w:r w:rsidRPr="00C75262">
        <w:rPr>
          <w:bCs/>
        </w:rPr>
        <w:t>а</w:t>
      </w:r>
      <w:r w:rsidRPr="00C75262">
        <w:rPr>
          <w:bCs/>
        </w:rPr>
        <w:t xml:space="preserve">щимися под руководством учителя заранее, в ходе реализации </w:t>
      </w:r>
      <w:proofErr w:type="spellStart"/>
      <w:r w:rsidRPr="00C75262">
        <w:rPr>
          <w:bCs/>
        </w:rPr>
        <w:t>межпредметных</w:t>
      </w:r>
      <w:proofErr w:type="spellEnd"/>
      <w:r w:rsidRPr="00C75262">
        <w:rPr>
          <w:bCs/>
        </w:rPr>
        <w:t xml:space="preserve"> связей русского языка и литературы.</w:t>
      </w:r>
    </w:p>
    <w:p w:rsidR="0030163F" w:rsidRPr="00B34BFD" w:rsidRDefault="0030163F" w:rsidP="008C4865">
      <w:pPr>
        <w:spacing w:line="276" w:lineRule="auto"/>
        <w:ind w:firstLine="567"/>
        <w:jc w:val="both"/>
        <w:rPr>
          <w:i/>
          <w:spacing w:val="-2"/>
        </w:rPr>
      </w:pPr>
      <w:proofErr w:type="gramStart"/>
      <w:r w:rsidRPr="00B34BFD">
        <w:rPr>
          <w:bCs/>
          <w:spacing w:val="-2"/>
        </w:rPr>
        <w:t xml:space="preserve">Результаты оценивания работ по критерию </w:t>
      </w:r>
      <w:r w:rsidRPr="00B34BFD">
        <w:rPr>
          <w:b/>
          <w:bCs/>
          <w:spacing w:val="-2"/>
        </w:rPr>
        <w:t>СК3</w:t>
      </w:r>
      <w:r w:rsidRPr="00B34BFD">
        <w:rPr>
          <w:bCs/>
          <w:spacing w:val="-2"/>
        </w:rPr>
        <w:t xml:space="preserve"> </w:t>
      </w:r>
      <w:r w:rsidRPr="00B34BFD">
        <w:rPr>
          <w:b/>
          <w:bCs/>
          <w:spacing w:val="-2"/>
        </w:rPr>
        <w:t>«Смысловая цельность, речевая свя</w:t>
      </w:r>
      <w:r w:rsidRPr="00B34BFD">
        <w:rPr>
          <w:b/>
          <w:bCs/>
          <w:spacing w:val="-2"/>
        </w:rPr>
        <w:t>з</w:t>
      </w:r>
      <w:r w:rsidRPr="00B34BFD">
        <w:rPr>
          <w:b/>
          <w:bCs/>
          <w:spacing w:val="-2"/>
        </w:rPr>
        <w:t>ность и последовательность сочинения»</w:t>
      </w:r>
      <w:r w:rsidRPr="00B34BFD">
        <w:rPr>
          <w:bCs/>
          <w:spacing w:val="-2"/>
        </w:rPr>
        <w:t xml:space="preserve"> показывают, что </w:t>
      </w:r>
      <w:r w:rsidRPr="00B34BFD">
        <w:rPr>
          <w:spacing w:val="-2"/>
        </w:rPr>
        <w:t xml:space="preserve">средний показатель выполнения этого задания – </w:t>
      </w:r>
      <w:r w:rsidRPr="00B34BFD">
        <w:rPr>
          <w:b/>
          <w:spacing w:val="-2"/>
        </w:rPr>
        <w:t>82</w:t>
      </w:r>
      <w:r w:rsidR="00D0410C" w:rsidRPr="00B34BFD">
        <w:rPr>
          <w:b/>
          <w:spacing w:val="-2"/>
        </w:rPr>
        <w:t>,</w:t>
      </w:r>
      <w:r w:rsidR="00101892" w:rsidRPr="00B34BFD">
        <w:rPr>
          <w:b/>
          <w:spacing w:val="-2"/>
        </w:rPr>
        <w:t>30</w:t>
      </w:r>
      <w:r w:rsidRPr="00B34BFD">
        <w:rPr>
          <w:b/>
          <w:spacing w:val="-2"/>
        </w:rPr>
        <w:t>%.</w:t>
      </w:r>
      <w:r w:rsidRPr="00B34BFD">
        <w:rPr>
          <w:spacing w:val="-2"/>
        </w:rPr>
        <w:t xml:space="preserve"> </w:t>
      </w:r>
      <w:r w:rsidR="00946C2A" w:rsidRPr="00B34BFD">
        <w:rPr>
          <w:spacing w:val="-2"/>
        </w:rPr>
        <w:t>В</w:t>
      </w:r>
      <w:r w:rsidRPr="00B34BFD">
        <w:rPr>
          <w:spacing w:val="-2"/>
        </w:rPr>
        <w:t xml:space="preserve"> работах девятиклассников были отмечены необоснованные отступления от темы - рассуждения о проблемах, не заявленных в теме сочинения, также к числу типичных можно отнести уподобление в одном высказывании логически разнородных понятий и логическую оши</w:t>
      </w:r>
      <w:r w:rsidRPr="00B34BFD">
        <w:rPr>
          <w:spacing w:val="-2"/>
        </w:rPr>
        <w:t>б</w:t>
      </w:r>
      <w:r w:rsidRPr="00B34BFD">
        <w:rPr>
          <w:spacing w:val="-2"/>
        </w:rPr>
        <w:t>ку, связанную с неправильным употреблением средств связности</w:t>
      </w:r>
      <w:proofErr w:type="gramEnd"/>
      <w:r w:rsidRPr="00B34BFD">
        <w:rPr>
          <w:spacing w:val="-2"/>
        </w:rPr>
        <w:t xml:space="preserve">, </w:t>
      </w:r>
      <w:proofErr w:type="gramStart"/>
      <w:r w:rsidRPr="00B34BFD">
        <w:rPr>
          <w:spacing w:val="-2"/>
        </w:rPr>
        <w:t>выражающих</w:t>
      </w:r>
      <w:proofErr w:type="gramEnd"/>
      <w:r w:rsidRPr="00B34BFD">
        <w:rPr>
          <w:spacing w:val="-2"/>
        </w:rPr>
        <w:t xml:space="preserve"> противительные, причинно-следственные и т.д. отношения: </w:t>
      </w:r>
      <w:r w:rsidRPr="00B34BFD">
        <w:rPr>
          <w:i/>
          <w:spacing w:val="-2"/>
        </w:rPr>
        <w:t>«</w:t>
      </w:r>
      <w:r w:rsidR="005A2708" w:rsidRPr="00B34BFD">
        <w:rPr>
          <w:i/>
          <w:spacing w:val="-2"/>
        </w:rPr>
        <w:t>Даже не трудясь, человек с талантом может уйти дальше, чем усердный человек без таланта, но все зависит от таланта, он может быть талан</w:t>
      </w:r>
      <w:r w:rsidR="005A2708" w:rsidRPr="00B34BFD">
        <w:rPr>
          <w:i/>
          <w:spacing w:val="-2"/>
        </w:rPr>
        <w:t>т</w:t>
      </w:r>
      <w:r w:rsidR="005A2708" w:rsidRPr="00B34BFD">
        <w:rPr>
          <w:i/>
          <w:spacing w:val="-2"/>
        </w:rPr>
        <w:t>ливее других талантов или же наоборот, менее талантливым или таким же</w:t>
      </w:r>
      <w:r w:rsidRPr="00B34BFD">
        <w:rPr>
          <w:i/>
          <w:spacing w:val="-2"/>
        </w:rPr>
        <w:t xml:space="preserve">» </w:t>
      </w:r>
      <w:r w:rsidRPr="00B34BFD">
        <w:rPr>
          <w:spacing w:val="-2"/>
        </w:rPr>
        <w:t>и др</w:t>
      </w:r>
      <w:r w:rsidRPr="00B34BFD">
        <w:rPr>
          <w:i/>
          <w:spacing w:val="-2"/>
        </w:rPr>
        <w:t>.</w:t>
      </w:r>
    </w:p>
    <w:p w:rsidR="0030163F" w:rsidRPr="00C75262" w:rsidRDefault="0030163F" w:rsidP="008C486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C75262">
        <w:rPr>
          <w:b/>
        </w:rPr>
        <w:t>Композиционн</w:t>
      </w:r>
      <w:r w:rsidR="005D4969" w:rsidRPr="00C75262">
        <w:rPr>
          <w:b/>
        </w:rPr>
        <w:t>ая</w:t>
      </w:r>
      <w:r w:rsidRPr="00C75262">
        <w:rPr>
          <w:b/>
        </w:rPr>
        <w:t xml:space="preserve"> стройность и завершённость</w:t>
      </w:r>
      <w:r w:rsidRPr="00C75262">
        <w:t>, отсутствие</w:t>
      </w:r>
      <w:r w:rsidR="005D4969" w:rsidRPr="00C75262">
        <w:t xml:space="preserve"> ошибок в построении текста оценивались по критерию </w:t>
      </w:r>
      <w:r w:rsidRPr="00C75262">
        <w:rPr>
          <w:b/>
        </w:rPr>
        <w:t>СК4</w:t>
      </w:r>
      <w:r w:rsidR="005D4969" w:rsidRPr="00C75262">
        <w:t xml:space="preserve">, показатель выполнения которого самый высокий у выпускников всех 4 групп, а среднее </w:t>
      </w:r>
      <w:r w:rsidRPr="00C75262">
        <w:t xml:space="preserve">качество выполнения этого задания – </w:t>
      </w:r>
      <w:r w:rsidRPr="00C75262">
        <w:rPr>
          <w:b/>
        </w:rPr>
        <w:t>9</w:t>
      </w:r>
      <w:r w:rsidR="005D4969" w:rsidRPr="00C75262">
        <w:rPr>
          <w:b/>
        </w:rPr>
        <w:t>5</w:t>
      </w:r>
      <w:r w:rsidRPr="00C75262">
        <w:rPr>
          <w:b/>
        </w:rPr>
        <w:t>,</w:t>
      </w:r>
      <w:r w:rsidR="005D4969" w:rsidRPr="00C75262">
        <w:rPr>
          <w:b/>
        </w:rPr>
        <w:t>56</w:t>
      </w:r>
      <w:r w:rsidRPr="00C75262">
        <w:rPr>
          <w:b/>
        </w:rPr>
        <w:t>%.</w:t>
      </w:r>
    </w:p>
    <w:p w:rsidR="0030163F" w:rsidRPr="00C75262" w:rsidRDefault="0030163F" w:rsidP="008C486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C75262">
        <w:t>Экзаменуемые успешно реализовывали композицию текста рассуждения: правильно стру</w:t>
      </w:r>
      <w:r w:rsidRPr="00C75262">
        <w:t>к</w:t>
      </w:r>
      <w:r w:rsidRPr="00C75262">
        <w:t>турировали текст, использовали соответствующие связочные конструкции-клише:</w:t>
      </w:r>
    </w:p>
    <w:p w:rsidR="0030163F" w:rsidRPr="00C75262" w:rsidRDefault="0030163F" w:rsidP="008C486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r w:rsidRPr="00C75262">
        <w:rPr>
          <w:i/>
        </w:rPr>
        <w:t xml:space="preserve">Что такое </w:t>
      </w:r>
      <w:r w:rsidR="00EE55FB" w:rsidRPr="00C75262">
        <w:rPr>
          <w:i/>
        </w:rPr>
        <w:t>настоящее искусство</w:t>
      </w:r>
      <w:r w:rsidRPr="00C75262">
        <w:rPr>
          <w:i/>
        </w:rPr>
        <w:t xml:space="preserve">? На мой взгляд, </w:t>
      </w:r>
      <w:r w:rsidR="00EE55FB" w:rsidRPr="00C75262">
        <w:rPr>
          <w:i/>
        </w:rPr>
        <w:t>настоящее искусство</w:t>
      </w:r>
      <w:r w:rsidRPr="00C75262">
        <w:rPr>
          <w:i/>
        </w:rPr>
        <w:t xml:space="preserve"> – это…</w:t>
      </w:r>
    </w:p>
    <w:p w:rsidR="0030163F" w:rsidRPr="00C75262" w:rsidRDefault="00EE55FB" w:rsidP="008C4865">
      <w:pPr>
        <w:spacing w:line="276" w:lineRule="auto"/>
        <w:ind w:firstLine="567"/>
        <w:jc w:val="both"/>
        <w:rPr>
          <w:i/>
        </w:rPr>
      </w:pPr>
      <w:r w:rsidRPr="00C75262">
        <w:rPr>
          <w:i/>
        </w:rPr>
        <w:t xml:space="preserve">Для меня </w:t>
      </w:r>
      <w:r w:rsidR="0030163F" w:rsidRPr="00C75262">
        <w:rPr>
          <w:i/>
        </w:rPr>
        <w:t>пример</w:t>
      </w:r>
      <w:r w:rsidRPr="00C75262">
        <w:rPr>
          <w:i/>
        </w:rPr>
        <w:t>ом</w:t>
      </w:r>
      <w:r w:rsidR="0030163F" w:rsidRPr="00C75262">
        <w:rPr>
          <w:i/>
        </w:rPr>
        <w:t xml:space="preserve"> </w:t>
      </w:r>
      <w:r w:rsidRPr="00C75262">
        <w:rPr>
          <w:i/>
        </w:rPr>
        <w:t>настоящего искусства</w:t>
      </w:r>
      <w:r w:rsidR="0030163F" w:rsidRPr="00C75262">
        <w:rPr>
          <w:i/>
        </w:rPr>
        <w:t xml:space="preserve"> </w:t>
      </w:r>
      <w:r w:rsidRPr="00C75262">
        <w:rPr>
          <w:i/>
        </w:rPr>
        <w:t>стало</w:t>
      </w:r>
      <w:r w:rsidR="002E5B16" w:rsidRPr="00C75262">
        <w:rPr>
          <w:i/>
        </w:rPr>
        <w:t>…</w:t>
      </w:r>
    </w:p>
    <w:p w:rsidR="002E5B16" w:rsidRPr="00C75262" w:rsidRDefault="002E5B16" w:rsidP="008C4865">
      <w:pPr>
        <w:spacing w:line="276" w:lineRule="auto"/>
        <w:ind w:firstLine="567"/>
        <w:jc w:val="both"/>
        <w:rPr>
          <w:i/>
        </w:rPr>
      </w:pPr>
      <w:r w:rsidRPr="00C75262">
        <w:rPr>
          <w:i/>
        </w:rPr>
        <w:t>В качестве первого аргумента приведу …</w:t>
      </w:r>
    </w:p>
    <w:p w:rsidR="0030163F" w:rsidRPr="00C75262" w:rsidRDefault="0030163F" w:rsidP="008C4865">
      <w:pPr>
        <w:spacing w:line="276" w:lineRule="auto"/>
        <w:ind w:firstLine="567"/>
        <w:jc w:val="both"/>
        <w:rPr>
          <w:i/>
        </w:rPr>
      </w:pPr>
      <w:r w:rsidRPr="00C75262">
        <w:rPr>
          <w:i/>
        </w:rPr>
        <w:t>Подводя итоги, можно сказать….</w:t>
      </w:r>
    </w:p>
    <w:p w:rsidR="0030163F" w:rsidRPr="00C75262" w:rsidRDefault="0030163F" w:rsidP="008C4865">
      <w:pPr>
        <w:spacing w:line="276" w:lineRule="auto"/>
        <w:ind w:firstLine="567"/>
        <w:jc w:val="both"/>
      </w:pPr>
      <w:r w:rsidRPr="00C75262">
        <w:t xml:space="preserve">Однако в </w:t>
      </w:r>
      <w:r w:rsidR="00946C2A" w:rsidRPr="00C75262">
        <w:t>ряде</w:t>
      </w:r>
      <w:r w:rsidRPr="00C75262">
        <w:t xml:space="preserve"> работ</w:t>
      </w:r>
      <w:r w:rsidR="00946C2A" w:rsidRPr="00C75262">
        <w:t>, особенно у выпускников, получивших отметку «2» или «3»,</w:t>
      </w:r>
      <w:r w:rsidRPr="00C75262">
        <w:t xml:space="preserve"> отсу</w:t>
      </w:r>
      <w:r w:rsidRPr="00C75262">
        <w:t>т</w:t>
      </w:r>
      <w:r w:rsidRPr="00C75262">
        <w:t xml:space="preserve">ствовало вступление или заключение, что ведет к потере до 2 баллов по критерию СК4. </w:t>
      </w:r>
    </w:p>
    <w:p w:rsidR="0030163F" w:rsidRPr="00C75262" w:rsidRDefault="0030163F" w:rsidP="008C4865">
      <w:pPr>
        <w:spacing w:line="276" w:lineRule="auto"/>
        <w:ind w:firstLine="567"/>
        <w:jc w:val="both"/>
      </w:pPr>
      <w:r w:rsidRPr="00C75262">
        <w:t xml:space="preserve">Кроме того, некоторые учащиеся потеряли баллы по критериям СК3 или СК4 из-за </w:t>
      </w:r>
      <w:proofErr w:type="spellStart"/>
      <w:r w:rsidRPr="00C75262">
        <w:t>н</w:t>
      </w:r>
      <w:r w:rsidRPr="00C75262">
        <w:t>е</w:t>
      </w:r>
      <w:r w:rsidRPr="00C75262">
        <w:t>сформированности</w:t>
      </w:r>
      <w:proofErr w:type="spellEnd"/>
      <w:r w:rsidRPr="00C75262">
        <w:t xml:space="preserve"> ряда регулятивных УУД: некоторые работы были написаны неразборчивым почерком, без деления текста на абзацы – без красной строки.</w:t>
      </w:r>
    </w:p>
    <w:p w:rsidR="0030163F" w:rsidRPr="00C75262" w:rsidRDefault="005D36FB" w:rsidP="008C4865">
      <w:pPr>
        <w:spacing w:line="276" w:lineRule="auto"/>
        <w:ind w:firstLine="567"/>
        <w:jc w:val="both"/>
      </w:pPr>
      <w:r w:rsidRPr="00C75262">
        <w:t xml:space="preserve">К потере баллов по содержательным критериям, связанным с интерпретацией </w:t>
      </w:r>
      <w:r w:rsidR="00D202C5" w:rsidRPr="00C75262">
        <w:t>текста</w:t>
      </w:r>
      <w:r w:rsidR="00B7197A" w:rsidRPr="00C75262">
        <w:t xml:space="preserve"> (СК1 и СК2),</w:t>
      </w:r>
      <w:r w:rsidRPr="00C75262">
        <w:t xml:space="preserve"> приводил</w:t>
      </w:r>
      <w:r w:rsidR="002E66E2" w:rsidRPr="00C75262">
        <w:t>о также то, что некоторые участники экзамена неправильно указали или не ук</w:t>
      </w:r>
      <w:r w:rsidR="002E66E2" w:rsidRPr="00C75262">
        <w:t>а</w:t>
      </w:r>
      <w:r w:rsidR="002E66E2" w:rsidRPr="00C75262">
        <w:t>зали вообще номер выбранного альтернативного задания (15.1 – 15.3).</w:t>
      </w:r>
      <w:r w:rsidRPr="00C75262">
        <w:t xml:space="preserve"> </w:t>
      </w:r>
    </w:p>
    <w:p w:rsidR="0030163F" w:rsidRPr="00C75262" w:rsidRDefault="0030163F" w:rsidP="008C486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color w:val="000000"/>
        </w:rPr>
      </w:pPr>
      <w:r w:rsidRPr="00C75262">
        <w:rPr>
          <w:b/>
          <w:bCs/>
          <w:color w:val="000000"/>
        </w:rPr>
        <w:t xml:space="preserve">Анализ практической грамотности и фактической точности письменной речи </w:t>
      </w:r>
    </w:p>
    <w:p w:rsidR="0030163F" w:rsidRPr="00C75262" w:rsidRDefault="0030163F" w:rsidP="008C4865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color w:val="000000"/>
        </w:rPr>
      </w:pPr>
      <w:r w:rsidRPr="00C75262">
        <w:rPr>
          <w:rFonts w:ascii="TimesNewRomanPSMT" w:hAnsi="TimesNewRomanPSMT" w:cs="TimesNewRomanPSMT"/>
        </w:rPr>
        <w:t>Практическая грамотность экзаменуемых и фактическая точность их письменной речи оц</w:t>
      </w:r>
      <w:r w:rsidRPr="00C75262">
        <w:rPr>
          <w:rFonts w:ascii="TimesNewRomanPSMT" w:hAnsi="TimesNewRomanPSMT" w:cs="TimesNewRomanPSMT"/>
        </w:rPr>
        <w:t>е</w:t>
      </w:r>
      <w:r w:rsidRPr="00C75262">
        <w:rPr>
          <w:rFonts w:ascii="TimesNewRomanPSMT" w:hAnsi="TimesNewRomanPSMT" w:cs="TimesNewRomanPSMT"/>
        </w:rPr>
        <w:t xml:space="preserve">нивалась на основании проверки </w:t>
      </w:r>
      <w:r w:rsidRPr="00C75262">
        <w:rPr>
          <w:rFonts w:ascii="TimesNewRomanPS-BoldMT" w:hAnsi="TimesNewRomanPS-BoldMT" w:cs="TimesNewRomanPS-BoldMT"/>
          <w:b/>
          <w:bCs/>
        </w:rPr>
        <w:t xml:space="preserve">изложения и сочинения </w:t>
      </w:r>
      <w:r w:rsidRPr="00FD4C56">
        <w:rPr>
          <w:rFonts w:ascii="TimesNewRomanPS-BoldMT" w:hAnsi="TimesNewRomanPS-BoldMT" w:cs="TimesNewRomanPS-BoldMT"/>
          <w:bCs/>
        </w:rPr>
        <w:t>в целом</w:t>
      </w:r>
      <w:r w:rsidRPr="00C75262">
        <w:rPr>
          <w:rFonts w:ascii="TimesNewRomanPS-BoldMT" w:hAnsi="TimesNewRomanPS-BoldMT" w:cs="TimesNewRomanPS-BoldMT"/>
          <w:b/>
          <w:bCs/>
        </w:rPr>
        <w:t xml:space="preserve"> </w:t>
      </w:r>
      <w:r w:rsidRPr="00C75262">
        <w:rPr>
          <w:rFonts w:ascii="TimesNewRomanPSMT" w:hAnsi="TimesNewRomanPSMT" w:cs="TimesNewRomanPSMT"/>
        </w:rPr>
        <w:t xml:space="preserve">(с учётом грубых и негрубых, однотипных и </w:t>
      </w:r>
      <w:proofErr w:type="spellStart"/>
      <w:r w:rsidRPr="00C75262">
        <w:rPr>
          <w:rFonts w:ascii="TimesNewRomanPSMT" w:hAnsi="TimesNewRomanPSMT" w:cs="TimesNewRomanPSMT"/>
        </w:rPr>
        <w:t>неоднотипных</w:t>
      </w:r>
      <w:proofErr w:type="spellEnd"/>
      <w:r w:rsidRPr="00C75262">
        <w:rPr>
          <w:rFonts w:ascii="TimesNewRomanPSMT" w:hAnsi="TimesNewRomanPSMT" w:cs="TimesNewRomanPSMT"/>
        </w:rPr>
        <w:t xml:space="preserve"> ошибок)</w:t>
      </w:r>
      <w:r w:rsidR="00B34BFD">
        <w:rPr>
          <w:rFonts w:ascii="TimesNewRomanPSMT" w:hAnsi="TimesNewRomanPSMT" w:cs="TimesNewRomanPSMT"/>
        </w:rPr>
        <w:t>.</w:t>
      </w:r>
    </w:p>
    <w:p w:rsidR="005A3B84" w:rsidRPr="00C75262" w:rsidRDefault="00950674" w:rsidP="008C4865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C75262">
        <w:lastRenderedPageBreak/>
        <w:t>Как и в предыдущие годы, уровень практической грамотности (</w:t>
      </w:r>
      <w:r w:rsidRPr="00C75262">
        <w:rPr>
          <w:b/>
        </w:rPr>
        <w:t>критерии ГК1-ГК4</w:t>
      </w:r>
      <w:r w:rsidRPr="00C75262">
        <w:t>), пок</w:t>
      </w:r>
      <w:r w:rsidRPr="00C75262">
        <w:t>а</w:t>
      </w:r>
      <w:r w:rsidRPr="00C75262">
        <w:t>занный выпускниками на экзамене, относительно невысок, несмотря на то, что по</w:t>
      </w:r>
      <w:r w:rsidR="005A3B84" w:rsidRPr="00C75262">
        <w:t xml:space="preserve"> трем</w:t>
      </w:r>
      <w:r w:rsidRPr="00C75262">
        <w:t xml:space="preserve"> показат</w:t>
      </w:r>
      <w:r w:rsidRPr="00C75262">
        <w:t>е</w:t>
      </w:r>
      <w:r w:rsidRPr="00C75262">
        <w:t>л</w:t>
      </w:r>
      <w:r w:rsidR="005A3B84" w:rsidRPr="00C75262">
        <w:t>ям:</w:t>
      </w:r>
      <w:r w:rsidRPr="00C75262">
        <w:t xml:space="preserve"> соблюдени</w:t>
      </w:r>
      <w:r w:rsidR="005A3B84" w:rsidRPr="00C75262">
        <w:t>е</w:t>
      </w:r>
      <w:r w:rsidRPr="00C75262">
        <w:t xml:space="preserve"> орфографических норм </w:t>
      </w:r>
      <w:r w:rsidRPr="00C75262">
        <w:rPr>
          <w:b/>
        </w:rPr>
        <w:t>(ГК</w:t>
      </w:r>
      <w:proofErr w:type="gramStart"/>
      <w:r w:rsidRPr="00C75262">
        <w:rPr>
          <w:b/>
        </w:rPr>
        <w:t>1</w:t>
      </w:r>
      <w:proofErr w:type="gramEnd"/>
      <w:r w:rsidRPr="00C75262">
        <w:rPr>
          <w:b/>
        </w:rPr>
        <w:t>)</w:t>
      </w:r>
      <w:r w:rsidR="005A3B84" w:rsidRPr="00C75262">
        <w:rPr>
          <w:b/>
        </w:rPr>
        <w:t xml:space="preserve">, </w:t>
      </w:r>
      <w:r w:rsidR="005A3B84" w:rsidRPr="00C75262">
        <w:t>грамматических норм</w:t>
      </w:r>
      <w:r w:rsidR="005A3B84" w:rsidRPr="00C75262">
        <w:rPr>
          <w:b/>
        </w:rPr>
        <w:t xml:space="preserve"> (ГК3), </w:t>
      </w:r>
      <w:r w:rsidR="005A3B84" w:rsidRPr="00C75262">
        <w:t>речевых норм</w:t>
      </w:r>
      <w:r w:rsidR="005A3B84" w:rsidRPr="00C75262">
        <w:rPr>
          <w:b/>
        </w:rPr>
        <w:t xml:space="preserve"> (ГК4) – </w:t>
      </w:r>
      <w:r w:rsidRPr="00C75262">
        <w:t>наблюдается</w:t>
      </w:r>
      <w:r w:rsidR="005A3B84" w:rsidRPr="00C75262">
        <w:t xml:space="preserve"> п</w:t>
      </w:r>
      <w:r w:rsidRPr="00C75262">
        <w:t xml:space="preserve">овышение качества </w:t>
      </w:r>
      <w:r w:rsidR="005A3B84" w:rsidRPr="00C75262">
        <w:t xml:space="preserve">от </w:t>
      </w:r>
      <w:r w:rsidRPr="00C75262">
        <w:t>3,</w:t>
      </w:r>
      <w:r w:rsidR="005A3B84" w:rsidRPr="00C75262">
        <w:t>77</w:t>
      </w:r>
      <w:r w:rsidRPr="00C75262">
        <w:t>%</w:t>
      </w:r>
      <w:r w:rsidR="005A3B84" w:rsidRPr="00C75262">
        <w:t xml:space="preserve"> (грамматика) до 10,22% (орфография)</w:t>
      </w:r>
      <w:r w:rsidRPr="00C75262">
        <w:t xml:space="preserve">. </w:t>
      </w:r>
    </w:p>
    <w:p w:rsidR="00950674" w:rsidRPr="00C75262" w:rsidRDefault="00950674" w:rsidP="008C4865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  <w:r w:rsidRPr="00C75262">
        <w:t xml:space="preserve">Среди орфографических ошибок </w:t>
      </w:r>
      <w:r w:rsidRPr="00C75262">
        <w:rPr>
          <w:b/>
        </w:rPr>
        <w:t>(ГК1)</w:t>
      </w:r>
      <w:r w:rsidRPr="00C75262">
        <w:t>, по наблюдениям экспертов предметной комиссии, наиболее частотными являются следующие: правописание приставок (</w:t>
      </w:r>
      <w:r w:rsidR="009423F3" w:rsidRPr="00C75262">
        <w:rPr>
          <w:i/>
        </w:rPr>
        <w:t>забываем, произошло</w:t>
      </w:r>
      <w:r w:rsidRPr="00C75262">
        <w:t>)</w:t>
      </w:r>
      <w:r w:rsidRPr="00C75262">
        <w:rPr>
          <w:i/>
        </w:rPr>
        <w:t>,</w:t>
      </w:r>
      <w:r w:rsidRPr="00C75262">
        <w:t xml:space="preserve"> Н и НН в словах разных частей речи (</w:t>
      </w:r>
      <w:r w:rsidR="009423F3" w:rsidRPr="00C75262">
        <w:rPr>
          <w:i/>
        </w:rPr>
        <w:t>жизненных, особенно, равнозначно, написано</w:t>
      </w:r>
      <w:r w:rsidRPr="00C75262">
        <w:t>), правописание НЕ и НИ со словами различных частей речи (</w:t>
      </w:r>
      <w:r w:rsidR="009423F3" w:rsidRPr="00C75262">
        <w:rPr>
          <w:i/>
        </w:rPr>
        <w:t>где бы ни была, чтобы этого не произошло</w:t>
      </w:r>
      <w:r w:rsidRPr="00C75262">
        <w:rPr>
          <w:i/>
        </w:rPr>
        <w:t xml:space="preserve">), </w:t>
      </w:r>
      <w:r w:rsidRPr="00C75262">
        <w:t>прав</w:t>
      </w:r>
      <w:r w:rsidRPr="00C75262">
        <w:t>о</w:t>
      </w:r>
      <w:r w:rsidRPr="00C75262">
        <w:t>писание слов с непроверяемыми гласными и согласными (</w:t>
      </w:r>
      <w:r w:rsidRPr="00C75262">
        <w:rPr>
          <w:i/>
        </w:rPr>
        <w:t>иску</w:t>
      </w:r>
      <w:r w:rsidR="009423F3" w:rsidRPr="00C75262">
        <w:rPr>
          <w:i/>
        </w:rPr>
        <w:t>с</w:t>
      </w:r>
      <w:r w:rsidRPr="00C75262">
        <w:rPr>
          <w:i/>
        </w:rPr>
        <w:t>ство, лу</w:t>
      </w:r>
      <w:r w:rsidR="009423F3" w:rsidRPr="00C75262">
        <w:rPr>
          <w:i/>
        </w:rPr>
        <w:t>ч</w:t>
      </w:r>
      <w:r w:rsidRPr="00C75262">
        <w:rPr>
          <w:i/>
        </w:rPr>
        <w:t xml:space="preserve">ший </w:t>
      </w:r>
      <w:r w:rsidR="009423F3" w:rsidRPr="00C75262">
        <w:rPr>
          <w:i/>
        </w:rPr>
        <w:t>подарок, ситуация</w:t>
      </w:r>
      <w:r w:rsidR="009D44EB" w:rsidRPr="00C75262">
        <w:rPr>
          <w:i/>
        </w:rPr>
        <w:t>, спасибо</w:t>
      </w:r>
      <w:r w:rsidRPr="00C75262">
        <w:rPr>
          <w:i/>
        </w:rPr>
        <w:t>)</w:t>
      </w:r>
      <w:r w:rsidR="002A793B" w:rsidRPr="00C75262">
        <w:t>, правописание проверяемых гласных и согласных в корнях слов (</w:t>
      </w:r>
      <w:r w:rsidR="009D44EB" w:rsidRPr="00C75262">
        <w:rPr>
          <w:i/>
        </w:rPr>
        <w:t xml:space="preserve">особое, младенец, спешит, </w:t>
      </w:r>
      <w:r w:rsidR="00D61AD0" w:rsidRPr="00C75262">
        <w:rPr>
          <w:i/>
        </w:rPr>
        <w:t xml:space="preserve">к сожалению, </w:t>
      </w:r>
      <w:r w:rsidR="009D44EB" w:rsidRPr="00C75262">
        <w:rPr>
          <w:i/>
        </w:rPr>
        <w:t>благодарные</w:t>
      </w:r>
      <w:r w:rsidR="009D44EB" w:rsidRPr="00C75262">
        <w:t>)</w:t>
      </w:r>
      <w:r w:rsidR="005D63BA" w:rsidRPr="00C75262">
        <w:t>.</w:t>
      </w:r>
      <w:r w:rsidR="002A793B" w:rsidRPr="00C75262">
        <w:t xml:space="preserve"> </w:t>
      </w:r>
      <w:r w:rsidRPr="00C75262">
        <w:t xml:space="preserve"> На экзамене по русскому языку ученик имеет право пол</w:t>
      </w:r>
      <w:r w:rsidRPr="00C75262">
        <w:t>ь</w:t>
      </w:r>
      <w:r w:rsidRPr="00C75262">
        <w:t>зоваться орфографическим словарем, что в определенном смысле проверяет навыки сам</w:t>
      </w:r>
      <w:r w:rsidRPr="00C75262">
        <w:t>о</w:t>
      </w:r>
      <w:r w:rsidRPr="00C75262">
        <w:t xml:space="preserve">контроля, самоанализа, </w:t>
      </w:r>
      <w:proofErr w:type="spellStart"/>
      <w:r w:rsidRPr="00C75262">
        <w:t>самокоррекции</w:t>
      </w:r>
      <w:proofErr w:type="spellEnd"/>
      <w:r w:rsidRPr="00C75262">
        <w:t xml:space="preserve"> в процессе самостоятельной работы учащихся.</w:t>
      </w:r>
    </w:p>
    <w:p w:rsidR="00950674" w:rsidRPr="00C75262" w:rsidRDefault="00950674" w:rsidP="008C4865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C75262">
        <w:t>Отдельную проблему, как и в предыдущ</w:t>
      </w:r>
      <w:r w:rsidR="00E34D67">
        <w:t>и</w:t>
      </w:r>
      <w:r w:rsidRPr="00C75262">
        <w:t xml:space="preserve">е годы, составляют ошибки в фамилиях авторов текста для чтения и написания сочинений 15.2-15.3, а также в фамилиях ученых-лингвистов (15.1). Так, </w:t>
      </w:r>
      <w:r w:rsidR="005D63BA" w:rsidRPr="00C75262">
        <w:t>К.</w:t>
      </w:r>
      <w:r w:rsidR="004E32ED" w:rsidRPr="00C75262">
        <w:t>Г.</w:t>
      </w:r>
      <w:r w:rsidR="005D63BA" w:rsidRPr="00C75262">
        <w:t xml:space="preserve"> Паустовский</w:t>
      </w:r>
      <w:r w:rsidRPr="00C75262">
        <w:t xml:space="preserve"> в работах некоторых выпускников был заявлен как </w:t>
      </w:r>
      <w:r w:rsidR="004E32ED" w:rsidRPr="00C75262">
        <w:rPr>
          <w:i/>
        </w:rPr>
        <w:t xml:space="preserve">Петров, </w:t>
      </w:r>
      <w:proofErr w:type="spellStart"/>
      <w:r w:rsidR="004E32ED" w:rsidRPr="00C75262">
        <w:rPr>
          <w:i/>
        </w:rPr>
        <w:t>Па</w:t>
      </w:r>
      <w:r w:rsidR="004E32ED" w:rsidRPr="00C75262">
        <w:rPr>
          <w:i/>
        </w:rPr>
        <w:t>с</w:t>
      </w:r>
      <w:r w:rsidR="004E32ED" w:rsidRPr="00C75262">
        <w:rPr>
          <w:i/>
        </w:rPr>
        <w:t>товский</w:t>
      </w:r>
      <w:proofErr w:type="spellEnd"/>
      <w:r w:rsidR="004E32ED" w:rsidRPr="00C75262">
        <w:rPr>
          <w:i/>
        </w:rPr>
        <w:t xml:space="preserve">, </w:t>
      </w:r>
      <w:proofErr w:type="spellStart"/>
      <w:r w:rsidR="004E32ED" w:rsidRPr="00C75262">
        <w:rPr>
          <w:i/>
        </w:rPr>
        <w:t>Паустов</w:t>
      </w:r>
      <w:proofErr w:type="spellEnd"/>
      <w:r w:rsidR="004E32ED" w:rsidRPr="00C75262">
        <w:rPr>
          <w:i/>
        </w:rPr>
        <w:t>,</w:t>
      </w:r>
      <w:r w:rsidR="004E32ED" w:rsidRPr="00C75262">
        <w:t xml:space="preserve"> а Ф.И. Буслаев как </w:t>
      </w:r>
      <w:r w:rsidR="004E32ED" w:rsidRPr="00C75262">
        <w:rPr>
          <w:i/>
        </w:rPr>
        <w:t xml:space="preserve">Букин, </w:t>
      </w:r>
      <w:proofErr w:type="spellStart"/>
      <w:r w:rsidR="004E32ED" w:rsidRPr="00C75262">
        <w:rPr>
          <w:i/>
        </w:rPr>
        <w:t>Буслов</w:t>
      </w:r>
      <w:proofErr w:type="spellEnd"/>
      <w:r w:rsidR="004E32ED" w:rsidRPr="00C75262">
        <w:rPr>
          <w:i/>
        </w:rPr>
        <w:t xml:space="preserve">, </w:t>
      </w:r>
      <w:proofErr w:type="spellStart"/>
      <w:r w:rsidR="004E32ED" w:rsidRPr="00C75262">
        <w:rPr>
          <w:i/>
        </w:rPr>
        <w:t>Буслай</w:t>
      </w:r>
      <w:proofErr w:type="spellEnd"/>
      <w:r w:rsidRPr="00C75262">
        <w:rPr>
          <w:i/>
        </w:rPr>
        <w:t xml:space="preserve"> </w:t>
      </w:r>
      <w:r w:rsidRPr="00C75262">
        <w:t>и т.д. Отметим, причиной этих ош</w:t>
      </w:r>
      <w:r w:rsidRPr="00C75262">
        <w:t>и</w:t>
      </w:r>
      <w:r w:rsidRPr="00C75262">
        <w:t>бок является не незнание орфографических правил, а низкий уровень сформированности регул</w:t>
      </w:r>
      <w:r w:rsidRPr="00C75262">
        <w:t>я</w:t>
      </w:r>
      <w:r w:rsidRPr="00C75262">
        <w:t xml:space="preserve">тивных УУД. </w:t>
      </w:r>
    </w:p>
    <w:p w:rsidR="00950674" w:rsidRPr="00C75262" w:rsidRDefault="00950674" w:rsidP="008C4865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C75262">
        <w:t xml:space="preserve">Качество выполнения экзаменационных работ по соблюдению </w:t>
      </w:r>
      <w:r w:rsidRPr="00C75262">
        <w:rPr>
          <w:b/>
        </w:rPr>
        <w:t>пунктуационных норм</w:t>
      </w:r>
      <w:r w:rsidRPr="00C75262">
        <w:t xml:space="preserve"> (критерий </w:t>
      </w:r>
      <w:r w:rsidRPr="00C75262">
        <w:rPr>
          <w:b/>
        </w:rPr>
        <w:t>ГК2)</w:t>
      </w:r>
      <w:r w:rsidRPr="00C75262">
        <w:t xml:space="preserve"> в 201</w:t>
      </w:r>
      <w:r w:rsidR="004E32ED" w:rsidRPr="00C75262">
        <w:t>9</w:t>
      </w:r>
      <w:r w:rsidRPr="00C75262">
        <w:t xml:space="preserve"> г.</w:t>
      </w:r>
      <w:r w:rsidR="004E32ED" w:rsidRPr="00C75262">
        <w:t xml:space="preserve"> продолжило выявленную в 2018 г. отрицательную динамику, </w:t>
      </w:r>
      <w:r w:rsidRPr="00C75262">
        <w:t>снизилось на 5,</w:t>
      </w:r>
      <w:r w:rsidR="004E32ED" w:rsidRPr="00C75262">
        <w:t>09</w:t>
      </w:r>
      <w:r w:rsidRPr="00C75262">
        <w:t>% и составило 4</w:t>
      </w:r>
      <w:r w:rsidR="004E32ED" w:rsidRPr="00C75262">
        <w:t>3</w:t>
      </w:r>
      <w:r w:rsidRPr="00C75262">
        <w:t>,</w:t>
      </w:r>
      <w:r w:rsidR="004E32ED" w:rsidRPr="00C75262">
        <w:t>56</w:t>
      </w:r>
      <w:r w:rsidRPr="00C75262">
        <w:t xml:space="preserve">%. Помимо частотных ошибок при </w:t>
      </w:r>
      <w:r w:rsidR="004E32ED" w:rsidRPr="00C75262">
        <w:rPr>
          <w:i/>
        </w:rPr>
        <w:t>вводном слове, в постановке тире между подлежащим и сказуемым</w:t>
      </w:r>
      <w:r w:rsidR="00D61AD0" w:rsidRPr="00C75262">
        <w:rPr>
          <w:i/>
        </w:rPr>
        <w:t>, в пунктуации в сложносочиненном предложении</w:t>
      </w:r>
      <w:r w:rsidRPr="00C75262">
        <w:t xml:space="preserve"> в сжатом изложении, девятиклассники допускали ошибки на те </w:t>
      </w:r>
      <w:proofErr w:type="spellStart"/>
      <w:r w:rsidRPr="00C75262">
        <w:t>пунктограммы</w:t>
      </w:r>
      <w:proofErr w:type="spellEnd"/>
      <w:r w:rsidRPr="00C75262">
        <w:t xml:space="preserve">, применение которых при написании сочинения-рассуждения абсолютно предсказуемо, в связи с чем эти нормы должны быть предметом отдельного внимания при подготовке к ОГЭ. Так, экзаменуемые не умеют </w:t>
      </w:r>
      <w:r w:rsidRPr="00C75262">
        <w:rPr>
          <w:i/>
        </w:rPr>
        <w:t>гр</w:t>
      </w:r>
      <w:r w:rsidRPr="00C75262">
        <w:rPr>
          <w:i/>
        </w:rPr>
        <w:t>а</w:t>
      </w:r>
      <w:r w:rsidRPr="00C75262">
        <w:rPr>
          <w:i/>
        </w:rPr>
        <w:t>мотно оформить цитату</w:t>
      </w:r>
      <w:r w:rsidRPr="00C75262">
        <w:t>, правильно использовать вставные конструкции для указания на ну</w:t>
      </w:r>
      <w:r w:rsidRPr="00C75262">
        <w:t>ж</w:t>
      </w:r>
      <w:r w:rsidRPr="00C75262">
        <w:t xml:space="preserve">ный им фрагмент текста, не обособляют </w:t>
      </w:r>
      <w:r w:rsidRPr="00C75262">
        <w:rPr>
          <w:i/>
        </w:rPr>
        <w:t>вводные слова</w:t>
      </w:r>
      <w:r w:rsidRPr="00C75262">
        <w:t>, использованные для выражения логич</w:t>
      </w:r>
      <w:r w:rsidRPr="00C75262">
        <w:t>е</w:t>
      </w:r>
      <w:r w:rsidRPr="00C75262">
        <w:t xml:space="preserve">ской связи предложений в тексте. Особого внимания также требует </w:t>
      </w:r>
      <w:r w:rsidRPr="00C75262">
        <w:rPr>
          <w:i/>
        </w:rPr>
        <w:t>немотивированная пост</w:t>
      </w:r>
      <w:r w:rsidRPr="00C75262">
        <w:rPr>
          <w:i/>
        </w:rPr>
        <w:t>а</w:t>
      </w:r>
      <w:r w:rsidRPr="00C75262">
        <w:rPr>
          <w:i/>
        </w:rPr>
        <w:t>новка знаков препинани</w:t>
      </w:r>
      <w:r w:rsidRPr="00C75262">
        <w:t>я, особенно в позиции между подлежащим и сказуемым.</w:t>
      </w:r>
    </w:p>
    <w:p w:rsidR="00950674" w:rsidRPr="00C75262" w:rsidRDefault="00950674" w:rsidP="008C4865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C75262">
        <w:t xml:space="preserve">По критерию </w:t>
      </w:r>
      <w:r w:rsidRPr="00C75262">
        <w:rPr>
          <w:b/>
        </w:rPr>
        <w:t>ГК4</w:t>
      </w:r>
      <w:r w:rsidRPr="00C75262">
        <w:t xml:space="preserve">, проверяющему соблюдение выпускниками </w:t>
      </w:r>
      <w:r w:rsidRPr="00C75262">
        <w:rPr>
          <w:b/>
        </w:rPr>
        <w:t>речевых норм</w:t>
      </w:r>
      <w:r w:rsidRPr="00C75262">
        <w:t xml:space="preserve">, ошибки в основном связаны с нарушением норм лексической сочетаемости, употреблением слова в несвойственном ему значении, использованием канцеляризмов, просторечий, часто сопряженные с нарушением </w:t>
      </w:r>
      <w:r w:rsidRPr="00C75262">
        <w:rPr>
          <w:b/>
        </w:rPr>
        <w:t>грамматических норм</w:t>
      </w:r>
      <w:r w:rsidRPr="00C75262">
        <w:t xml:space="preserve"> (критерий </w:t>
      </w:r>
      <w:r w:rsidRPr="00C75262">
        <w:rPr>
          <w:b/>
        </w:rPr>
        <w:t>ГК3</w:t>
      </w:r>
      <w:r w:rsidRPr="00C75262">
        <w:t xml:space="preserve">): </w:t>
      </w:r>
      <w:r w:rsidR="00AF51CE" w:rsidRPr="00C75262">
        <w:rPr>
          <w:i/>
        </w:rPr>
        <w:t>узнать о значимости матерей можно из мировой литературы,</w:t>
      </w:r>
      <w:r w:rsidR="00AF51CE" w:rsidRPr="00C75262">
        <w:t xml:space="preserve"> </w:t>
      </w:r>
      <w:r w:rsidR="00AF51CE" w:rsidRPr="00C75262">
        <w:rPr>
          <w:i/>
        </w:rPr>
        <w:t>в качестве примера-аргумента из жизни я расскажу о …, слово мама становится родное,</w:t>
      </w:r>
      <w:r w:rsidR="00787F64" w:rsidRPr="00C75262">
        <w:rPr>
          <w:i/>
        </w:rPr>
        <w:t xml:space="preserve"> настоящее искусство – это когда …, в каждой стране есть слово «мама» и оно говорится нежно, сколько художников создали замечательных композиций о матерях, м</w:t>
      </w:r>
      <w:r w:rsidR="00787F64" w:rsidRPr="00C75262">
        <w:rPr>
          <w:i/>
        </w:rPr>
        <w:t>е</w:t>
      </w:r>
      <w:r w:rsidR="00787F64" w:rsidRPr="00C75262">
        <w:rPr>
          <w:i/>
        </w:rPr>
        <w:t>сто матери в нашем сердце занимает особое место</w:t>
      </w:r>
      <w:r w:rsidR="00BF4437" w:rsidRPr="00C75262">
        <w:rPr>
          <w:i/>
        </w:rPr>
        <w:t>, на искусстве держится индустрия страны</w:t>
      </w:r>
      <w:r w:rsidR="00AF51CE" w:rsidRPr="00C75262">
        <w:rPr>
          <w:i/>
        </w:rPr>
        <w:t xml:space="preserve"> </w:t>
      </w:r>
      <w:r w:rsidR="00AF51CE" w:rsidRPr="00C75262">
        <w:t xml:space="preserve"> </w:t>
      </w:r>
      <w:r w:rsidRPr="00C75262">
        <w:t>и др.</w:t>
      </w:r>
    </w:p>
    <w:p w:rsidR="00950674" w:rsidRPr="00C75262" w:rsidRDefault="00950674" w:rsidP="008C4865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C75262">
        <w:rPr>
          <w:b/>
        </w:rPr>
        <w:t>Фактическая точность письменной речи</w:t>
      </w:r>
      <w:r w:rsidRPr="00C75262">
        <w:t xml:space="preserve"> оценивалась по критерию ФК1,</w:t>
      </w:r>
      <w:r w:rsidRPr="00C75262">
        <w:rPr>
          <w:b/>
        </w:rPr>
        <w:t xml:space="preserve"> </w:t>
      </w:r>
      <w:r w:rsidRPr="00C75262">
        <w:t xml:space="preserve">по которому </w:t>
      </w:r>
      <w:r w:rsidR="00EB4955" w:rsidRPr="00C75262">
        <w:t>средний показатель вырос на 5,22% и составил 94,65%</w:t>
      </w:r>
      <w:r w:rsidRPr="00C75262">
        <w:t>.</w:t>
      </w:r>
    </w:p>
    <w:p w:rsidR="00950674" w:rsidRPr="00C75262" w:rsidRDefault="00950674" w:rsidP="008C4865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r w:rsidRPr="00C75262">
        <w:t>Причиной фактических ошибок, наряду с традиционным неумением экзаменуемых пр</w:t>
      </w:r>
      <w:r w:rsidRPr="00C75262">
        <w:t>а</w:t>
      </w:r>
      <w:r w:rsidRPr="00C75262">
        <w:t>вильно квалифицировать, назвать или охарактеризовать языковое явление, используемое в кач</w:t>
      </w:r>
      <w:r w:rsidRPr="00C75262">
        <w:t>е</w:t>
      </w:r>
      <w:r w:rsidRPr="00C75262">
        <w:t xml:space="preserve">стве примера в сочинении </w:t>
      </w:r>
      <w:r w:rsidRPr="00C75262">
        <w:rPr>
          <w:b/>
        </w:rPr>
        <w:t>15.1</w:t>
      </w:r>
      <w:r w:rsidRPr="00C75262">
        <w:t xml:space="preserve">, является и искажение фактов при обращении к анализируемому тексту или читательскому опыту, явлениям искусства: </w:t>
      </w:r>
      <w:r w:rsidR="00BF4437" w:rsidRPr="00C75262">
        <w:rPr>
          <w:i/>
        </w:rPr>
        <w:t xml:space="preserve">сколько художников написали свои поэмы </w:t>
      </w:r>
      <w:r w:rsidR="00BF4437" w:rsidRPr="00C75262">
        <w:rPr>
          <w:i/>
        </w:rPr>
        <w:lastRenderedPageBreak/>
        <w:t xml:space="preserve">на тему «мама», </w:t>
      </w:r>
      <w:proofErr w:type="spellStart"/>
      <w:r w:rsidR="00B11020" w:rsidRPr="00C75262">
        <w:rPr>
          <w:i/>
        </w:rPr>
        <w:t>Печёрин</w:t>
      </w:r>
      <w:proofErr w:type="spellEnd"/>
      <w:r w:rsidR="00B11020" w:rsidRPr="00C75262">
        <w:rPr>
          <w:i/>
        </w:rPr>
        <w:t xml:space="preserve"> и Грушницкий в рассказе «Герой нашего времени</w:t>
      </w:r>
      <w:r w:rsidRPr="00C75262">
        <w:rPr>
          <w:i/>
        </w:rPr>
        <w:t>»</w:t>
      </w:r>
      <w:r w:rsidR="00B11020" w:rsidRPr="00C75262">
        <w:rPr>
          <w:i/>
        </w:rPr>
        <w:t>, рассказ «Лягушка путешественница», сказка «Принцесса-лягушка», картина Сальвадора Дали «</w:t>
      </w:r>
      <w:proofErr w:type="spellStart"/>
      <w:r w:rsidR="00B11020" w:rsidRPr="00C75262">
        <w:rPr>
          <w:i/>
        </w:rPr>
        <w:t>Мона</w:t>
      </w:r>
      <w:proofErr w:type="spellEnd"/>
      <w:r w:rsidR="00B11020" w:rsidRPr="00C75262">
        <w:rPr>
          <w:i/>
        </w:rPr>
        <w:t xml:space="preserve"> Лиза»</w:t>
      </w:r>
      <w:r w:rsidRPr="00C75262">
        <w:t xml:space="preserve"> и др</w:t>
      </w:r>
      <w:r w:rsidRPr="00C75262">
        <w:rPr>
          <w:i/>
        </w:rPr>
        <w:t xml:space="preserve">. </w:t>
      </w:r>
    </w:p>
    <w:p w:rsidR="00950674" w:rsidRPr="00C75262" w:rsidRDefault="00950674" w:rsidP="008C4865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C75262">
        <w:t xml:space="preserve">Кроме того, в работах, написанных по текстам незнакомых учащимся авторов, встречались случаи подмены фамилии автора отчеством: </w:t>
      </w:r>
      <w:r w:rsidR="00804422" w:rsidRPr="00C75262">
        <w:rPr>
          <w:i/>
        </w:rPr>
        <w:t>П</w:t>
      </w:r>
      <w:r w:rsidRPr="00C75262">
        <w:rPr>
          <w:i/>
        </w:rPr>
        <w:t>.</w:t>
      </w:r>
      <w:r w:rsidR="00804422" w:rsidRPr="00C75262">
        <w:rPr>
          <w:i/>
        </w:rPr>
        <w:t>К</w:t>
      </w:r>
      <w:r w:rsidRPr="00C75262">
        <w:rPr>
          <w:i/>
        </w:rPr>
        <w:t xml:space="preserve">. </w:t>
      </w:r>
      <w:r w:rsidR="00804422" w:rsidRPr="00C75262">
        <w:rPr>
          <w:i/>
        </w:rPr>
        <w:t>Георгиевич</w:t>
      </w:r>
      <w:r w:rsidRPr="00C75262">
        <w:rPr>
          <w:i/>
        </w:rPr>
        <w:t xml:space="preserve"> </w:t>
      </w:r>
      <w:r w:rsidRPr="00C75262">
        <w:t>(</w:t>
      </w:r>
      <w:r w:rsidR="00804422" w:rsidRPr="00C75262">
        <w:t>К.Г. Паустовский</w:t>
      </w:r>
      <w:r w:rsidRPr="00C75262">
        <w:t>)</w:t>
      </w:r>
      <w:r w:rsidRPr="00C75262">
        <w:rPr>
          <w:i/>
        </w:rPr>
        <w:t xml:space="preserve">. </w:t>
      </w:r>
      <w:r w:rsidRPr="00C75262">
        <w:t xml:space="preserve">Ошибки такого рода свидетельствуют о недостаточном уровне сформированности </w:t>
      </w:r>
      <w:r w:rsidR="00E34D67">
        <w:t xml:space="preserve">отдельных </w:t>
      </w:r>
      <w:r w:rsidRPr="00C75262">
        <w:t>регулятивных ун</w:t>
      </w:r>
      <w:r w:rsidRPr="00C75262">
        <w:t>и</w:t>
      </w:r>
      <w:r w:rsidRPr="00C75262">
        <w:t xml:space="preserve">версальных учебных действий выпускников. </w:t>
      </w:r>
    </w:p>
    <w:p w:rsidR="00950674" w:rsidRDefault="00950674" w:rsidP="008C4865">
      <w:pPr>
        <w:autoSpaceDE w:val="0"/>
        <w:autoSpaceDN w:val="0"/>
        <w:adjustRightInd w:val="0"/>
        <w:spacing w:line="276" w:lineRule="auto"/>
        <w:ind w:firstLine="567"/>
        <w:jc w:val="both"/>
      </w:pPr>
      <w:proofErr w:type="gramStart"/>
      <w:r w:rsidRPr="00C75262">
        <w:t>При проверке веера ответов тестовой части выяснилось, что, как и в прошлые год</w:t>
      </w:r>
      <w:r w:rsidR="00B34BFD">
        <w:t>ы</w:t>
      </w:r>
      <w:r w:rsidRPr="00C75262">
        <w:t>, нах</w:t>
      </w:r>
      <w:r w:rsidRPr="00C75262">
        <w:t>о</w:t>
      </w:r>
      <w:r w:rsidRPr="00C75262">
        <w:t>дятся учащиеся, которые не владеют регулятивным УУД – навыком оформления части 2 работы на бланке: ставят ответы в ячейки бланка, не соответствующие номеру задания, указывают ответ не в той форме, которая требуется (вместо цифры-номера предложения пишут слово, вместо грамматической основы – номер предложения и т.д.).</w:t>
      </w:r>
      <w:proofErr w:type="gramEnd"/>
      <w:r w:rsidRPr="00C75262">
        <w:t xml:space="preserve"> </w:t>
      </w:r>
      <w:proofErr w:type="gramStart"/>
      <w:r w:rsidRPr="00C75262">
        <w:t>Об этом же свидетельствует неумение о</w:t>
      </w:r>
      <w:r w:rsidRPr="00C75262">
        <w:t>т</w:t>
      </w:r>
      <w:r w:rsidRPr="00C75262">
        <w:t>дельных учащихся оформить работу в строгом соответствии с инструкцией, правильно обозн</w:t>
      </w:r>
      <w:r w:rsidRPr="00C75262">
        <w:t>а</w:t>
      </w:r>
      <w:r w:rsidRPr="00C75262">
        <w:t>чив номера выполняемых письменных работ: вместо указания задания 1 такие выпускники п</w:t>
      </w:r>
      <w:r w:rsidRPr="00C75262">
        <w:t>и</w:t>
      </w:r>
      <w:r w:rsidRPr="00C75262">
        <w:t xml:space="preserve">шут просто слово </w:t>
      </w:r>
      <w:r w:rsidRPr="00C75262">
        <w:rPr>
          <w:i/>
        </w:rPr>
        <w:t xml:space="preserve">изложение, </w:t>
      </w:r>
      <w:r w:rsidRPr="00C75262">
        <w:t xml:space="preserve">а вместо указания на номер альтернативного задания 15 (15.1, 15.2 или 15.3) пишут слово </w:t>
      </w:r>
      <w:r w:rsidRPr="00C75262">
        <w:rPr>
          <w:i/>
        </w:rPr>
        <w:t xml:space="preserve">сочинение, </w:t>
      </w:r>
      <w:r w:rsidRPr="00C75262">
        <w:t xml:space="preserve">давая эксперту </w:t>
      </w:r>
      <w:r w:rsidR="00B34BFD">
        <w:t xml:space="preserve">право </w:t>
      </w:r>
      <w:r w:rsidRPr="00C75262">
        <w:t>с</w:t>
      </w:r>
      <w:r w:rsidR="00B34BFD">
        <w:t>ам</w:t>
      </w:r>
      <w:r w:rsidRPr="00C75262">
        <w:t>о</w:t>
      </w:r>
      <w:r w:rsidR="00B34BFD">
        <w:t>му</w:t>
      </w:r>
      <w:r w:rsidRPr="00C75262">
        <w:t xml:space="preserve"> догадаться, по каким именно критериям оценивать его работу, что в ряде</w:t>
      </w:r>
      <w:proofErr w:type="gramEnd"/>
      <w:r w:rsidRPr="00C75262">
        <w:t xml:space="preserve"> случаев не представляется возможным, особенно при различении 15.2 и 15.3. </w:t>
      </w:r>
    </w:p>
    <w:p w:rsidR="00630EBC" w:rsidRPr="00C75262" w:rsidRDefault="00630EBC" w:rsidP="008C4865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DE0D61" w:rsidRPr="00C75262" w:rsidRDefault="00DE0D61" w:rsidP="008C4865">
      <w:pPr>
        <w:pStyle w:val="a3"/>
        <w:spacing w:after="0"/>
        <w:ind w:left="0"/>
        <w:contextualSpacing w:val="0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C75262">
        <w:rPr>
          <w:rFonts w:ascii="Times New Roman" w:hAnsi="Times New Roman"/>
          <w:b/>
          <w:sz w:val="24"/>
          <w:szCs w:val="24"/>
        </w:rPr>
        <w:t>2.4. Меры методической поддержки изучения учебного предмета в 2018</w:t>
      </w:r>
      <w:r w:rsidR="009D59BD">
        <w:rPr>
          <w:rFonts w:ascii="Times New Roman" w:hAnsi="Times New Roman"/>
          <w:b/>
          <w:sz w:val="24"/>
          <w:szCs w:val="24"/>
        </w:rPr>
        <w:t>-</w:t>
      </w:r>
      <w:r w:rsidRPr="00C75262">
        <w:rPr>
          <w:rFonts w:ascii="Times New Roman" w:hAnsi="Times New Roman"/>
          <w:b/>
          <w:sz w:val="24"/>
          <w:szCs w:val="24"/>
        </w:rPr>
        <w:t>2019 учебном году на</w:t>
      </w:r>
      <w:r w:rsidRPr="00C75262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региональном уровне</w:t>
      </w:r>
    </w:p>
    <w:p w:rsidR="00DE0D61" w:rsidRPr="00C75262" w:rsidRDefault="00DE0D61" w:rsidP="008C4865">
      <w:pPr>
        <w:pStyle w:val="a3"/>
        <w:spacing w:after="0"/>
        <w:ind w:left="0"/>
        <w:contextualSpacing w:val="0"/>
        <w:jc w:val="right"/>
        <w:rPr>
          <w:rFonts w:ascii="Times New Roman" w:eastAsiaTheme="minorHAnsi" w:hAnsi="Times New Roman"/>
          <w:i/>
          <w:sz w:val="24"/>
          <w:szCs w:val="24"/>
          <w:lang w:eastAsia="ru-RU"/>
        </w:rPr>
      </w:pPr>
      <w:r w:rsidRPr="00C75262">
        <w:rPr>
          <w:rFonts w:ascii="Times New Roman" w:eastAsiaTheme="minorHAnsi" w:hAnsi="Times New Roman"/>
          <w:i/>
          <w:sz w:val="24"/>
          <w:szCs w:val="24"/>
          <w:lang w:eastAsia="ru-RU"/>
        </w:rPr>
        <w:t>Таблица 13</w:t>
      </w: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456"/>
        <w:gridCol w:w="1822"/>
        <w:gridCol w:w="7787"/>
      </w:tblGrid>
      <w:tr w:rsidR="00DE0D61" w:rsidRPr="00C75262" w:rsidTr="009D59BD">
        <w:tc>
          <w:tcPr>
            <w:tcW w:w="456" w:type="dxa"/>
            <w:vAlign w:val="center"/>
          </w:tcPr>
          <w:p w:rsidR="00DE0D61" w:rsidRPr="00C75262" w:rsidRDefault="00DE0D61" w:rsidP="009D59B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2" w:type="dxa"/>
            <w:vAlign w:val="center"/>
          </w:tcPr>
          <w:p w:rsidR="00DE0D61" w:rsidRPr="00C75262" w:rsidRDefault="00DE0D61" w:rsidP="009D59B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87" w:type="dxa"/>
            <w:vAlign w:val="center"/>
          </w:tcPr>
          <w:p w:rsidR="00DE0D61" w:rsidRPr="00C75262" w:rsidRDefault="00DE0D61" w:rsidP="009D59B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DE0D61" w:rsidRPr="00C75262" w:rsidRDefault="00DE0D61" w:rsidP="009D59B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(указать тему и организацию, проводившую мероприятие)</w:t>
            </w:r>
          </w:p>
        </w:tc>
      </w:tr>
      <w:tr w:rsidR="0050696A" w:rsidRPr="00C75262" w:rsidTr="00FD6AB7">
        <w:tc>
          <w:tcPr>
            <w:tcW w:w="456" w:type="dxa"/>
          </w:tcPr>
          <w:p w:rsidR="0050696A" w:rsidRPr="00C75262" w:rsidRDefault="00627A1C" w:rsidP="009D59B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</w:tcPr>
          <w:p w:rsidR="0050696A" w:rsidRPr="00C75262" w:rsidRDefault="009D59BD" w:rsidP="009D59B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</w:t>
            </w:r>
            <w:r w:rsidR="0050696A"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7787" w:type="dxa"/>
          </w:tcPr>
          <w:p w:rsidR="0050696A" w:rsidRPr="00C75262" w:rsidRDefault="0050696A" w:rsidP="009D59B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Методическое письмо «О преподавании учебных предметов «Русский язык» и «Литература» в общеобразовательных организациях Мурма</w:t>
            </w: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</w:t>
            </w: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ской области в 2018-2019 учебном году»</w:t>
            </w:r>
          </w:p>
        </w:tc>
      </w:tr>
      <w:tr w:rsidR="00DE0D61" w:rsidRPr="00C75262" w:rsidTr="00FD6AB7">
        <w:tc>
          <w:tcPr>
            <w:tcW w:w="456" w:type="dxa"/>
          </w:tcPr>
          <w:p w:rsidR="00DE0D61" w:rsidRPr="00C75262" w:rsidRDefault="00627A1C" w:rsidP="009D59B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dxa"/>
          </w:tcPr>
          <w:p w:rsidR="00DE0D61" w:rsidRPr="00C75262" w:rsidRDefault="00D36460" w:rsidP="009D59BD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4.10.2018</w:t>
            </w:r>
          </w:p>
        </w:tc>
        <w:tc>
          <w:tcPr>
            <w:tcW w:w="7787" w:type="dxa"/>
          </w:tcPr>
          <w:p w:rsidR="00DE0D61" w:rsidRPr="00C75262" w:rsidRDefault="00D36460" w:rsidP="009D59BD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C75262"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  <w:t>Вебинар</w:t>
            </w:r>
            <w:proofErr w:type="spellEnd"/>
            <w:r w:rsidRPr="00C75262"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  <w:t xml:space="preserve"> «Основные направления развития качества преподавания ру</w:t>
            </w:r>
            <w:r w:rsidRPr="00C75262"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  <w:t>с</w:t>
            </w:r>
            <w:r w:rsidRPr="00C75262"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  <w:t>ского языка с учетом результатов ГИА 2018 г.», ГАУДПО МО «ИРО»</w:t>
            </w:r>
          </w:p>
        </w:tc>
      </w:tr>
      <w:tr w:rsidR="003C0DDD" w:rsidRPr="00C75262" w:rsidTr="00FD6AB7">
        <w:tc>
          <w:tcPr>
            <w:tcW w:w="456" w:type="dxa"/>
          </w:tcPr>
          <w:p w:rsidR="003C0DDD" w:rsidRPr="00C75262" w:rsidRDefault="00627A1C" w:rsidP="009D59B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D" w:rsidRPr="00C75262" w:rsidRDefault="003C0DDD" w:rsidP="009D59BD">
            <w:pPr>
              <w:jc w:val="both"/>
            </w:pPr>
            <w:r w:rsidRPr="00C75262">
              <w:t>13.11.2018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D" w:rsidRPr="00C75262" w:rsidRDefault="003C0DDD" w:rsidP="009D59BD">
            <w:pPr>
              <w:jc w:val="both"/>
              <w:rPr>
                <w:bCs/>
              </w:rPr>
            </w:pPr>
            <w:r w:rsidRPr="00C75262">
              <w:rPr>
                <w:bCs/>
              </w:rPr>
              <w:t>Семинар с использованием ВКС «Совершенствование методики разв</w:t>
            </w:r>
            <w:r w:rsidRPr="00C75262">
              <w:rPr>
                <w:bCs/>
              </w:rPr>
              <w:t>и</w:t>
            </w:r>
            <w:r w:rsidRPr="00C75262">
              <w:rPr>
                <w:bCs/>
              </w:rPr>
              <w:t>тия речи учащихся в контексте подготовки к итоговому собеседованию по русскому языку в 9 классе», ГАУДПО МО «ИРО»</w:t>
            </w:r>
          </w:p>
        </w:tc>
      </w:tr>
      <w:tr w:rsidR="00582F10" w:rsidRPr="00C75262" w:rsidTr="00FD6AB7">
        <w:tc>
          <w:tcPr>
            <w:tcW w:w="456" w:type="dxa"/>
          </w:tcPr>
          <w:p w:rsidR="00582F10" w:rsidRPr="00C75262" w:rsidRDefault="00627A1C" w:rsidP="009D59B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0" w:rsidRPr="00C75262" w:rsidRDefault="00582F10" w:rsidP="009D59BD">
            <w:pPr>
              <w:jc w:val="both"/>
            </w:pPr>
            <w:r w:rsidRPr="00C75262">
              <w:t>23.10.2018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0" w:rsidRPr="00C75262" w:rsidRDefault="00582F10" w:rsidP="009D59BD">
            <w:pPr>
              <w:jc w:val="both"/>
            </w:pPr>
            <w:r w:rsidRPr="00C75262">
              <w:t>Семинар «Дидактический потенциал современных УМК по русскому языку и литературе для формирования предметных компетенций»</w:t>
            </w:r>
            <w:r w:rsidR="00276E51" w:rsidRPr="00C75262">
              <w:rPr>
                <w:bCs/>
              </w:rPr>
              <w:t>, ГАУДПО МО «ИРО»</w:t>
            </w:r>
          </w:p>
        </w:tc>
      </w:tr>
      <w:tr w:rsidR="00582F10" w:rsidRPr="00C75262" w:rsidTr="00FD6AB7">
        <w:tc>
          <w:tcPr>
            <w:tcW w:w="456" w:type="dxa"/>
          </w:tcPr>
          <w:p w:rsidR="00582F10" w:rsidRPr="00C75262" w:rsidRDefault="00627A1C" w:rsidP="009D59B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0" w:rsidRPr="00C75262" w:rsidRDefault="00582F10" w:rsidP="009D59BD">
            <w:pPr>
              <w:jc w:val="both"/>
            </w:pPr>
            <w:r w:rsidRPr="00C75262">
              <w:t>25.10.2018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0" w:rsidRPr="00C75262" w:rsidRDefault="00582F10" w:rsidP="009D59BD">
            <w:pPr>
              <w:jc w:val="both"/>
            </w:pPr>
            <w:r w:rsidRPr="00C75262">
              <w:t>Семинар «Актуальные вопросы реализации Концепции преподавания русского языка и литературы»</w:t>
            </w:r>
            <w:r w:rsidR="00276E51" w:rsidRPr="00C75262">
              <w:rPr>
                <w:bCs/>
              </w:rPr>
              <w:t>, ГАУДПО МО «ИРО»</w:t>
            </w:r>
          </w:p>
        </w:tc>
      </w:tr>
      <w:tr w:rsidR="006245D0" w:rsidRPr="00C75262" w:rsidTr="00FD6AB7">
        <w:tc>
          <w:tcPr>
            <w:tcW w:w="456" w:type="dxa"/>
          </w:tcPr>
          <w:p w:rsidR="006245D0" w:rsidRPr="00C75262" w:rsidRDefault="00627A1C" w:rsidP="009D59B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D0" w:rsidRPr="00C75262" w:rsidRDefault="006245D0" w:rsidP="009D59BD">
            <w:pPr>
              <w:jc w:val="both"/>
            </w:pPr>
            <w:r w:rsidRPr="00C75262">
              <w:t>26.10.2018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D0" w:rsidRPr="00C75262" w:rsidRDefault="006245D0" w:rsidP="009D59BD">
            <w:pPr>
              <w:jc w:val="both"/>
            </w:pPr>
            <w:r w:rsidRPr="00C75262">
              <w:t>Семинар «Актуальные вопросы развития качества преподавания русск</w:t>
            </w:r>
            <w:r w:rsidRPr="00C75262">
              <w:t>о</w:t>
            </w:r>
            <w:r w:rsidRPr="00C75262">
              <w:t>го языка при обучении детей с ОВЗ»</w:t>
            </w:r>
            <w:r w:rsidRPr="00C75262">
              <w:rPr>
                <w:rFonts w:eastAsia="Lucida Sans Unicode"/>
                <w:b/>
                <w:color w:val="000000"/>
                <w:lang w:eastAsia="en-US" w:bidi="en-US"/>
              </w:rPr>
              <w:t xml:space="preserve"> </w:t>
            </w:r>
            <w:r w:rsidR="00276E51" w:rsidRPr="00C75262">
              <w:rPr>
                <w:rFonts w:eastAsia="Lucida Sans Unicode"/>
                <w:bCs/>
                <w:color w:val="000000"/>
                <w:lang w:eastAsia="en-US" w:bidi="en-US"/>
              </w:rPr>
              <w:t>ГАУДПО МО «ИРО» на базе</w:t>
            </w:r>
            <w:r w:rsidR="00276E51" w:rsidRPr="00C75262">
              <w:rPr>
                <w:rFonts w:eastAsia="Lucida Sans Unicode"/>
                <w:b/>
                <w:bCs/>
                <w:color w:val="000000"/>
                <w:lang w:eastAsia="en-US" w:bidi="en-US"/>
              </w:rPr>
              <w:t xml:space="preserve"> </w:t>
            </w:r>
            <w:r w:rsidRPr="00C75262">
              <w:t>МБОУ г. Мурманска «ООШ № 58»</w:t>
            </w:r>
          </w:p>
        </w:tc>
      </w:tr>
      <w:tr w:rsidR="00204260" w:rsidRPr="00C75262" w:rsidTr="00FD6AB7">
        <w:tc>
          <w:tcPr>
            <w:tcW w:w="456" w:type="dxa"/>
          </w:tcPr>
          <w:p w:rsidR="00204260" w:rsidRPr="00C75262" w:rsidRDefault="00627A1C" w:rsidP="009D59B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60" w:rsidRPr="00C75262" w:rsidRDefault="00204260" w:rsidP="009D59BD">
            <w:pPr>
              <w:jc w:val="both"/>
            </w:pPr>
            <w:r w:rsidRPr="00C75262">
              <w:t xml:space="preserve">27.10.2018 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60" w:rsidRPr="00C75262" w:rsidRDefault="00204260" w:rsidP="009D59BD">
            <w:pPr>
              <w:jc w:val="both"/>
            </w:pPr>
            <w:r w:rsidRPr="00C75262">
              <w:t>Семинар «Актуальные вопросы развития качества преподавания русск</w:t>
            </w:r>
            <w:r w:rsidRPr="00C75262">
              <w:t>о</w:t>
            </w:r>
            <w:r w:rsidRPr="00C75262">
              <w:t>го языка и литературы»</w:t>
            </w:r>
            <w:r w:rsidR="00276E51" w:rsidRPr="00C75262">
              <w:rPr>
                <w:bCs/>
              </w:rPr>
              <w:t>, ГАУДПО МО «ИРО»</w:t>
            </w:r>
          </w:p>
        </w:tc>
      </w:tr>
      <w:tr w:rsidR="00582F10" w:rsidRPr="00C75262" w:rsidTr="00FD6AB7">
        <w:tc>
          <w:tcPr>
            <w:tcW w:w="456" w:type="dxa"/>
          </w:tcPr>
          <w:p w:rsidR="00582F10" w:rsidRPr="00C75262" w:rsidRDefault="00627A1C" w:rsidP="009D59B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0" w:rsidRPr="00C75262" w:rsidRDefault="00582F10" w:rsidP="009D59BD">
            <w:pPr>
              <w:jc w:val="both"/>
            </w:pPr>
            <w:r w:rsidRPr="00C75262">
              <w:t>01.11.2018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0" w:rsidRPr="00C75262" w:rsidRDefault="00582F10" w:rsidP="009D59BD">
            <w:pPr>
              <w:jc w:val="both"/>
            </w:pPr>
            <w:r w:rsidRPr="00C75262">
              <w:t>Семинар «Организация работы общеобразовательной организации по совершенствованию речевой культуры учащихся»</w:t>
            </w:r>
            <w:r w:rsidR="005B18A4" w:rsidRPr="00C75262">
              <w:rPr>
                <w:bCs/>
              </w:rPr>
              <w:t>, ГАУДПО МО «ИРО»</w:t>
            </w:r>
          </w:p>
        </w:tc>
      </w:tr>
      <w:tr w:rsidR="00A96773" w:rsidRPr="00C75262" w:rsidTr="00FD6AB7">
        <w:tc>
          <w:tcPr>
            <w:tcW w:w="456" w:type="dxa"/>
          </w:tcPr>
          <w:p w:rsidR="00A96773" w:rsidRPr="00C75262" w:rsidRDefault="00627A1C" w:rsidP="009D59B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73" w:rsidRPr="00C75262" w:rsidRDefault="00A96773" w:rsidP="009D59BD">
            <w:pPr>
              <w:jc w:val="both"/>
            </w:pPr>
            <w:r w:rsidRPr="00C75262">
              <w:t xml:space="preserve">13.11.2018 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73" w:rsidRPr="00C75262" w:rsidRDefault="00A96773" w:rsidP="009D59BD">
            <w:pPr>
              <w:jc w:val="both"/>
            </w:pPr>
            <w:r w:rsidRPr="00C75262">
              <w:t>Семинар с использованием ВКС «Совершенствование методики разв</w:t>
            </w:r>
            <w:r w:rsidRPr="00C75262">
              <w:t>и</w:t>
            </w:r>
            <w:r w:rsidRPr="00C75262">
              <w:t>тия речи учащихся в контексте подготовки к итоговому собеседованию по русскому языку в 9 классе»</w:t>
            </w:r>
            <w:r w:rsidR="005B18A4" w:rsidRPr="00C75262">
              <w:rPr>
                <w:bCs/>
              </w:rPr>
              <w:t>, ГАУДПО МО «ИРО»</w:t>
            </w:r>
          </w:p>
        </w:tc>
      </w:tr>
      <w:tr w:rsidR="0084099E" w:rsidRPr="00C75262" w:rsidTr="00FD6AB7">
        <w:tc>
          <w:tcPr>
            <w:tcW w:w="456" w:type="dxa"/>
          </w:tcPr>
          <w:p w:rsidR="0084099E" w:rsidRPr="00C75262" w:rsidRDefault="00627A1C" w:rsidP="009D59B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9E" w:rsidRPr="00C75262" w:rsidRDefault="0084099E" w:rsidP="009D59BD">
            <w:pPr>
              <w:jc w:val="both"/>
            </w:pPr>
            <w:r w:rsidRPr="00C75262">
              <w:t>21-22.11.2018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9E" w:rsidRPr="00C75262" w:rsidRDefault="0084099E" w:rsidP="009D59BD">
            <w:pPr>
              <w:jc w:val="both"/>
            </w:pPr>
            <w:r w:rsidRPr="00C75262">
              <w:t>Региональная научно-практическая конференция «Современны</w:t>
            </w:r>
            <w:r w:rsidR="009D59BD">
              <w:t>й</w:t>
            </w:r>
            <w:r w:rsidRPr="00C75262">
              <w:t xml:space="preserve"> урок: региональный опыт и перспективы совершенствования»</w:t>
            </w:r>
            <w:r w:rsidR="00184765" w:rsidRPr="00C75262">
              <w:t xml:space="preserve">: Педагогическая </w:t>
            </w:r>
            <w:r w:rsidR="00184765" w:rsidRPr="00C75262">
              <w:lastRenderedPageBreak/>
              <w:t>мастерская «Технологии подготовки к государственной итоговой атт</w:t>
            </w:r>
            <w:r w:rsidR="00184765" w:rsidRPr="00C75262">
              <w:t>е</w:t>
            </w:r>
            <w:r w:rsidR="00184765" w:rsidRPr="00C75262">
              <w:t>стации: русский язык и литература»</w:t>
            </w:r>
            <w:r w:rsidR="00335397" w:rsidRPr="00C75262">
              <w:t>, ГАУДПО МО «ИРО», с участием</w:t>
            </w:r>
            <w:r w:rsidR="00184765" w:rsidRPr="00C75262">
              <w:t xml:space="preserve"> </w:t>
            </w:r>
            <w:r w:rsidR="00335397" w:rsidRPr="00C75262">
              <w:t xml:space="preserve">И.А. </w:t>
            </w:r>
            <w:proofErr w:type="spellStart"/>
            <w:r w:rsidR="00335397" w:rsidRPr="00C75262">
              <w:t>Шерстобитовой</w:t>
            </w:r>
            <w:proofErr w:type="spellEnd"/>
            <w:r w:rsidR="00184765" w:rsidRPr="00C75262">
              <w:t>, доцент</w:t>
            </w:r>
            <w:r w:rsidR="00EF170D" w:rsidRPr="00C75262">
              <w:t>а</w:t>
            </w:r>
            <w:r w:rsidR="00184765" w:rsidRPr="00C75262">
              <w:t xml:space="preserve"> кафедры филологического образования ГБУДПО «Санкт-Петербургская академия постдипломного педагогич</w:t>
            </w:r>
            <w:r w:rsidR="00184765" w:rsidRPr="00C75262">
              <w:t>е</w:t>
            </w:r>
            <w:r w:rsidR="00184765" w:rsidRPr="00C75262">
              <w:t>ского образования»</w:t>
            </w:r>
          </w:p>
        </w:tc>
      </w:tr>
      <w:tr w:rsidR="00582F10" w:rsidRPr="00C75262" w:rsidTr="00FD6AB7">
        <w:tc>
          <w:tcPr>
            <w:tcW w:w="456" w:type="dxa"/>
          </w:tcPr>
          <w:p w:rsidR="00582F10" w:rsidRPr="00C75262" w:rsidRDefault="00627A1C" w:rsidP="009D59B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822" w:type="dxa"/>
          </w:tcPr>
          <w:p w:rsidR="00582F10" w:rsidRPr="00C75262" w:rsidRDefault="00582F10" w:rsidP="009D59BD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06.12.2018</w:t>
            </w:r>
          </w:p>
        </w:tc>
        <w:tc>
          <w:tcPr>
            <w:tcW w:w="7787" w:type="dxa"/>
          </w:tcPr>
          <w:p w:rsidR="00582F10" w:rsidRPr="00C75262" w:rsidRDefault="00582F10" w:rsidP="009D59BD">
            <w:pPr>
              <w:rPr>
                <w:rFonts w:eastAsiaTheme="minorHAnsi"/>
              </w:rPr>
            </w:pPr>
            <w:proofErr w:type="spellStart"/>
            <w:r w:rsidRPr="00C75262">
              <w:t>Вебинар</w:t>
            </w:r>
            <w:proofErr w:type="spellEnd"/>
            <w:r w:rsidRPr="00C75262">
              <w:t xml:space="preserve"> «Согласование подходов к оцениванию итогового сочинения» для председателей и экспертов муниципальных комиссий и комиссий ОО по проверке итогового сочинения</w:t>
            </w:r>
            <w:r w:rsidR="005B18A4" w:rsidRPr="00C75262">
              <w:t xml:space="preserve">, </w:t>
            </w:r>
            <w:r w:rsidR="005B18A4" w:rsidRPr="00C75262">
              <w:rPr>
                <w:bCs/>
              </w:rPr>
              <w:t>ГАУДПО МО «ИРО»</w:t>
            </w:r>
          </w:p>
        </w:tc>
      </w:tr>
      <w:tr w:rsidR="00582F10" w:rsidRPr="00C75262" w:rsidTr="00FD6AB7">
        <w:tc>
          <w:tcPr>
            <w:tcW w:w="456" w:type="dxa"/>
          </w:tcPr>
          <w:p w:rsidR="00582F10" w:rsidRPr="00C75262" w:rsidRDefault="00627A1C" w:rsidP="009D59B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2" w:type="dxa"/>
          </w:tcPr>
          <w:p w:rsidR="00582F10" w:rsidRPr="00C75262" w:rsidRDefault="00DC2B26" w:rsidP="009D59BD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11</w:t>
            </w:r>
            <w:r w:rsidR="00B53325"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.12.2018 </w:t>
            </w:r>
          </w:p>
        </w:tc>
        <w:tc>
          <w:tcPr>
            <w:tcW w:w="7787" w:type="dxa"/>
          </w:tcPr>
          <w:p w:rsidR="00582F10" w:rsidRPr="00C75262" w:rsidRDefault="00E92C8C" w:rsidP="009D59B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Семинар с использованием ВКС «Особенности проведения итогового собеседования по русскому языку в 9 классах в 2018</w:t>
            </w:r>
            <w:r w:rsidR="009D59B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/</w:t>
            </w: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2019 учебном году» для учителей и преподавателей русского языка и других предметов – кандидатов в экзаменаторы-собеседники итогового </w:t>
            </w:r>
            <w:r w:rsidR="005B18A4"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собеседования по русскому языку, </w:t>
            </w:r>
            <w:r w:rsidR="005B18A4" w:rsidRPr="00C75262"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  <w:t>ГАУДПО МО «ИРО»</w:t>
            </w:r>
          </w:p>
        </w:tc>
      </w:tr>
      <w:tr w:rsidR="00582F10" w:rsidRPr="00C75262" w:rsidTr="00FD6AB7">
        <w:tc>
          <w:tcPr>
            <w:tcW w:w="456" w:type="dxa"/>
          </w:tcPr>
          <w:p w:rsidR="00582F10" w:rsidRPr="00C75262" w:rsidRDefault="00627A1C" w:rsidP="009D59B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2" w:type="dxa"/>
          </w:tcPr>
          <w:p w:rsidR="00582F10" w:rsidRPr="00C75262" w:rsidRDefault="002C0967" w:rsidP="009D59BD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5.02.2019 </w:t>
            </w:r>
          </w:p>
        </w:tc>
        <w:tc>
          <w:tcPr>
            <w:tcW w:w="7787" w:type="dxa"/>
          </w:tcPr>
          <w:p w:rsidR="00582F10" w:rsidRPr="00C75262" w:rsidRDefault="002C0967" w:rsidP="009D59BD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Семинар «Формирование коммуникативных УУД учащихся как условие реализации единого речевого режима в школе»</w:t>
            </w:r>
            <w:r w:rsidR="005B18A4" w:rsidRPr="00C75262"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  <w:t>, ГАУДПО МО «ИРО»</w:t>
            </w:r>
            <w:r w:rsidR="005B18A4"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на базе МБОУ «МАЛ»</w:t>
            </w:r>
          </w:p>
        </w:tc>
      </w:tr>
      <w:tr w:rsidR="00582F10" w:rsidRPr="00C75262" w:rsidTr="00FD6AB7">
        <w:tc>
          <w:tcPr>
            <w:tcW w:w="456" w:type="dxa"/>
          </w:tcPr>
          <w:p w:rsidR="00582F10" w:rsidRPr="00C75262" w:rsidRDefault="00627A1C" w:rsidP="009D59B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2" w:type="dxa"/>
          </w:tcPr>
          <w:p w:rsidR="00582F10" w:rsidRPr="00C75262" w:rsidRDefault="000C46DF" w:rsidP="009D59BD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21.02.2019 </w:t>
            </w:r>
          </w:p>
        </w:tc>
        <w:tc>
          <w:tcPr>
            <w:tcW w:w="7787" w:type="dxa"/>
          </w:tcPr>
          <w:p w:rsidR="00582F10" w:rsidRPr="00C75262" w:rsidRDefault="000C46DF" w:rsidP="009D59BD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Семинар «Актуальные вопросы преподавания русского языка и литер</w:t>
            </w: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а</w:t>
            </w: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туры в современной школе: от урока к итоговой аттестации, от процесса чтения к формированию навыков читательской грамотности»</w:t>
            </w:r>
            <w:r w:rsidR="005B18A4" w:rsidRPr="00C752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ГАУДПО МО «ИРО» с участием </w:t>
            </w: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О.Н. </w:t>
            </w:r>
            <w:proofErr w:type="spellStart"/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Бойцов</w:t>
            </w:r>
            <w:r w:rsidR="005B18A4"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, ведущ</w:t>
            </w:r>
            <w:r w:rsidR="005B18A4"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его</w:t>
            </w: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методист</w:t>
            </w:r>
            <w:r w:rsidR="005B18A4"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а</w:t>
            </w: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по русскому языку и литературе корпорации «Российский учебник»</w:t>
            </w:r>
          </w:p>
        </w:tc>
      </w:tr>
      <w:tr w:rsidR="00582F10" w:rsidRPr="00C75262" w:rsidTr="00FD6AB7">
        <w:trPr>
          <w:trHeight w:val="556"/>
        </w:trPr>
        <w:tc>
          <w:tcPr>
            <w:tcW w:w="456" w:type="dxa"/>
          </w:tcPr>
          <w:p w:rsidR="00582F10" w:rsidRPr="00C75262" w:rsidRDefault="00627A1C" w:rsidP="009D59B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22" w:type="dxa"/>
          </w:tcPr>
          <w:p w:rsidR="00582F10" w:rsidRPr="00C75262" w:rsidRDefault="009D59BD" w:rsidP="009D59BD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12.11</w:t>
            </w:r>
            <w:r w:rsidR="00BF57EE"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–12</w:t>
            </w:r>
            <w:r w:rsidR="0014643B"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.12.2018</w:t>
            </w:r>
          </w:p>
          <w:p w:rsidR="00BF57EE" w:rsidRPr="00C75262" w:rsidRDefault="009D59BD" w:rsidP="009D59BD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18.02</w:t>
            </w:r>
            <w:r w:rsidR="0014643B"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–</w:t>
            </w:r>
            <w:r w:rsidR="00BF57EE"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05</w:t>
            </w:r>
            <w:r w:rsidR="0014643B"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.03.2019 </w:t>
            </w:r>
          </w:p>
        </w:tc>
        <w:tc>
          <w:tcPr>
            <w:tcW w:w="7787" w:type="dxa"/>
          </w:tcPr>
          <w:p w:rsidR="00582F10" w:rsidRPr="00C75262" w:rsidRDefault="00B41091" w:rsidP="009D59BD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</w:t>
            </w:r>
            <w:r w:rsidR="0014643B"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беспечение участия</w:t>
            </w: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="0014643B"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экспертов региональных ПК в </w:t>
            </w: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дистанционно</w:t>
            </w:r>
            <w:r w:rsidR="0014643B"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</w:t>
            </w: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об</w:t>
            </w: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у</w:t>
            </w: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чени</w:t>
            </w:r>
            <w:r w:rsidR="0014643B"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</w:t>
            </w: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по программе ДПО (ПК) «Подготовка экспертов для работы в р</w:t>
            </w: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е</w:t>
            </w: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гиональной предметной комиссии при проведении государственной ит</w:t>
            </w: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</w:t>
            </w: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говой аттестации по общеобразовательным программам основного о</w:t>
            </w: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б</w:t>
            </w: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щего и среднего общего образования» на базе ФГБНУ «ФИПИ»</w:t>
            </w:r>
            <w:r w:rsidR="00BF57EE"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("Ру</w:t>
            </w:r>
            <w:r w:rsidR="00BF57EE"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</w:t>
            </w:r>
            <w:r w:rsidR="00BF57EE"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ский язык" (ЕГЭ), Русский язык (ОГЭ)</w:t>
            </w:r>
            <w:r w:rsidR="0014643B"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82F10" w:rsidRPr="00C75262" w:rsidTr="00FD6AB7">
        <w:tc>
          <w:tcPr>
            <w:tcW w:w="456" w:type="dxa"/>
          </w:tcPr>
          <w:p w:rsidR="00582F10" w:rsidRPr="00C75262" w:rsidRDefault="00627A1C" w:rsidP="009D59B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22" w:type="dxa"/>
          </w:tcPr>
          <w:p w:rsidR="00582F10" w:rsidRPr="00C75262" w:rsidRDefault="00E16DBB" w:rsidP="009D59BD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26.03.2019</w:t>
            </w:r>
          </w:p>
        </w:tc>
        <w:tc>
          <w:tcPr>
            <w:tcW w:w="7787" w:type="dxa"/>
          </w:tcPr>
          <w:p w:rsidR="00582F10" w:rsidRPr="00C75262" w:rsidRDefault="00E16DBB" w:rsidP="009D59BD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Региональная научно-практическая конференция «Чтение детей и по</w:t>
            </w: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</w:t>
            </w: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ростков – путь к успеху каждого»</w:t>
            </w:r>
            <w:r w:rsidRPr="00C75262">
              <w:rPr>
                <w:sz w:val="24"/>
                <w:szCs w:val="24"/>
              </w:rPr>
              <w:t xml:space="preserve"> </w:t>
            </w:r>
            <w:proofErr w:type="spellStart"/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МО, Комитет по культуре и и</w:t>
            </w: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</w:t>
            </w:r>
            <w:r w:rsidRPr="00C7526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кусству МО, ГАУДПО МО «ИРО»</w:t>
            </w:r>
          </w:p>
        </w:tc>
      </w:tr>
    </w:tbl>
    <w:p w:rsidR="00DE0D61" w:rsidRPr="00C75262" w:rsidRDefault="00DE0D61" w:rsidP="008C4865">
      <w:pPr>
        <w:spacing w:line="276" w:lineRule="auto"/>
        <w:jc w:val="both"/>
        <w:rPr>
          <w:b/>
        </w:rPr>
      </w:pPr>
    </w:p>
    <w:p w:rsidR="005060D9" w:rsidRDefault="00661C2E" w:rsidP="008C4865">
      <w:pPr>
        <w:spacing w:line="276" w:lineRule="auto"/>
        <w:jc w:val="both"/>
        <w:rPr>
          <w:b/>
        </w:rPr>
      </w:pPr>
      <w:r w:rsidRPr="00C75262">
        <w:rPr>
          <w:b/>
        </w:rPr>
        <w:t>2.</w:t>
      </w:r>
      <w:r w:rsidR="00DE0D61" w:rsidRPr="00C75262">
        <w:rPr>
          <w:b/>
        </w:rPr>
        <w:t>5</w:t>
      </w:r>
      <w:r w:rsidRPr="00C75262">
        <w:rPr>
          <w:b/>
        </w:rPr>
        <w:t xml:space="preserve">. </w:t>
      </w:r>
      <w:r w:rsidR="00FD6AB7" w:rsidRPr="00C75262">
        <w:rPr>
          <w:b/>
        </w:rPr>
        <w:t xml:space="preserve">ВЫВОДЫ </w:t>
      </w:r>
    </w:p>
    <w:p w:rsidR="00E34D67" w:rsidRPr="00C75262" w:rsidRDefault="00E34D67" w:rsidP="008C4865">
      <w:pPr>
        <w:spacing w:line="276" w:lineRule="auto"/>
        <w:jc w:val="both"/>
        <w:rPr>
          <w:b/>
        </w:rPr>
      </w:pPr>
    </w:p>
    <w:p w:rsidR="00AC0AA0" w:rsidRPr="00C75262" w:rsidRDefault="00AC0AA0" w:rsidP="008C4865">
      <w:pPr>
        <w:spacing w:line="276" w:lineRule="auto"/>
        <w:ind w:firstLine="851"/>
        <w:jc w:val="both"/>
      </w:pPr>
      <w:r w:rsidRPr="00C75262">
        <w:t>Анализ результатов выполнения экзаменационной работы показывает, что участники э</w:t>
      </w:r>
      <w:r w:rsidRPr="00C75262">
        <w:t>к</w:t>
      </w:r>
      <w:r w:rsidRPr="00C75262">
        <w:t>замена в целом справились с заданиями, проверяющими уровень сформированности основных элементов предметных компетенций по русскому языку (языковой, лингвистической и коммун</w:t>
      </w:r>
      <w:r w:rsidRPr="00C75262">
        <w:t>и</w:t>
      </w:r>
      <w:r w:rsidRPr="00C75262">
        <w:t xml:space="preserve">кативной), наблюдается как положительная, так и отрицательная динамика по ряду параметров. </w:t>
      </w:r>
    </w:p>
    <w:p w:rsidR="00F07ADB" w:rsidRPr="00C75262" w:rsidRDefault="00AC0AA0" w:rsidP="008C4865">
      <w:pPr>
        <w:spacing w:line="276" w:lineRule="auto"/>
        <w:ind w:firstLine="851"/>
        <w:jc w:val="both"/>
      </w:pPr>
      <w:r w:rsidRPr="00C75262">
        <w:t xml:space="preserve">Наиболее высокие показатели у выпускников зафиксированы при выполнении заданий открытого типа </w:t>
      </w:r>
      <w:r w:rsidR="00B54D60" w:rsidRPr="00C75262">
        <w:t xml:space="preserve">на выбор и запись одного правильного ответа из предложенного перечня ответов </w:t>
      </w:r>
      <w:r w:rsidRPr="00C75262">
        <w:t>и заданий</w:t>
      </w:r>
      <w:r w:rsidR="00B54D60" w:rsidRPr="00C75262">
        <w:t xml:space="preserve"> на запись самостоятельно сформулированного краткого ответа</w:t>
      </w:r>
      <w:r w:rsidRPr="00C75262">
        <w:t>, связанных с лингв</w:t>
      </w:r>
      <w:r w:rsidRPr="00C75262">
        <w:t>и</w:t>
      </w:r>
      <w:r w:rsidRPr="00C75262">
        <w:t>стическим анализом и содержательным анализом текста, что в целом свидетельствует о вним</w:t>
      </w:r>
      <w:r w:rsidRPr="00C75262">
        <w:t>а</w:t>
      </w:r>
      <w:r w:rsidRPr="00C75262">
        <w:t>нии учителей к формированию умения анализировать и оценивать языковые явления и факты, применять лингвистические знания в работе с языковым материалом</w:t>
      </w:r>
      <w:r w:rsidR="00FE7727" w:rsidRPr="00C75262">
        <w:t xml:space="preserve"> по проверяемым элементам содержания/умениям:</w:t>
      </w:r>
    </w:p>
    <w:p w:rsidR="00FE7727" w:rsidRPr="00C75262" w:rsidRDefault="00FE7727" w:rsidP="008C4865">
      <w:pPr>
        <w:spacing w:line="276" w:lineRule="auto"/>
        <w:ind w:firstLine="851"/>
        <w:jc w:val="both"/>
      </w:pPr>
      <w:r w:rsidRPr="00C75262">
        <w:t xml:space="preserve">- сохранение </w:t>
      </w:r>
      <w:proofErr w:type="spellStart"/>
      <w:r w:rsidRPr="00C75262">
        <w:t>микротем</w:t>
      </w:r>
      <w:proofErr w:type="spellEnd"/>
      <w:r w:rsidRPr="00C75262">
        <w:t xml:space="preserve"> исходного текста;</w:t>
      </w:r>
    </w:p>
    <w:p w:rsidR="00FE7727" w:rsidRPr="00C75262" w:rsidRDefault="00FE7727" w:rsidP="008C4865">
      <w:pPr>
        <w:spacing w:line="276" w:lineRule="auto"/>
        <w:ind w:firstLine="851"/>
        <w:jc w:val="both"/>
      </w:pPr>
      <w:r w:rsidRPr="00C75262">
        <w:t>- применение приемов сжатия текста;</w:t>
      </w:r>
    </w:p>
    <w:p w:rsidR="00FE7727" w:rsidRPr="00C75262" w:rsidRDefault="00FE7727" w:rsidP="008C4865">
      <w:pPr>
        <w:spacing w:line="276" w:lineRule="auto"/>
        <w:ind w:firstLine="851"/>
        <w:jc w:val="both"/>
      </w:pPr>
      <w:r w:rsidRPr="00C75262">
        <w:t>- правописание приставок;</w:t>
      </w:r>
    </w:p>
    <w:p w:rsidR="00FE7727" w:rsidRPr="00C75262" w:rsidRDefault="00FE7727" w:rsidP="008C4865">
      <w:pPr>
        <w:spacing w:line="276" w:lineRule="auto"/>
        <w:ind w:firstLine="851"/>
        <w:jc w:val="both"/>
      </w:pPr>
      <w:r w:rsidRPr="00C75262">
        <w:t>- правописание суффиксов различных частей речи и личных окончаний глаголов;</w:t>
      </w:r>
    </w:p>
    <w:p w:rsidR="00FE7727" w:rsidRPr="00C75262" w:rsidRDefault="00FE7727" w:rsidP="008C4865">
      <w:pPr>
        <w:spacing w:line="276" w:lineRule="auto"/>
        <w:ind w:firstLine="851"/>
        <w:jc w:val="both"/>
      </w:pPr>
      <w:r w:rsidRPr="00C75262">
        <w:t>-</w:t>
      </w:r>
      <w:r w:rsidR="009D59BD">
        <w:t xml:space="preserve"> </w:t>
      </w:r>
      <w:r w:rsidRPr="00C75262">
        <w:t>словосочетание.</w:t>
      </w:r>
    </w:p>
    <w:p w:rsidR="00AC0AA0" w:rsidRPr="00C75262" w:rsidRDefault="00AC0AA0" w:rsidP="008C4865">
      <w:pPr>
        <w:spacing w:line="276" w:lineRule="auto"/>
        <w:ind w:firstLine="851"/>
        <w:jc w:val="both"/>
      </w:pPr>
      <w:r w:rsidRPr="00C75262">
        <w:lastRenderedPageBreak/>
        <w:t xml:space="preserve">Трудными для выпускников оказались тестовые задания, связанные с синтаксическим анализом простого осложненного и сложного предложения, а также с применением знаний </w:t>
      </w:r>
      <w:r w:rsidR="0054449E" w:rsidRPr="00C75262">
        <w:t>по теме</w:t>
      </w:r>
      <w:r w:rsidRPr="00C75262">
        <w:t xml:space="preserve"> «</w:t>
      </w:r>
      <w:r w:rsidR="0054449E" w:rsidRPr="00C75262">
        <w:t>Выразительные средства лексики и фразеологии.</w:t>
      </w:r>
      <w:r w:rsidR="00630EBC">
        <w:t xml:space="preserve"> </w:t>
      </w:r>
      <w:r w:rsidR="0054449E" w:rsidRPr="00C75262">
        <w:t>Анализ средств выразительности</w:t>
      </w:r>
      <w:r w:rsidRPr="00C75262">
        <w:t>».</w:t>
      </w:r>
    </w:p>
    <w:p w:rsidR="00AC0AA0" w:rsidRPr="00C75262" w:rsidRDefault="00AC0AA0" w:rsidP="008C4865">
      <w:pPr>
        <w:spacing w:line="276" w:lineRule="auto"/>
        <w:ind w:firstLine="851"/>
        <w:jc w:val="both"/>
      </w:pPr>
      <w:r w:rsidRPr="00C75262">
        <w:t>Результаты проверки выполнения задания 15 (сочинение) обнаружили, что при общем среднем уровне сформированности коммуникативной компетенции умение приводить примеры-аргументы из прочитанного текста или из жизненного опыта сформировано недостаточно</w:t>
      </w:r>
      <w:r w:rsidR="00C007B5" w:rsidRPr="00C75262">
        <w:t xml:space="preserve"> у групп участников ОГЭ, получивших «2»</w:t>
      </w:r>
      <w:r w:rsidRPr="00C75262">
        <w:t>.</w:t>
      </w:r>
      <w:r w:rsidR="00C007B5" w:rsidRPr="00C75262">
        <w:t xml:space="preserve"> Наиболее низкие результаты показаны выпускниками всех уровней подготовки по критерию «Смысловая цельность, речевая связность и последов</w:t>
      </w:r>
      <w:r w:rsidR="00C007B5" w:rsidRPr="00C75262">
        <w:t>а</w:t>
      </w:r>
      <w:r w:rsidR="00C007B5" w:rsidRPr="00C75262">
        <w:t>тельность сочинения</w:t>
      </w:r>
      <w:r w:rsidR="00446105" w:rsidRPr="00C75262">
        <w:t>»</w:t>
      </w:r>
      <w:r w:rsidR="007C6443" w:rsidRPr="00C75262">
        <w:t>.</w:t>
      </w:r>
      <w:r w:rsidRPr="00C75262">
        <w:t xml:space="preserve"> При этом в 201</w:t>
      </w:r>
      <w:r w:rsidR="008008DD" w:rsidRPr="00C75262">
        <w:t>9</w:t>
      </w:r>
      <w:r w:rsidRPr="00C75262">
        <w:t xml:space="preserve"> г. по сравнению с 201</w:t>
      </w:r>
      <w:r w:rsidR="008008DD" w:rsidRPr="00C75262">
        <w:t>8</w:t>
      </w:r>
      <w:r w:rsidRPr="00C75262">
        <w:t xml:space="preserve"> г. несколько понизился уровень сформированности языковой компетенции, основным показателем которого является спосо</w:t>
      </w:r>
      <w:r w:rsidRPr="00C75262">
        <w:t>б</w:t>
      </w:r>
      <w:r w:rsidRPr="00C75262">
        <w:t>ность использовать нормы русского литературного языка в собственной речи, а также богатство словарного запаса и грамматического строя речи. Анализ результатов выполнения экзаменац</w:t>
      </w:r>
      <w:r w:rsidRPr="00C75262">
        <w:t>и</w:t>
      </w:r>
      <w:r w:rsidRPr="00C75262">
        <w:t>онной работы по русскому языку показал, что наибольшие трудности выпускники испытывают, применяя языковые нормы в письменной речи</w:t>
      </w:r>
      <w:r w:rsidR="007C6443" w:rsidRPr="00C75262">
        <w:t>, в первую очередь пунктуационные</w:t>
      </w:r>
      <w:r w:rsidRPr="00C75262">
        <w:t xml:space="preserve">. </w:t>
      </w:r>
    </w:p>
    <w:p w:rsidR="003E111B" w:rsidRPr="00C75262" w:rsidRDefault="003E111B" w:rsidP="008C4865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C75262">
        <w:t xml:space="preserve">В целом сравнение результатов экзаменуемых с разным уровнем подготовки позволяет сделать ряд выводов. </w:t>
      </w:r>
    </w:p>
    <w:p w:rsidR="003E111B" w:rsidRPr="00C75262" w:rsidRDefault="003E111B" w:rsidP="008C4865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C75262">
        <w:t xml:space="preserve">У участников экзамена, отнесенных к группе экзаменуемых, получивших отметку «2» (не достигших минимальной границы), частично сформированы элементы </w:t>
      </w:r>
      <w:r w:rsidRPr="00C75262">
        <w:rPr>
          <w:i/>
        </w:rPr>
        <w:t>языковой</w:t>
      </w:r>
      <w:r w:rsidRPr="00C75262">
        <w:t xml:space="preserve"> и </w:t>
      </w:r>
      <w:r w:rsidRPr="00C75262">
        <w:rPr>
          <w:i/>
        </w:rPr>
        <w:t>коммун</w:t>
      </w:r>
      <w:r w:rsidRPr="00C75262">
        <w:rPr>
          <w:i/>
        </w:rPr>
        <w:t>и</w:t>
      </w:r>
      <w:r w:rsidRPr="00C75262">
        <w:rPr>
          <w:i/>
        </w:rPr>
        <w:t>кативной</w:t>
      </w:r>
      <w:r w:rsidRPr="00C75262">
        <w:t xml:space="preserve"> компетентности.</w:t>
      </w:r>
    </w:p>
    <w:p w:rsidR="003E111B" w:rsidRPr="00C75262" w:rsidRDefault="003E111B" w:rsidP="008C4865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C75262">
        <w:t>Они преодолели 50</w:t>
      </w:r>
      <w:r w:rsidR="009D59BD">
        <w:t xml:space="preserve"> </w:t>
      </w:r>
      <w:r w:rsidRPr="00C75262">
        <w:t>%-</w:t>
      </w:r>
      <w:proofErr w:type="spellStart"/>
      <w:r w:rsidRPr="00C75262">
        <w:t>ный</w:t>
      </w:r>
      <w:proofErr w:type="spellEnd"/>
      <w:r w:rsidRPr="00C75262">
        <w:t xml:space="preserve"> рубеж при выполнении задания 1 (критерий ИК</w:t>
      </w:r>
      <w:proofErr w:type="gramStart"/>
      <w:r w:rsidRPr="00C75262">
        <w:t>2</w:t>
      </w:r>
      <w:proofErr w:type="gramEnd"/>
      <w:r w:rsidRPr="00C75262">
        <w:t xml:space="preserve"> – сжатие и</w:t>
      </w:r>
      <w:r w:rsidRPr="00C75262">
        <w:t>с</w:t>
      </w:r>
      <w:r w:rsidRPr="00C75262">
        <w:t>ходного текста), заданий 2 (Анализ текста), 4 (Правописание приставок.</w:t>
      </w:r>
      <w:r w:rsidR="00D2754B">
        <w:t xml:space="preserve"> </w:t>
      </w:r>
      <w:r w:rsidRPr="00C75262">
        <w:t>Слитное, дефисное, ра</w:t>
      </w:r>
      <w:r w:rsidRPr="00C75262">
        <w:t>з</w:t>
      </w:r>
      <w:r w:rsidRPr="00C75262">
        <w:t>дельное написание) и 15 (критерий ФК1 – фактическая точность письменной речи). Все остал</w:t>
      </w:r>
      <w:r w:rsidRPr="00C75262">
        <w:t>ь</w:t>
      </w:r>
      <w:r w:rsidRPr="00C75262">
        <w:t>ные задания экзаменационной работы участники экзамена выполняют ниже 50</w:t>
      </w:r>
      <w:r w:rsidR="009D59BD">
        <w:t xml:space="preserve"> </w:t>
      </w:r>
      <w:r w:rsidRPr="00C75262">
        <w:t>%-ной отметки.</w:t>
      </w:r>
    </w:p>
    <w:p w:rsidR="003E111B" w:rsidRPr="00C75262" w:rsidRDefault="003E111B" w:rsidP="008C4865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C75262">
        <w:t>Самый низкий результат экзаменуемые из этой группы показали при выполнении сл</w:t>
      </w:r>
      <w:r w:rsidRPr="00C75262">
        <w:t>е</w:t>
      </w:r>
      <w:r w:rsidRPr="00C75262">
        <w:t>дующих заданий: 9 (Осложнённое простое предложение); 11 (Синтаксический анализ сложного предложения); 12 (Пунктуационный анализ.</w:t>
      </w:r>
      <w:r w:rsidR="00D2754B">
        <w:t xml:space="preserve"> </w:t>
      </w:r>
      <w:r w:rsidRPr="00C75262">
        <w:t>Знаки препинания в сложносочинённом и сложн</w:t>
      </w:r>
      <w:r w:rsidRPr="00C75262">
        <w:t>о</w:t>
      </w:r>
      <w:r w:rsidRPr="00C75262">
        <w:t>подчинённом предложениях), а также при выполнении задания 15 (Критерии ГК1 и ГК2 – с</w:t>
      </w:r>
      <w:r w:rsidRPr="00C75262">
        <w:t>о</w:t>
      </w:r>
      <w:r w:rsidRPr="00C75262">
        <w:t>блюдение орфографических и пунктуационных норм).</w:t>
      </w:r>
    </w:p>
    <w:p w:rsidR="003E111B" w:rsidRPr="00C75262" w:rsidRDefault="003E111B" w:rsidP="008C4865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C75262">
        <w:t>Участники экзамена, получившие отметку «3» (с удовлетворительной подготовкой)</w:t>
      </w:r>
      <w:r w:rsidR="009D59BD">
        <w:t>,</w:t>
      </w:r>
      <w:r w:rsidRPr="00C75262">
        <w:t xml:space="preserve"> продемонстрировали удовлетворительный уровень освоения всех проверяемых компонентов </w:t>
      </w:r>
      <w:r w:rsidRPr="00C75262">
        <w:rPr>
          <w:i/>
        </w:rPr>
        <w:t>лингвистической</w:t>
      </w:r>
      <w:r w:rsidRPr="00C75262">
        <w:t xml:space="preserve">, </w:t>
      </w:r>
      <w:r w:rsidRPr="00C75262">
        <w:rPr>
          <w:i/>
        </w:rPr>
        <w:t>языковой</w:t>
      </w:r>
      <w:r w:rsidRPr="00C75262">
        <w:t xml:space="preserve"> и </w:t>
      </w:r>
      <w:r w:rsidRPr="00C75262">
        <w:rPr>
          <w:i/>
        </w:rPr>
        <w:t>коммуникативной</w:t>
      </w:r>
      <w:r w:rsidRPr="00C75262">
        <w:t xml:space="preserve"> компетенций.</w:t>
      </w:r>
    </w:p>
    <w:p w:rsidR="003E111B" w:rsidRPr="00C75262" w:rsidRDefault="003E111B" w:rsidP="008C4865">
      <w:pPr>
        <w:autoSpaceDE w:val="0"/>
        <w:autoSpaceDN w:val="0"/>
        <w:adjustRightInd w:val="0"/>
        <w:spacing w:line="276" w:lineRule="auto"/>
        <w:ind w:firstLine="851"/>
        <w:jc w:val="both"/>
      </w:pPr>
      <w:proofErr w:type="gramStart"/>
      <w:r w:rsidRPr="00C75262">
        <w:t>Ниже 50</w:t>
      </w:r>
      <w:r w:rsidR="009D59BD">
        <w:t xml:space="preserve"> </w:t>
      </w:r>
      <w:r w:rsidRPr="00C75262">
        <w:t>%-</w:t>
      </w:r>
      <w:proofErr w:type="spellStart"/>
      <w:r w:rsidRPr="00C75262">
        <w:t>ного</w:t>
      </w:r>
      <w:proofErr w:type="spellEnd"/>
      <w:r w:rsidRPr="00C75262">
        <w:t xml:space="preserve"> барьера экзаменуемые из этой группы выполняют следующие задания 1 части экзаменационной работы: 3 (Выразительные средства лексики и фразеологии.</w:t>
      </w:r>
      <w:proofErr w:type="gramEnd"/>
      <w:r w:rsidRPr="00C75262">
        <w:t xml:space="preserve"> Анализ средств выразительности), 9 (Осложнённое простое предложение); 12 (Пунктуационный анализ. Знаки препинания в сложносочинённом и сложноподчинённом предложениях). В 3 части работы при выполнении задания 15 ниже 50 % у выпускников этой группы оценка по критериям ГК1 – ГК3 (Соблюдение орфографических, пунктуационных и грамматических норм).</w:t>
      </w:r>
    </w:p>
    <w:p w:rsidR="003E111B" w:rsidRPr="00C75262" w:rsidRDefault="003E111B" w:rsidP="008C4865">
      <w:pPr>
        <w:autoSpaceDE w:val="0"/>
        <w:autoSpaceDN w:val="0"/>
        <w:adjustRightInd w:val="0"/>
        <w:spacing w:line="276" w:lineRule="auto"/>
        <w:ind w:firstLine="567"/>
        <w:jc w:val="both"/>
      </w:pPr>
      <w:proofErr w:type="gramStart"/>
      <w:r w:rsidRPr="00C75262">
        <w:t>Экзаменуемые, получившие отметку «4» (с хорошей подготовкой)</w:t>
      </w:r>
      <w:r w:rsidR="009D59BD">
        <w:t>,</w:t>
      </w:r>
      <w:r w:rsidRPr="00C75262">
        <w:t xml:space="preserve"> успешно выполняют все задания, которые ориентированы на проверку компонентов </w:t>
      </w:r>
      <w:r w:rsidRPr="00C75262">
        <w:rPr>
          <w:i/>
        </w:rPr>
        <w:t>лингвистической</w:t>
      </w:r>
      <w:r w:rsidRPr="00C75262">
        <w:t xml:space="preserve">, </w:t>
      </w:r>
      <w:r w:rsidRPr="00C75262">
        <w:rPr>
          <w:i/>
        </w:rPr>
        <w:t>языковой</w:t>
      </w:r>
      <w:r w:rsidRPr="00C75262">
        <w:t xml:space="preserve"> и </w:t>
      </w:r>
      <w:r w:rsidRPr="00C75262">
        <w:rPr>
          <w:i/>
        </w:rPr>
        <w:t>комм</w:t>
      </w:r>
      <w:r w:rsidRPr="00C75262">
        <w:rPr>
          <w:i/>
        </w:rPr>
        <w:t>у</w:t>
      </w:r>
      <w:r w:rsidRPr="00C75262">
        <w:rPr>
          <w:i/>
        </w:rPr>
        <w:t>никативной</w:t>
      </w:r>
      <w:r w:rsidRPr="00C75262">
        <w:t xml:space="preserve"> компетенций, кроме следующих заданий: задание 3 (Выразительные средства лекс</w:t>
      </w:r>
      <w:r w:rsidRPr="00C75262">
        <w:t>и</w:t>
      </w:r>
      <w:r w:rsidRPr="00C75262">
        <w:t>ки и фразеологии.</w:t>
      </w:r>
      <w:proofErr w:type="gramEnd"/>
      <w:r w:rsidRPr="00C75262">
        <w:t xml:space="preserve"> Анализ средств выразительности) – 53,08%; задание 8 (Подлежащее и сказу</w:t>
      </w:r>
      <w:r w:rsidRPr="00C75262">
        <w:t>е</w:t>
      </w:r>
      <w:r w:rsidRPr="00C75262">
        <w:t>мое как главные члены предложения) – 67,78%; задание 11 (Синтаксический анализ сложного предложения) – 65,48%; задание 12 (Пунктуационный анализ. Знаки препинания в сложносоч</w:t>
      </w:r>
      <w:r w:rsidRPr="00C75262">
        <w:t>и</w:t>
      </w:r>
      <w:r w:rsidRPr="00C75262">
        <w:t xml:space="preserve">нённом и сложноподчинённом предложениях) – 42,94%; задание 13 (Синтаксический анализ сложного предложения) – 69,46%; задание 14 (Сложные предложения с разными видами связи </w:t>
      </w:r>
      <w:r w:rsidRPr="00C75262">
        <w:lastRenderedPageBreak/>
        <w:t>между частями) – 65,06%. В 3 части работы при выполнении задания 15 недостаточные для в</w:t>
      </w:r>
      <w:r w:rsidRPr="00C75262">
        <w:t>ы</w:t>
      </w:r>
      <w:r w:rsidRPr="00C75262">
        <w:t>пускников этой группы показатели по критериям ГК2 – ГК3 (Соблюдение пунктуационных и грамматических норм).</w:t>
      </w:r>
    </w:p>
    <w:p w:rsidR="003E111B" w:rsidRPr="00C75262" w:rsidRDefault="003E111B" w:rsidP="008C4865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C75262">
        <w:t>Группа получивших отметку «5» – наиболее подготовленные экзаменуемые – продемо</w:t>
      </w:r>
      <w:r w:rsidRPr="00C75262">
        <w:t>н</w:t>
      </w:r>
      <w:r w:rsidRPr="00C75262">
        <w:t xml:space="preserve">стрировала высокий уровень сформированности всех проверяемых компонентов </w:t>
      </w:r>
      <w:r w:rsidRPr="00C75262">
        <w:rPr>
          <w:i/>
        </w:rPr>
        <w:t>лингвистич</w:t>
      </w:r>
      <w:r w:rsidRPr="00C75262">
        <w:rPr>
          <w:i/>
        </w:rPr>
        <w:t>е</w:t>
      </w:r>
      <w:r w:rsidRPr="00C75262">
        <w:rPr>
          <w:i/>
        </w:rPr>
        <w:t>ской, языковой</w:t>
      </w:r>
      <w:r w:rsidRPr="00C75262">
        <w:t xml:space="preserve"> и </w:t>
      </w:r>
      <w:r w:rsidRPr="00C75262">
        <w:rPr>
          <w:i/>
        </w:rPr>
        <w:t>коммуникативной</w:t>
      </w:r>
      <w:r w:rsidRPr="00C75262">
        <w:t xml:space="preserve"> компетенций.</w:t>
      </w:r>
    </w:p>
    <w:p w:rsidR="003E111B" w:rsidRPr="00C75262" w:rsidRDefault="003E111B" w:rsidP="008C4865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C75262">
        <w:t>Трудности у этой группы экзаменуемых связаны с анализом средств выразительности, с</w:t>
      </w:r>
      <w:r w:rsidRPr="00C75262">
        <w:t>о</w:t>
      </w:r>
      <w:r w:rsidRPr="00C75262">
        <w:t>блюдением пунктуационных и грамматических норм. Это доказывают результаты выполнения задания 3 (процент выполнения – 73,48), задания 12 (процент выполнения 76,82), задания 15 (критерий ГК3; процент выполнения – 83,82).</w:t>
      </w:r>
    </w:p>
    <w:p w:rsidR="00AC0AA0" w:rsidRPr="00C75262" w:rsidRDefault="00AC0AA0" w:rsidP="008C4865">
      <w:pPr>
        <w:spacing w:line="276" w:lineRule="auto"/>
        <w:ind w:firstLine="851"/>
        <w:jc w:val="both"/>
      </w:pPr>
      <w:r w:rsidRPr="00C75262">
        <w:t>Отдельные факты в</w:t>
      </w:r>
      <w:r w:rsidR="007A35EB" w:rsidRPr="00C75262">
        <w:t xml:space="preserve"> </w:t>
      </w:r>
      <w:r w:rsidRPr="00C75262">
        <w:t xml:space="preserve">работах экзаменуемых позволяют судить не только о предметных, но и о </w:t>
      </w:r>
      <w:proofErr w:type="spellStart"/>
      <w:r w:rsidRPr="00C75262">
        <w:t>метапредметных</w:t>
      </w:r>
      <w:proofErr w:type="spellEnd"/>
      <w:r w:rsidRPr="00C75262">
        <w:t xml:space="preserve"> результатах образования, тесно связанных с понятием функциональной гр</w:t>
      </w:r>
      <w:r w:rsidRPr="00C75262">
        <w:t>а</w:t>
      </w:r>
      <w:r w:rsidRPr="00C75262">
        <w:t>мотности, и свидетельствуют о недостаточном уровне сформированности познавательных и р</w:t>
      </w:r>
      <w:r w:rsidRPr="00C75262">
        <w:t>е</w:t>
      </w:r>
      <w:r w:rsidRPr="00C75262">
        <w:t xml:space="preserve">гулятивных универсальных учебных действий </w:t>
      </w:r>
      <w:r w:rsidR="00224898">
        <w:t xml:space="preserve">у </w:t>
      </w:r>
      <w:r w:rsidRPr="00C75262">
        <w:t>ряда выпускников.</w:t>
      </w:r>
    </w:p>
    <w:p w:rsidR="005060D9" w:rsidRDefault="00661C2E" w:rsidP="008C4865">
      <w:pPr>
        <w:pStyle w:val="1"/>
        <w:spacing w:before="24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5262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DE0D61" w:rsidRPr="00C75262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5060D9" w:rsidRPr="00C75262">
        <w:rPr>
          <w:rFonts w:ascii="Times New Roman" w:eastAsia="Times New Roman" w:hAnsi="Times New Roman" w:cs="Times New Roman"/>
          <w:color w:val="auto"/>
          <w:sz w:val="24"/>
          <w:szCs w:val="24"/>
        </w:rPr>
        <w:t>. РЕКОМЕНДАЦИИ</w:t>
      </w:r>
    </w:p>
    <w:p w:rsidR="007312C9" w:rsidRPr="00C75262" w:rsidRDefault="007312C9" w:rsidP="008C486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C75262">
        <w:t>Руководителям общеобразовательных организаций рекомендуется:</w:t>
      </w:r>
    </w:p>
    <w:p w:rsidR="007312C9" w:rsidRPr="00C75262" w:rsidRDefault="007312C9" w:rsidP="008C486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C75262">
        <w:t>1</w:t>
      </w:r>
      <w:r w:rsidR="00C971B1">
        <w:t>.</w:t>
      </w:r>
      <w:r w:rsidRPr="00C75262">
        <w:t xml:space="preserve"> Усилить внимание учителей основной школы к реализации программы формирования и развития УУД, в частности совершенствованию у учащихся навыка смыслового чтения, безош</w:t>
      </w:r>
      <w:r w:rsidRPr="00C75262">
        <w:t>и</w:t>
      </w:r>
      <w:r w:rsidRPr="00C75262">
        <w:t xml:space="preserve">бочного списывания, в том числе осложненного, при изучении всех предметов,  </w:t>
      </w:r>
      <w:r w:rsidRPr="00C75262">
        <w:rPr>
          <w:rFonts w:eastAsiaTheme="minorEastAsia"/>
        </w:rPr>
        <w:t>умения осозна</w:t>
      </w:r>
      <w:r w:rsidRPr="00C75262">
        <w:rPr>
          <w:rFonts w:eastAsiaTheme="minorEastAsia"/>
        </w:rPr>
        <w:t>н</w:t>
      </w:r>
      <w:r w:rsidRPr="00C75262">
        <w:rPr>
          <w:rFonts w:eastAsiaTheme="minorEastAsia"/>
        </w:rPr>
        <w:t>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</w:t>
      </w:r>
      <w:r w:rsidR="0027269B" w:rsidRPr="00C75262">
        <w:rPr>
          <w:rFonts w:eastAsiaTheme="minorEastAsia"/>
        </w:rPr>
        <w:t>я</w:t>
      </w:r>
      <w:r w:rsidRPr="00C75262">
        <w:rPr>
          <w:rFonts w:eastAsiaTheme="minorEastAsia"/>
        </w:rPr>
        <w:t xml:space="preserve"> устной и письменной речью, монологической контекстной речью </w:t>
      </w:r>
      <w:r w:rsidRPr="00C75262">
        <w:t xml:space="preserve">и проч. </w:t>
      </w:r>
    </w:p>
    <w:p w:rsidR="007312C9" w:rsidRPr="00C75262" w:rsidRDefault="007312C9" w:rsidP="008C486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C75262">
        <w:t>2</w:t>
      </w:r>
      <w:r w:rsidR="00C971B1">
        <w:t>.</w:t>
      </w:r>
      <w:r w:rsidRPr="00C75262">
        <w:t xml:space="preserve"> Вести регулярный контроль за осуществлением единого речевого режима в школе, предполагающего, в первую очередь, строгое соблюдение всеми учителями и учащимися литер</w:t>
      </w:r>
      <w:r w:rsidRPr="00C75262">
        <w:t>а</w:t>
      </w:r>
      <w:r w:rsidRPr="00C75262">
        <w:t>турной нормы в области орфоэпии, грамматики, логики, орфографии</w:t>
      </w:r>
      <w:r w:rsidR="003C795C" w:rsidRPr="00C75262">
        <w:t>, пунктуации</w:t>
      </w:r>
      <w:r w:rsidRPr="00C75262">
        <w:t xml:space="preserve"> и каллигр</w:t>
      </w:r>
      <w:r w:rsidRPr="00C75262">
        <w:t>а</w:t>
      </w:r>
      <w:r w:rsidRPr="00C75262">
        <w:t>фии, а также грамотное оформление всех  материалов, документов и наглядных пособий и с</w:t>
      </w:r>
      <w:r w:rsidRPr="00C75262">
        <w:t>и</w:t>
      </w:r>
      <w:r w:rsidRPr="00C75262">
        <w:t>стематическое исправление всех ошибок и недочетов в устной и письменной речи учащихся с обязательной последующей работой над допущенными ошибками; систему овладения термин</w:t>
      </w:r>
      <w:r w:rsidRPr="00C75262">
        <w:t>а</w:t>
      </w:r>
      <w:r w:rsidRPr="00C75262">
        <w:t xml:space="preserve">ми и специальными сочетаниями по всем дисциплинам школьного учебного плана, </w:t>
      </w:r>
      <w:proofErr w:type="spellStart"/>
      <w:r w:rsidRPr="00C75262">
        <w:t>межпредме</w:t>
      </w:r>
      <w:r w:rsidRPr="00C75262">
        <w:t>т</w:t>
      </w:r>
      <w:r w:rsidRPr="00C75262">
        <w:t>ное</w:t>
      </w:r>
      <w:proofErr w:type="spellEnd"/>
      <w:r w:rsidRPr="00C75262">
        <w:t xml:space="preserve"> взаимодействие</w:t>
      </w:r>
      <w:r w:rsidR="003C795C" w:rsidRPr="00C75262">
        <w:t xml:space="preserve"> по разработке и внедрению единых подходов к формированию и оценив</w:t>
      </w:r>
      <w:r w:rsidR="003C795C" w:rsidRPr="00C75262">
        <w:t>а</w:t>
      </w:r>
      <w:r w:rsidR="003C795C" w:rsidRPr="00C75262">
        <w:t>нию видов речевой деятельности учащихся</w:t>
      </w:r>
      <w:r w:rsidRPr="00C75262">
        <w:t>.</w:t>
      </w:r>
    </w:p>
    <w:p w:rsidR="00CF7F2E" w:rsidRPr="00C75262" w:rsidRDefault="007312C9" w:rsidP="008C486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C75262">
        <w:t>3</w:t>
      </w:r>
      <w:r w:rsidR="00C971B1">
        <w:t>.</w:t>
      </w:r>
      <w:r w:rsidRPr="00C75262">
        <w:t xml:space="preserve"> Внести в план внутришкольного мониторинга контроль формирования у учащихся ум</w:t>
      </w:r>
      <w:r w:rsidRPr="00C75262">
        <w:t>е</w:t>
      </w:r>
      <w:r w:rsidRPr="00C75262">
        <w:t>ния создавать связное и непротиворечивое рассуждение при изучении различных учебных пре</w:t>
      </w:r>
      <w:r w:rsidRPr="00C75262">
        <w:t>д</w:t>
      </w:r>
      <w:r w:rsidRPr="00C75262">
        <w:t>метов, а также регулярный контроль тем по русскому языку, вызвавших наибольшие затрудн</w:t>
      </w:r>
      <w:r w:rsidRPr="00C75262">
        <w:t>е</w:t>
      </w:r>
      <w:r w:rsidRPr="00C75262">
        <w:t>ния у выпускников на ОГЭ, знания учащимися</w:t>
      </w:r>
      <w:r w:rsidR="00CF7F2E" w:rsidRPr="00C75262">
        <w:t xml:space="preserve"> ряда лингвистических сведений:</w:t>
      </w:r>
    </w:p>
    <w:p w:rsidR="00CF7F2E" w:rsidRPr="00C75262" w:rsidRDefault="00CF7F2E" w:rsidP="008C486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C75262">
        <w:t xml:space="preserve">- </w:t>
      </w:r>
      <w:r w:rsidR="007312C9" w:rsidRPr="00C75262">
        <w:t xml:space="preserve">классификация частей речи, </w:t>
      </w:r>
    </w:p>
    <w:p w:rsidR="00CF7F2E" w:rsidRPr="00C75262" w:rsidRDefault="00CF7F2E" w:rsidP="008C486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C75262">
        <w:t xml:space="preserve">- группы </w:t>
      </w:r>
      <w:r w:rsidR="007312C9" w:rsidRPr="00C75262">
        <w:t xml:space="preserve">корней с чередованием гласных, </w:t>
      </w:r>
    </w:p>
    <w:p w:rsidR="007312C9" w:rsidRPr="00C75262" w:rsidRDefault="00CF7F2E" w:rsidP="008C486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C75262">
        <w:t xml:space="preserve">- система </w:t>
      </w:r>
      <w:r w:rsidR="007312C9" w:rsidRPr="00C75262">
        <w:t>изобразительно-выразительных средств языка</w:t>
      </w:r>
      <w:r w:rsidRPr="00C75262">
        <w:t>,</w:t>
      </w:r>
    </w:p>
    <w:p w:rsidR="00CF7F2E" w:rsidRPr="00C75262" w:rsidRDefault="00CF7F2E" w:rsidP="008C486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C75262">
        <w:t>- виды союзов,</w:t>
      </w:r>
    </w:p>
    <w:p w:rsidR="00CF7F2E" w:rsidRPr="00C75262" w:rsidRDefault="00CF7F2E" w:rsidP="008C486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C75262">
        <w:t>- способы выражения подлежащего и сказуемого,</w:t>
      </w:r>
    </w:p>
    <w:p w:rsidR="00CF7F2E" w:rsidRPr="00C75262" w:rsidRDefault="00CF7F2E" w:rsidP="008C486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C75262">
        <w:t>- группы вводных слов по значению и др.</w:t>
      </w:r>
    </w:p>
    <w:p w:rsidR="007312C9" w:rsidRPr="00C75262" w:rsidRDefault="007312C9" w:rsidP="008C486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C75262">
        <w:t>4</w:t>
      </w:r>
      <w:r w:rsidR="00C971B1">
        <w:t>.</w:t>
      </w:r>
      <w:r w:rsidRPr="00C75262">
        <w:t xml:space="preserve"> Обеспечить регулярную работу со словарями разных видов, в первую очередь орфогр</w:t>
      </w:r>
      <w:r w:rsidRPr="00C75262">
        <w:t>а</w:t>
      </w:r>
      <w:r w:rsidRPr="00C75262">
        <w:t>фическим и толковым, при изучении всех предметов.</w:t>
      </w:r>
    </w:p>
    <w:p w:rsidR="007312C9" w:rsidRPr="00C75262" w:rsidRDefault="007312C9" w:rsidP="008C486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C75262">
        <w:lastRenderedPageBreak/>
        <w:t>5</w:t>
      </w:r>
      <w:r w:rsidR="00C971B1">
        <w:t>.</w:t>
      </w:r>
      <w:r w:rsidRPr="00C75262">
        <w:t xml:space="preserve"> </w:t>
      </w:r>
      <w:r w:rsidR="00E95EAC" w:rsidRPr="00C75262">
        <w:t>Взять под контроль и</w:t>
      </w:r>
      <w:r w:rsidRPr="00C75262">
        <w:t>спользова</w:t>
      </w:r>
      <w:r w:rsidR="00E95EAC" w:rsidRPr="00C75262">
        <w:t>ние</w:t>
      </w:r>
      <w:r w:rsidR="00875EDD" w:rsidRPr="00C75262">
        <w:t xml:space="preserve"> материал</w:t>
      </w:r>
      <w:r w:rsidR="00E95EAC" w:rsidRPr="00C75262">
        <w:t>ов</w:t>
      </w:r>
      <w:r w:rsidRPr="00C75262">
        <w:t xml:space="preserve"> Открытого банка оценочных средств </w:t>
      </w:r>
      <w:r w:rsidR="00E95EAC" w:rsidRPr="00C75262">
        <w:t>по русском</w:t>
      </w:r>
      <w:r w:rsidRPr="00C75262">
        <w:t>у языку для проведения процедур контроля и оценки качества образования на уровне о</w:t>
      </w:r>
      <w:r w:rsidRPr="00C75262">
        <w:t>с</w:t>
      </w:r>
      <w:r w:rsidRPr="00C75262">
        <w:t>новного общего образования (V – IX классы) по основным разделам курса русского языка: «Чт</w:t>
      </w:r>
      <w:r w:rsidRPr="00C75262">
        <w:t>е</w:t>
      </w:r>
      <w:r w:rsidRPr="00C75262">
        <w:t>ние», «Письмо», «Слушание», «Говорение», «Основные разделы науки о языке», опубликованн</w:t>
      </w:r>
      <w:r w:rsidRPr="00C75262">
        <w:t>о</w:t>
      </w:r>
      <w:r w:rsidRPr="00C75262">
        <w:t>го на сайте ФИПИ (http://www.fipi.ru/newrubank).</w:t>
      </w:r>
    </w:p>
    <w:p w:rsidR="00875EDD" w:rsidRPr="00C75262" w:rsidRDefault="00875EDD" w:rsidP="008C486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</w:p>
    <w:p w:rsidR="007312C9" w:rsidRPr="00C75262" w:rsidRDefault="007312C9" w:rsidP="008C486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C75262">
        <w:t>Учителям русского языка общеобразовательных организаций по совершенствованию к</w:t>
      </w:r>
      <w:r w:rsidRPr="00C75262">
        <w:t>а</w:t>
      </w:r>
      <w:r w:rsidRPr="00C75262">
        <w:t xml:space="preserve">чества преподавания рекомендуется: </w:t>
      </w:r>
      <w:r w:rsidRPr="00C75262">
        <w:rPr>
          <w:color w:val="000000"/>
        </w:rPr>
        <w:t xml:space="preserve"> </w:t>
      </w:r>
    </w:p>
    <w:p w:rsidR="007312C9" w:rsidRPr="00C75262" w:rsidRDefault="007312C9" w:rsidP="008C486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C75262">
        <w:rPr>
          <w:color w:val="000000"/>
        </w:rPr>
        <w:t>1</w:t>
      </w:r>
      <w:r w:rsidR="00C971B1">
        <w:rPr>
          <w:color w:val="000000"/>
        </w:rPr>
        <w:t>.</w:t>
      </w:r>
      <w:r w:rsidRPr="00C75262">
        <w:rPr>
          <w:color w:val="000000"/>
        </w:rPr>
        <w:t xml:space="preserve"> Вести целенаправленную работу по формированию у учащихся представления о том, что сжатое изложение – это такая форма обработки информации исходного текста, при которой возникает новый текст, воспроизводящий основное содержание, композиционно-логическую структуру, стиль и тип речи оригинала.</w:t>
      </w:r>
    </w:p>
    <w:p w:rsidR="007312C9" w:rsidRPr="00C75262" w:rsidRDefault="007312C9" w:rsidP="008C486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C75262">
        <w:rPr>
          <w:color w:val="000000"/>
        </w:rPr>
        <w:t>2</w:t>
      </w:r>
      <w:r w:rsidR="00C971B1">
        <w:rPr>
          <w:color w:val="000000"/>
        </w:rPr>
        <w:t>.</w:t>
      </w:r>
      <w:r w:rsidRPr="00C75262">
        <w:rPr>
          <w:color w:val="000000"/>
        </w:rPr>
        <w:t xml:space="preserve"> </w:t>
      </w:r>
      <w:r w:rsidR="00E95EAC" w:rsidRPr="00C75262">
        <w:rPr>
          <w:color w:val="000000"/>
        </w:rPr>
        <w:t>П</w:t>
      </w:r>
      <w:r w:rsidRPr="00C75262">
        <w:rPr>
          <w:color w:val="000000"/>
        </w:rPr>
        <w:t xml:space="preserve">рактиковать при проведении обучающих и контрольных </w:t>
      </w:r>
      <w:r w:rsidR="00E95EAC" w:rsidRPr="00C75262">
        <w:rPr>
          <w:color w:val="000000"/>
        </w:rPr>
        <w:t>изложений</w:t>
      </w:r>
      <w:r w:rsidRPr="00C75262">
        <w:rPr>
          <w:color w:val="000000"/>
        </w:rPr>
        <w:t xml:space="preserve"> воспроизведение </w:t>
      </w:r>
      <w:proofErr w:type="spellStart"/>
      <w:r w:rsidRPr="00C75262">
        <w:rPr>
          <w:color w:val="000000"/>
        </w:rPr>
        <w:t>аудиотекста</w:t>
      </w:r>
      <w:proofErr w:type="spellEnd"/>
      <w:r w:rsidRPr="00C75262">
        <w:rPr>
          <w:color w:val="000000"/>
        </w:rPr>
        <w:t xml:space="preserve"> с помощью аудиотехники, совмещая работу по </w:t>
      </w:r>
      <w:proofErr w:type="spellStart"/>
      <w:r w:rsidRPr="00C75262">
        <w:rPr>
          <w:color w:val="000000"/>
        </w:rPr>
        <w:t>аудированию</w:t>
      </w:r>
      <w:proofErr w:type="spellEnd"/>
      <w:r w:rsidRPr="00C75262">
        <w:rPr>
          <w:color w:val="000000"/>
        </w:rPr>
        <w:t xml:space="preserve"> с анализом текста и</w:t>
      </w:r>
      <w:r w:rsidRPr="00C75262">
        <w:rPr>
          <w:color w:val="000000"/>
        </w:rPr>
        <w:t>з</w:t>
      </w:r>
      <w:r w:rsidRPr="00C75262">
        <w:rPr>
          <w:color w:val="000000"/>
        </w:rPr>
        <w:t>ложения на печатном носителе. Чтение текста изложения, анализ его особенностей можно пр</w:t>
      </w:r>
      <w:r w:rsidRPr="00C75262">
        <w:rPr>
          <w:color w:val="000000"/>
        </w:rPr>
        <w:t>о</w:t>
      </w:r>
      <w:r w:rsidRPr="00C75262">
        <w:rPr>
          <w:color w:val="000000"/>
        </w:rPr>
        <w:t>водить и на этапе подготовки к написанию изложения, и в ходе анализа его результатов и выпо</w:t>
      </w:r>
      <w:r w:rsidRPr="00C75262">
        <w:rPr>
          <w:color w:val="000000"/>
        </w:rPr>
        <w:t>л</w:t>
      </w:r>
      <w:r w:rsidRPr="00C75262">
        <w:rPr>
          <w:color w:val="000000"/>
        </w:rPr>
        <w:t>нения работы над ошибками.</w:t>
      </w:r>
    </w:p>
    <w:p w:rsidR="007312C9" w:rsidRPr="00C75262" w:rsidRDefault="007312C9" w:rsidP="008C486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C75262">
        <w:rPr>
          <w:color w:val="000000"/>
        </w:rPr>
        <w:t>3</w:t>
      </w:r>
      <w:r w:rsidR="00C971B1">
        <w:rPr>
          <w:color w:val="000000"/>
        </w:rPr>
        <w:t>.</w:t>
      </w:r>
      <w:r w:rsidRPr="00C75262">
        <w:rPr>
          <w:color w:val="000000"/>
        </w:rPr>
        <w:t xml:space="preserve"> С</w:t>
      </w:r>
      <w:r w:rsidRPr="00C75262">
        <w:t xml:space="preserve">истематически, начиная с 5 класса, использовать </w:t>
      </w:r>
      <w:proofErr w:type="spellStart"/>
      <w:r w:rsidRPr="00C75262">
        <w:t>критериальную</w:t>
      </w:r>
      <w:proofErr w:type="spellEnd"/>
      <w:r w:rsidRPr="00C75262">
        <w:t xml:space="preserve"> оценку созданных обучающимися текстов различных типов и видов.</w:t>
      </w:r>
    </w:p>
    <w:p w:rsidR="007312C9" w:rsidRPr="00C75262" w:rsidRDefault="007312C9" w:rsidP="008C486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C75262">
        <w:t>4</w:t>
      </w:r>
      <w:r w:rsidR="00C971B1">
        <w:t>.</w:t>
      </w:r>
      <w:r w:rsidRPr="00C75262">
        <w:t xml:space="preserve"> Активнее использовать материалы Открытого банка заданий ОГЭ по русскому языку (</w:t>
      </w:r>
      <w:hyperlink r:id="rId9" w:history="1">
        <w:r w:rsidRPr="00C75262">
          <w:rPr>
            <w:rStyle w:val="afa"/>
          </w:rPr>
          <w:t>http://www.fipi.ru/content/otkrytyy-bank-zadaniy-oge</w:t>
        </w:r>
      </w:hyperlink>
      <w:r w:rsidRPr="00C75262">
        <w:t>) на уроках и при организации самостоятел</w:t>
      </w:r>
      <w:r w:rsidRPr="00C75262">
        <w:t>ь</w:t>
      </w:r>
      <w:r w:rsidRPr="00C75262">
        <w:t xml:space="preserve">ной работы учащихся по совершенствованию предметных компетенций, уделяя особое внимание заданиям на синтаксическую синонимию (задание 7):  </w:t>
      </w:r>
      <w:proofErr w:type="spellStart"/>
      <w:r w:rsidRPr="00C75262">
        <w:t>прорешивая</w:t>
      </w:r>
      <w:proofErr w:type="spellEnd"/>
      <w:r w:rsidRPr="00C75262">
        <w:t xml:space="preserve"> их с обучающимися, обесп</w:t>
      </w:r>
      <w:r w:rsidRPr="00C75262">
        <w:t>е</w:t>
      </w:r>
      <w:r w:rsidRPr="00C75262">
        <w:t>чивать понимание не только механизма синонимической трансформации словосочетания, но и смысла самого словосочетания, включение этих словосочетаний в активный словарный запас д</w:t>
      </w:r>
      <w:r w:rsidRPr="00C75262">
        <w:t>е</w:t>
      </w:r>
      <w:r w:rsidRPr="00C75262">
        <w:t>вятиклассников.</w:t>
      </w:r>
    </w:p>
    <w:p w:rsidR="007312C9" w:rsidRPr="00C75262" w:rsidRDefault="007312C9" w:rsidP="008C4865">
      <w:pPr>
        <w:spacing w:line="276" w:lineRule="auto"/>
        <w:ind w:firstLine="709"/>
        <w:jc w:val="both"/>
      </w:pPr>
      <w:r w:rsidRPr="00C75262">
        <w:t>5</w:t>
      </w:r>
      <w:r w:rsidR="00C971B1">
        <w:t>.</w:t>
      </w:r>
      <w:r w:rsidRPr="00C75262">
        <w:t xml:space="preserve"> </w:t>
      </w:r>
      <w:proofErr w:type="gramStart"/>
      <w:r w:rsidRPr="00C75262">
        <w:t>Обеспечить заучивание выпускниками наизусть ряда лингвистических классификаций, таких, как группы вводных слов по значению, виды союзов по группам, способы выражения подлежащего и сказуемого в предложении, способы выражения обособленных членов предлож</w:t>
      </w:r>
      <w:r w:rsidRPr="00C75262">
        <w:t>е</w:t>
      </w:r>
      <w:r w:rsidRPr="00C75262">
        <w:t>ния, классификация орфограмм, связанных с правописанием приставок, корней, суффиксов, в</w:t>
      </w:r>
      <w:r w:rsidRPr="00C75262">
        <w:t>и</w:t>
      </w:r>
      <w:r w:rsidRPr="00C75262">
        <w:t>ды средств выразительности в рамках Кодификатора и способы их выражения и т.д.</w:t>
      </w:r>
      <w:proofErr w:type="gramEnd"/>
    </w:p>
    <w:p w:rsidR="007312C9" w:rsidRPr="00C75262" w:rsidRDefault="007312C9" w:rsidP="008C4865">
      <w:pPr>
        <w:spacing w:line="276" w:lineRule="auto"/>
        <w:ind w:firstLine="709"/>
        <w:jc w:val="both"/>
      </w:pPr>
      <w:r w:rsidRPr="00C75262">
        <w:t>6</w:t>
      </w:r>
      <w:r w:rsidR="00C971B1">
        <w:t>.</w:t>
      </w:r>
      <w:r w:rsidRPr="00C75262">
        <w:t xml:space="preserve"> Усилить внимание к изучению разделов «Синтаксис» и «Пунктуация» в основной шк</w:t>
      </w:r>
      <w:r w:rsidRPr="00C75262">
        <w:t>о</w:t>
      </w:r>
      <w:r w:rsidRPr="00C75262">
        <w:t>ле, формированию важнейших синтаксических и пунктуационных умений, необходимых обуч</w:t>
      </w:r>
      <w:r w:rsidRPr="00C75262">
        <w:t>а</w:t>
      </w:r>
      <w:r w:rsidRPr="00C75262">
        <w:t>ющимся для проведения структурно-семантического и пунктуационного анализа различных си</w:t>
      </w:r>
      <w:r w:rsidRPr="00C75262">
        <w:t>н</w:t>
      </w:r>
      <w:r w:rsidRPr="00C75262">
        <w:t>таксических конструкций.</w:t>
      </w:r>
    </w:p>
    <w:p w:rsidR="007312C9" w:rsidRPr="00C75262" w:rsidRDefault="007312C9" w:rsidP="008C4865">
      <w:pPr>
        <w:spacing w:line="276" w:lineRule="auto"/>
        <w:ind w:firstLine="709"/>
        <w:jc w:val="both"/>
      </w:pPr>
      <w:r w:rsidRPr="00C75262">
        <w:t>7</w:t>
      </w:r>
      <w:r w:rsidR="00C971B1">
        <w:t>.</w:t>
      </w:r>
      <w:r w:rsidRPr="00C75262">
        <w:t xml:space="preserve"> Использовать современные методики и технологии обучения аргументации своей точки зрения с опорой на читательский опыт, корректного привлечения литературного материала в с</w:t>
      </w:r>
      <w:r w:rsidRPr="00C75262">
        <w:t>о</w:t>
      </w:r>
      <w:r w:rsidRPr="00C75262">
        <w:t xml:space="preserve">чинениях разных типов и жанров. Для этого необходимо активнее реализовывать </w:t>
      </w:r>
      <w:proofErr w:type="spellStart"/>
      <w:r w:rsidRPr="00C75262">
        <w:t>межпредме</w:t>
      </w:r>
      <w:r w:rsidRPr="00C75262">
        <w:t>т</w:t>
      </w:r>
      <w:r w:rsidRPr="00C75262">
        <w:t>ные</w:t>
      </w:r>
      <w:proofErr w:type="spellEnd"/>
      <w:r w:rsidRPr="00C75262">
        <w:t xml:space="preserve"> связи русского языка и других предметов, в первую очередь литературы.</w:t>
      </w:r>
    </w:p>
    <w:p w:rsidR="007312C9" w:rsidRPr="00C75262" w:rsidRDefault="007312C9" w:rsidP="008C4865">
      <w:pPr>
        <w:spacing w:line="276" w:lineRule="auto"/>
        <w:ind w:firstLine="709"/>
        <w:jc w:val="both"/>
      </w:pPr>
      <w:r w:rsidRPr="00C75262">
        <w:t>8</w:t>
      </w:r>
      <w:r w:rsidR="00C971B1">
        <w:t>.</w:t>
      </w:r>
      <w:r w:rsidRPr="00C75262">
        <w:t xml:space="preserve"> Усилить внимание к ценностному (аксиологическому) аспекту содержания образов</w:t>
      </w:r>
      <w:r w:rsidRPr="00C75262">
        <w:t>а</w:t>
      </w:r>
      <w:r w:rsidRPr="00C75262">
        <w:t>ния, к достижению личностных результатов освоения образовательной программы при изучении русского языка и литературы, формированию умения видеть ценностное содержание явлений реальности и отражать его в текстах.</w:t>
      </w:r>
    </w:p>
    <w:p w:rsidR="007312C9" w:rsidRPr="00C75262" w:rsidRDefault="007312C9" w:rsidP="008C4865">
      <w:pPr>
        <w:spacing w:line="276" w:lineRule="auto"/>
        <w:ind w:firstLine="709"/>
        <w:jc w:val="both"/>
      </w:pPr>
      <w:r w:rsidRPr="00C75262">
        <w:lastRenderedPageBreak/>
        <w:t>9</w:t>
      </w:r>
      <w:r w:rsidR="00C971B1">
        <w:t>.</w:t>
      </w:r>
      <w:r w:rsidRPr="00C75262">
        <w:t xml:space="preserve"> Вести целенаправленную работу по формированию регулятивных универсальных уче</w:t>
      </w:r>
      <w:r w:rsidRPr="00C75262">
        <w:t>б</w:t>
      </w:r>
      <w:r w:rsidRPr="00C75262">
        <w:t xml:space="preserve">ных действий при изучении русского языка, в </w:t>
      </w:r>
      <w:r w:rsidR="00E95EAC" w:rsidRPr="00C75262">
        <w:t>том числе</w:t>
      </w:r>
      <w:r w:rsidRPr="00C75262">
        <w:t xml:space="preserve"> обучению выпускников оформлению контрольной/экзаменационной работы на бланках:</w:t>
      </w:r>
    </w:p>
    <w:p w:rsidR="007312C9" w:rsidRPr="007538FF" w:rsidRDefault="007312C9" w:rsidP="008C4865">
      <w:pPr>
        <w:spacing w:line="276" w:lineRule="auto"/>
        <w:ind w:firstLine="567"/>
        <w:jc w:val="both"/>
        <w:rPr>
          <w:spacing w:val="-2"/>
        </w:rPr>
      </w:pPr>
      <w:r w:rsidRPr="007538FF">
        <w:rPr>
          <w:spacing w:val="-2"/>
        </w:rPr>
        <w:t>- изображать каждую цифру и букву, тщательно копируя образец ее написания из строки с образцами написания символов, расположенной в верхней части бланка ответов № 1</w:t>
      </w:r>
      <w:r w:rsidR="00D2754B" w:rsidRPr="007538FF">
        <w:rPr>
          <w:spacing w:val="-2"/>
        </w:rPr>
        <w:t>,</w:t>
      </w:r>
      <w:r w:rsidRPr="007538FF">
        <w:rPr>
          <w:spacing w:val="-2"/>
        </w:rPr>
        <w:t xml:space="preserve"> обращая ос</w:t>
      </w:r>
      <w:r w:rsidRPr="007538FF">
        <w:rPr>
          <w:spacing w:val="-2"/>
        </w:rPr>
        <w:t>о</w:t>
      </w:r>
      <w:r w:rsidRPr="007538FF">
        <w:rPr>
          <w:spacing w:val="-2"/>
        </w:rPr>
        <w:t>бое внимание на то, что буквы должны быть обязательно заглавными печатными, без наклона;</w:t>
      </w:r>
    </w:p>
    <w:p w:rsidR="007312C9" w:rsidRPr="00C75262" w:rsidRDefault="007312C9" w:rsidP="008C4865">
      <w:pPr>
        <w:spacing w:line="276" w:lineRule="auto"/>
        <w:ind w:firstLine="567"/>
        <w:jc w:val="both"/>
      </w:pPr>
      <w:r w:rsidRPr="00C75262">
        <w:t>- оформлять ответ (словом, цифрой, через запятую и проч.) в строгом соответствии с и</w:t>
      </w:r>
      <w:r w:rsidRPr="00C75262">
        <w:t>н</w:t>
      </w:r>
      <w:r w:rsidRPr="00C75262">
        <w:t>струкцией;</w:t>
      </w:r>
    </w:p>
    <w:p w:rsidR="007312C9" w:rsidRPr="00C75262" w:rsidRDefault="007312C9" w:rsidP="008C4865">
      <w:pPr>
        <w:spacing w:line="276" w:lineRule="auto"/>
        <w:ind w:firstLine="567"/>
        <w:jc w:val="both"/>
      </w:pPr>
      <w:r w:rsidRPr="00C75262">
        <w:t xml:space="preserve">- выписывать из текста слова и сочетания слов в той форме, в которой они написаны, и </w:t>
      </w:r>
      <w:r w:rsidRPr="00C75262">
        <w:rPr>
          <w:u w:val="single"/>
        </w:rPr>
        <w:t>без</w:t>
      </w:r>
      <w:r w:rsidRPr="00C75262">
        <w:t xml:space="preserve"> орфографических ошибок, в том числе и фамилию автора исходного текста</w:t>
      </w:r>
      <w:r w:rsidR="00D2754B">
        <w:t xml:space="preserve"> или ученого-лингвиста</w:t>
      </w:r>
      <w:r w:rsidRPr="00C75262">
        <w:t>;</w:t>
      </w:r>
    </w:p>
    <w:p w:rsidR="007312C9" w:rsidRPr="00C75262" w:rsidRDefault="007312C9" w:rsidP="008C4865">
      <w:pPr>
        <w:spacing w:line="276" w:lineRule="auto"/>
        <w:ind w:firstLine="567"/>
        <w:jc w:val="both"/>
      </w:pPr>
      <w:r w:rsidRPr="00C75262">
        <w:t>- делать замену неправильных ответов на специально отведенном участке бланка №</w:t>
      </w:r>
      <w:r w:rsidR="007538FF">
        <w:t xml:space="preserve"> </w:t>
      </w:r>
      <w:r w:rsidRPr="00C75262">
        <w:t>1;</w:t>
      </w:r>
    </w:p>
    <w:p w:rsidR="007312C9" w:rsidRPr="00C75262" w:rsidRDefault="007312C9" w:rsidP="008C4865">
      <w:pPr>
        <w:spacing w:line="276" w:lineRule="auto"/>
        <w:ind w:firstLine="567"/>
        <w:jc w:val="both"/>
      </w:pPr>
      <w:r w:rsidRPr="00C75262">
        <w:t>- писать на бланке №</w:t>
      </w:r>
      <w:r w:rsidR="007538FF">
        <w:t xml:space="preserve"> </w:t>
      </w:r>
      <w:r w:rsidRPr="00C75262">
        <w:t xml:space="preserve">2 рекомендуется </w:t>
      </w:r>
      <w:r w:rsidRPr="00C75262">
        <w:rPr>
          <w:u w:val="single"/>
        </w:rPr>
        <w:t>через</w:t>
      </w:r>
      <w:r w:rsidRPr="00C75262">
        <w:t xml:space="preserve"> строчку, т.е. пропуская между строчками стр</w:t>
      </w:r>
      <w:r w:rsidRPr="00C75262">
        <w:t>о</w:t>
      </w:r>
      <w:r w:rsidRPr="00C75262">
        <w:t>ку высотой в одну клетку;</w:t>
      </w:r>
    </w:p>
    <w:p w:rsidR="007312C9" w:rsidRPr="00C75262" w:rsidRDefault="007312C9" w:rsidP="008C4865">
      <w:pPr>
        <w:spacing w:line="276" w:lineRule="auto"/>
        <w:ind w:firstLine="567"/>
        <w:jc w:val="both"/>
      </w:pPr>
      <w:r w:rsidRPr="00C75262">
        <w:t>- указывать номер выполняемого задания (1, 15.1–15.3);</w:t>
      </w:r>
    </w:p>
    <w:p w:rsidR="007312C9" w:rsidRPr="00C971B1" w:rsidRDefault="007312C9" w:rsidP="008C4865">
      <w:pPr>
        <w:spacing w:line="276" w:lineRule="auto"/>
        <w:ind w:firstLine="567"/>
        <w:jc w:val="both"/>
        <w:rPr>
          <w:spacing w:val="-2"/>
        </w:rPr>
      </w:pPr>
      <w:r w:rsidRPr="00C971B1">
        <w:rPr>
          <w:spacing w:val="-2"/>
        </w:rPr>
        <w:t xml:space="preserve">- записи вести черной </w:t>
      </w:r>
      <w:proofErr w:type="spellStart"/>
      <w:r w:rsidRPr="00C971B1">
        <w:rPr>
          <w:spacing w:val="-2"/>
        </w:rPr>
        <w:t>гелевой</w:t>
      </w:r>
      <w:proofErr w:type="spellEnd"/>
      <w:r w:rsidRPr="00C971B1">
        <w:rPr>
          <w:spacing w:val="-2"/>
        </w:rPr>
        <w:t xml:space="preserve"> или капиллярной ручкой, разборчивым, аккуратным почерком;</w:t>
      </w:r>
    </w:p>
    <w:p w:rsidR="007312C9" w:rsidRPr="00C75262" w:rsidRDefault="007312C9" w:rsidP="008C4865">
      <w:pPr>
        <w:spacing w:line="276" w:lineRule="auto"/>
        <w:ind w:firstLine="567"/>
        <w:jc w:val="both"/>
      </w:pPr>
      <w:r w:rsidRPr="00C75262">
        <w:t>- абзацы отделять «красной» строкой, абзацный отступ должен быть не меньше 1,5 см.</w:t>
      </w:r>
    </w:p>
    <w:p w:rsidR="007312C9" w:rsidRPr="00C75262" w:rsidRDefault="007312C9" w:rsidP="008C486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C75262">
        <w:t xml:space="preserve">В целях оптимизации этой работы обучающимся 8-9 классов целесообразно оформлять </w:t>
      </w:r>
      <w:r w:rsidRPr="00C75262">
        <w:rPr>
          <w:i/>
        </w:rPr>
        <w:t>рабочие</w:t>
      </w:r>
      <w:r w:rsidRPr="00C75262">
        <w:t xml:space="preserve"> записи по учебным предметам черной капиллярной или </w:t>
      </w:r>
      <w:proofErr w:type="spellStart"/>
      <w:r w:rsidRPr="00C75262">
        <w:t>гелевой</w:t>
      </w:r>
      <w:proofErr w:type="spellEnd"/>
      <w:r w:rsidRPr="00C75262">
        <w:t xml:space="preserve"> ручкой в тетрадях в клетку, </w:t>
      </w:r>
      <w:r w:rsidRPr="00C75262">
        <w:rPr>
          <w:i/>
        </w:rPr>
        <w:t>контрольные</w:t>
      </w:r>
      <w:r w:rsidRPr="00C75262">
        <w:t xml:space="preserve"> – на бланках или листах А4 в клетку, учителям следить за соблюдением всех требований по оформлению записей, в том числе за указанием на номера выполняемых з</w:t>
      </w:r>
      <w:r w:rsidRPr="00C75262">
        <w:t>а</w:t>
      </w:r>
      <w:r w:rsidRPr="00C75262">
        <w:t>даний.</w:t>
      </w:r>
    </w:p>
    <w:p w:rsidR="007312C9" w:rsidRPr="00C75262" w:rsidRDefault="007312C9" w:rsidP="008C486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C75262">
        <w:t>10</w:t>
      </w:r>
      <w:r w:rsidR="00C971B1">
        <w:t>.</w:t>
      </w:r>
      <w:r w:rsidRPr="00C75262">
        <w:t xml:space="preserve"> Вести регулярную работу с антропонимами, способами их оформления, особенност</w:t>
      </w:r>
      <w:r w:rsidRPr="00C75262">
        <w:t>я</w:t>
      </w:r>
      <w:r w:rsidRPr="00C75262">
        <w:t xml:space="preserve">ми употребления как отдельное направление работы по совершенствованию </w:t>
      </w:r>
      <w:proofErr w:type="spellStart"/>
      <w:r w:rsidRPr="00C75262">
        <w:t>метапредметных</w:t>
      </w:r>
      <w:proofErr w:type="spellEnd"/>
      <w:r w:rsidRPr="00C75262">
        <w:t xml:space="preserve"> компетенций учащихся.</w:t>
      </w:r>
    </w:p>
    <w:p w:rsidR="00E95EAC" w:rsidRPr="00C75262" w:rsidRDefault="00E95EAC" w:rsidP="008C486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C75262">
        <w:t>11</w:t>
      </w:r>
      <w:r w:rsidR="00C971B1">
        <w:t>.</w:t>
      </w:r>
      <w:r w:rsidRPr="00C75262">
        <w:t xml:space="preserve"> </w:t>
      </w:r>
      <w:r w:rsidR="00E87FE1" w:rsidRPr="00C75262">
        <w:t xml:space="preserve">Внести в план работы методического объединения такие </w:t>
      </w:r>
      <w:r w:rsidR="00D2754B">
        <w:t>вопросы</w:t>
      </w:r>
      <w:r w:rsidR="00E87FE1" w:rsidRPr="00C75262">
        <w:t>, как: «Единые по</w:t>
      </w:r>
      <w:r w:rsidR="00E87FE1" w:rsidRPr="00C75262">
        <w:t>д</w:t>
      </w:r>
      <w:r w:rsidR="00E87FE1" w:rsidRPr="00C75262">
        <w:t>ходы к формированию и оцениванию видов речевой деятельности учащихся», «Использование формирующего оценивания при изучении русского языка», «Материалы Открытого банка оц</w:t>
      </w:r>
      <w:r w:rsidR="00E87FE1" w:rsidRPr="00C75262">
        <w:t>е</w:t>
      </w:r>
      <w:r w:rsidR="00E87FE1" w:rsidRPr="00C75262">
        <w:t>ночных средств по русскому языку как современные измерители достижения планируемых р</w:t>
      </w:r>
      <w:r w:rsidR="00E87FE1" w:rsidRPr="00C75262">
        <w:t>е</w:t>
      </w:r>
      <w:r w:rsidR="00E87FE1" w:rsidRPr="00C75262">
        <w:t xml:space="preserve">зультатов освоения образовательных программ», «Организация дифференцированного обучения школьников с разным уровнем предметной подготовки при изучении русского языка с учетом результатов ГИА и других оценочных процедур». </w:t>
      </w:r>
      <w:r w:rsidR="00845590" w:rsidRPr="00C75262">
        <w:t xml:space="preserve">Данные </w:t>
      </w:r>
      <w:r w:rsidR="00E87FE1" w:rsidRPr="00C75262">
        <w:t>тем</w:t>
      </w:r>
      <w:r w:rsidR="00845590" w:rsidRPr="00C75262">
        <w:t>ы</w:t>
      </w:r>
      <w:r w:rsidR="00E87FE1" w:rsidRPr="00C75262">
        <w:t xml:space="preserve"> </w:t>
      </w:r>
      <w:r w:rsidR="00845590" w:rsidRPr="00C75262">
        <w:t xml:space="preserve">предлагаются как </w:t>
      </w:r>
      <w:r w:rsidR="00E87FE1" w:rsidRPr="00C75262">
        <w:t>для обсужд</w:t>
      </w:r>
      <w:r w:rsidR="00E87FE1" w:rsidRPr="00C75262">
        <w:t>е</w:t>
      </w:r>
      <w:r w:rsidR="00E87FE1" w:rsidRPr="00C75262">
        <w:t xml:space="preserve">ния на методических объединениях учителей-предметников, </w:t>
      </w:r>
      <w:r w:rsidR="00845590" w:rsidRPr="00C75262">
        <w:t xml:space="preserve">так и в качестве </w:t>
      </w:r>
      <w:r w:rsidR="00E87FE1" w:rsidRPr="00C75262">
        <w:t>возможны</w:t>
      </w:r>
      <w:r w:rsidR="00845590" w:rsidRPr="00C75262">
        <w:t xml:space="preserve">х </w:t>
      </w:r>
      <w:r w:rsidR="00E87FE1" w:rsidRPr="00C75262">
        <w:t>напра</w:t>
      </w:r>
      <w:r w:rsidR="00E87FE1" w:rsidRPr="00C75262">
        <w:t>в</w:t>
      </w:r>
      <w:r w:rsidR="00E87FE1" w:rsidRPr="00C75262">
        <w:t>лени</w:t>
      </w:r>
      <w:r w:rsidR="00845590" w:rsidRPr="00C75262">
        <w:t xml:space="preserve">й повышения квалификации, в том числе </w:t>
      </w:r>
      <w:r w:rsidR="00E87FE1" w:rsidRPr="00C75262">
        <w:t>через самообразование</w:t>
      </w:r>
      <w:r w:rsidR="00845590" w:rsidRPr="00C75262">
        <w:t>.</w:t>
      </w:r>
    </w:p>
    <w:p w:rsidR="00BE5847" w:rsidRDefault="00BE5847" w:rsidP="00CF7CB2">
      <w:pPr>
        <w:tabs>
          <w:tab w:val="left" w:pos="284"/>
        </w:tabs>
        <w:spacing w:line="276" w:lineRule="auto"/>
        <w:ind w:firstLine="709"/>
        <w:jc w:val="right"/>
        <w:rPr>
          <w:i/>
        </w:rPr>
      </w:pPr>
    </w:p>
    <w:p w:rsidR="00CF7CB2" w:rsidRPr="00E462B1" w:rsidRDefault="00E462B1" w:rsidP="00CF7CB2">
      <w:pPr>
        <w:tabs>
          <w:tab w:val="left" w:pos="284"/>
        </w:tabs>
        <w:spacing w:line="276" w:lineRule="auto"/>
        <w:ind w:firstLine="709"/>
        <w:jc w:val="right"/>
        <w:rPr>
          <w:i/>
        </w:rPr>
      </w:pPr>
      <w:r w:rsidRPr="00E462B1">
        <w:rPr>
          <w:i/>
        </w:rPr>
        <w:t>Дмитриева Ольга Константиновна,</w:t>
      </w:r>
    </w:p>
    <w:p w:rsidR="00E66271" w:rsidRDefault="00CF7CB2" w:rsidP="00CF7CB2">
      <w:pPr>
        <w:tabs>
          <w:tab w:val="left" w:pos="284"/>
        </w:tabs>
        <w:spacing w:line="276" w:lineRule="auto"/>
        <w:ind w:firstLine="709"/>
        <w:jc w:val="right"/>
        <w:rPr>
          <w:i/>
        </w:rPr>
      </w:pPr>
      <w:r w:rsidRPr="00E462B1">
        <w:rPr>
          <w:i/>
        </w:rPr>
        <w:t xml:space="preserve">председатель ПК ОГЭ по русскому языку </w:t>
      </w:r>
    </w:p>
    <w:p w:rsidR="00CF7CB2" w:rsidRPr="00E462B1" w:rsidRDefault="00CF7CB2" w:rsidP="00CF7CB2">
      <w:pPr>
        <w:tabs>
          <w:tab w:val="left" w:pos="284"/>
        </w:tabs>
        <w:spacing w:line="276" w:lineRule="auto"/>
        <w:ind w:firstLine="709"/>
        <w:jc w:val="right"/>
        <w:rPr>
          <w:i/>
        </w:rPr>
      </w:pPr>
      <w:r w:rsidRPr="00E462B1">
        <w:rPr>
          <w:i/>
        </w:rPr>
        <w:t>РЭК Мурманской области,</w:t>
      </w:r>
    </w:p>
    <w:p w:rsidR="00CF7CB2" w:rsidRPr="00E462B1" w:rsidRDefault="00E462B1" w:rsidP="00CF7CB2">
      <w:pPr>
        <w:tabs>
          <w:tab w:val="left" w:pos="284"/>
        </w:tabs>
        <w:spacing w:line="276" w:lineRule="auto"/>
        <w:ind w:firstLine="709"/>
        <w:jc w:val="right"/>
        <w:rPr>
          <w:i/>
        </w:rPr>
      </w:pPr>
      <w:r w:rsidRPr="00E462B1">
        <w:rPr>
          <w:i/>
        </w:rPr>
        <w:t>доцент</w:t>
      </w:r>
      <w:r w:rsidR="00CF7CB2" w:rsidRPr="00E462B1">
        <w:rPr>
          <w:i/>
        </w:rPr>
        <w:t xml:space="preserve"> факультета общего образования </w:t>
      </w:r>
    </w:p>
    <w:p w:rsidR="00E462B1" w:rsidRPr="00E462B1" w:rsidRDefault="00CF7CB2" w:rsidP="00CF7CB2">
      <w:pPr>
        <w:tabs>
          <w:tab w:val="left" w:pos="284"/>
        </w:tabs>
        <w:ind w:firstLine="709"/>
        <w:jc w:val="right"/>
        <w:rPr>
          <w:i/>
        </w:rPr>
      </w:pPr>
      <w:r w:rsidRPr="00E462B1">
        <w:rPr>
          <w:i/>
        </w:rPr>
        <w:t>ГАУДПО МО «Институт развития образования»</w:t>
      </w:r>
      <w:r w:rsidR="00E462B1" w:rsidRPr="00E462B1">
        <w:rPr>
          <w:i/>
        </w:rPr>
        <w:t xml:space="preserve">, </w:t>
      </w:r>
    </w:p>
    <w:p w:rsidR="00CF7CB2" w:rsidRDefault="00E462B1" w:rsidP="00CF7CB2">
      <w:pPr>
        <w:tabs>
          <w:tab w:val="left" w:pos="284"/>
        </w:tabs>
        <w:ind w:firstLine="709"/>
        <w:jc w:val="right"/>
        <w:rPr>
          <w:i/>
        </w:rPr>
      </w:pPr>
      <w:r w:rsidRPr="00E462B1">
        <w:rPr>
          <w:i/>
        </w:rPr>
        <w:t xml:space="preserve">канд. </w:t>
      </w:r>
      <w:proofErr w:type="spellStart"/>
      <w:r w:rsidRPr="00E462B1">
        <w:rPr>
          <w:i/>
        </w:rPr>
        <w:t>пед</w:t>
      </w:r>
      <w:proofErr w:type="spellEnd"/>
      <w:r w:rsidRPr="00E462B1">
        <w:rPr>
          <w:i/>
        </w:rPr>
        <w:t>. наук</w:t>
      </w:r>
    </w:p>
    <w:p w:rsidR="00CF5CD6" w:rsidRPr="00C75262" w:rsidRDefault="00CF5CD6" w:rsidP="008C4865">
      <w:pPr>
        <w:spacing w:line="276" w:lineRule="auto"/>
        <w:ind w:firstLine="539"/>
        <w:jc w:val="both"/>
      </w:pPr>
    </w:p>
    <w:sectPr w:rsidR="00CF5CD6" w:rsidRPr="00C75262" w:rsidSect="00E462B1">
      <w:footerReference w:type="default" r:id="rId10"/>
      <w:pgSz w:w="11906" w:h="16838" w:code="9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F25" w:rsidRDefault="00E87F25" w:rsidP="005060D9">
      <w:r>
        <w:separator/>
      </w:r>
    </w:p>
  </w:endnote>
  <w:endnote w:type="continuationSeparator" w:id="0">
    <w:p w:rsidR="00E87F25" w:rsidRDefault="00E87F25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254829"/>
    </w:sdtPr>
    <w:sdtEndPr/>
    <w:sdtContent>
      <w:p w:rsidR="00AD2C98" w:rsidRDefault="00A80C90">
        <w:pPr>
          <w:pStyle w:val="aa"/>
          <w:jc w:val="right"/>
        </w:pPr>
        <w:r w:rsidRPr="008C4865">
          <w:rPr>
            <w:rFonts w:ascii="Times New Roman" w:hAnsi="Times New Roman"/>
          </w:rPr>
          <w:fldChar w:fldCharType="begin"/>
        </w:r>
        <w:r w:rsidR="00AD2C98" w:rsidRPr="008C4865">
          <w:rPr>
            <w:rFonts w:ascii="Times New Roman" w:hAnsi="Times New Roman"/>
          </w:rPr>
          <w:instrText>PAGE   \* MERGEFORMAT</w:instrText>
        </w:r>
        <w:r w:rsidRPr="008C4865">
          <w:rPr>
            <w:rFonts w:ascii="Times New Roman" w:hAnsi="Times New Roman"/>
          </w:rPr>
          <w:fldChar w:fldCharType="separate"/>
        </w:r>
        <w:r w:rsidR="00F852A3">
          <w:rPr>
            <w:rFonts w:ascii="Times New Roman" w:hAnsi="Times New Roman"/>
            <w:noProof/>
          </w:rPr>
          <w:t>1</w:t>
        </w:r>
        <w:r w:rsidRPr="008C4865">
          <w:rPr>
            <w:rFonts w:ascii="Times New Roman" w:hAnsi="Times New Roman"/>
          </w:rPr>
          <w:fldChar w:fldCharType="end"/>
        </w:r>
      </w:p>
    </w:sdtContent>
  </w:sdt>
  <w:p w:rsidR="00AD2C98" w:rsidRDefault="00AD2C9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F25" w:rsidRDefault="00E87F25" w:rsidP="005060D9">
      <w:r>
        <w:separator/>
      </w:r>
    </w:p>
  </w:footnote>
  <w:footnote w:type="continuationSeparator" w:id="0">
    <w:p w:rsidR="00E87F25" w:rsidRDefault="00E87F25" w:rsidP="005060D9">
      <w:r>
        <w:continuationSeparator/>
      </w:r>
    </w:p>
  </w:footnote>
  <w:footnote w:id="1">
    <w:p w:rsidR="00AD2C98" w:rsidRPr="00AF7499" w:rsidRDefault="00AD2C98">
      <w:pPr>
        <w:pStyle w:val="a4"/>
        <w:rPr>
          <w:rFonts w:ascii="Times New Roman" w:hAnsi="Times New Roman"/>
          <w:u w:val="single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2">
    <w:p w:rsidR="00AD2C98" w:rsidRDefault="00AD2C98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3">
    <w:p w:rsidR="00AD2C98" w:rsidRPr="00903AC5" w:rsidRDefault="00AD2C98" w:rsidP="00D11C71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4">
    <w:p w:rsidR="00AD2C98" w:rsidRPr="00600034" w:rsidRDefault="00AD2C98" w:rsidP="00812130">
      <w:pPr>
        <w:pStyle w:val="a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600034">
        <w:rPr>
          <w:rFonts w:ascii="Times New Roman" w:hAnsi="Times New Roman"/>
        </w:rPr>
        <w:t xml:space="preserve">Для </w:t>
      </w:r>
      <w:proofErr w:type="spellStart"/>
      <w:r w:rsidRPr="00600034">
        <w:rPr>
          <w:rFonts w:ascii="Times New Roman" w:hAnsi="Times New Roman"/>
        </w:rPr>
        <w:t>политомических</w:t>
      </w:r>
      <w:proofErr w:type="spellEnd"/>
      <w:r w:rsidRPr="00600034">
        <w:rPr>
          <w:rFonts w:ascii="Times New Roman" w:hAnsi="Times New Roman"/>
        </w:rPr>
        <w:t xml:space="preserve"> заданий (максимальный первичный балл за выполнение которых превышает 1 балл), средни</w:t>
      </w:r>
      <w:r>
        <w:rPr>
          <w:rFonts w:ascii="Times New Roman" w:hAnsi="Times New Roman"/>
        </w:rPr>
        <w:t>й процент выполнения задания вы</w:t>
      </w:r>
      <w:r w:rsidRPr="00600034">
        <w:rPr>
          <w:rFonts w:ascii="Times New Roman" w:hAnsi="Times New Roman"/>
        </w:rPr>
        <w:t>числяется как сумма первичных баллов, полученных всеми участниками, выпо</w:t>
      </w:r>
      <w:r w:rsidRPr="00600034">
        <w:rPr>
          <w:rFonts w:ascii="Times New Roman" w:hAnsi="Times New Roman"/>
        </w:rPr>
        <w:t>л</w:t>
      </w:r>
      <w:r w:rsidRPr="00600034">
        <w:rPr>
          <w:rFonts w:ascii="Times New Roman" w:hAnsi="Times New Roman"/>
        </w:rPr>
        <w:t>нявшими данное задание, отнесенная к количеству этих участников.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5">
    <w:nsid w:val="1BA06D61"/>
    <w:multiLevelType w:val="hybridMultilevel"/>
    <w:tmpl w:val="F16A1844"/>
    <w:lvl w:ilvl="0" w:tplc="A092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7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9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4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0"/>
  </w:num>
  <w:num w:numId="4">
    <w:abstractNumId w:val="20"/>
  </w:num>
  <w:num w:numId="5">
    <w:abstractNumId w:val="14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17"/>
  </w:num>
  <w:num w:numId="11">
    <w:abstractNumId w:val="6"/>
  </w:num>
  <w:num w:numId="12">
    <w:abstractNumId w:val="1"/>
  </w:num>
  <w:num w:numId="13">
    <w:abstractNumId w:val="16"/>
  </w:num>
  <w:num w:numId="14">
    <w:abstractNumId w:val="3"/>
  </w:num>
  <w:num w:numId="15">
    <w:abstractNumId w:val="25"/>
  </w:num>
  <w:num w:numId="16">
    <w:abstractNumId w:val="15"/>
  </w:num>
  <w:num w:numId="17">
    <w:abstractNumId w:val="21"/>
  </w:num>
  <w:num w:numId="18">
    <w:abstractNumId w:val="18"/>
  </w:num>
  <w:num w:numId="19">
    <w:abstractNumId w:val="7"/>
  </w:num>
  <w:num w:numId="20">
    <w:abstractNumId w:val="11"/>
  </w:num>
  <w:num w:numId="21">
    <w:abstractNumId w:val="22"/>
  </w:num>
  <w:num w:numId="22">
    <w:abstractNumId w:val="8"/>
  </w:num>
  <w:num w:numId="23">
    <w:abstractNumId w:val="24"/>
  </w:num>
  <w:num w:numId="24">
    <w:abstractNumId w:val="13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E19"/>
    <w:rsid w:val="000015AE"/>
    <w:rsid w:val="00003AAF"/>
    <w:rsid w:val="000144F9"/>
    <w:rsid w:val="0001641F"/>
    <w:rsid w:val="00017B56"/>
    <w:rsid w:val="00025430"/>
    <w:rsid w:val="000354D1"/>
    <w:rsid w:val="00040584"/>
    <w:rsid w:val="00052ED4"/>
    <w:rsid w:val="00054526"/>
    <w:rsid w:val="00054B49"/>
    <w:rsid w:val="000706C8"/>
    <w:rsid w:val="00070C53"/>
    <w:rsid w:val="0007133E"/>
    <w:rsid w:val="000720BF"/>
    <w:rsid w:val="00073F81"/>
    <w:rsid w:val="000816E9"/>
    <w:rsid w:val="00083AA2"/>
    <w:rsid w:val="00086D6A"/>
    <w:rsid w:val="00095680"/>
    <w:rsid w:val="000A4B50"/>
    <w:rsid w:val="000B5D1F"/>
    <w:rsid w:val="000B751C"/>
    <w:rsid w:val="000C35EB"/>
    <w:rsid w:val="000C46DF"/>
    <w:rsid w:val="000C7BC1"/>
    <w:rsid w:val="000D0D58"/>
    <w:rsid w:val="000E54C6"/>
    <w:rsid w:val="000E6D5D"/>
    <w:rsid w:val="000E7DB7"/>
    <w:rsid w:val="000F5827"/>
    <w:rsid w:val="00101892"/>
    <w:rsid w:val="001067B0"/>
    <w:rsid w:val="0010782C"/>
    <w:rsid w:val="00110570"/>
    <w:rsid w:val="00115DAF"/>
    <w:rsid w:val="00132929"/>
    <w:rsid w:val="00132B64"/>
    <w:rsid w:val="0014643B"/>
    <w:rsid w:val="00146CF9"/>
    <w:rsid w:val="00152EB8"/>
    <w:rsid w:val="00160B20"/>
    <w:rsid w:val="00162C73"/>
    <w:rsid w:val="0017433A"/>
    <w:rsid w:val="00174654"/>
    <w:rsid w:val="00176133"/>
    <w:rsid w:val="00181394"/>
    <w:rsid w:val="00182EC9"/>
    <w:rsid w:val="00184765"/>
    <w:rsid w:val="001955EA"/>
    <w:rsid w:val="001A50EB"/>
    <w:rsid w:val="001B0018"/>
    <w:rsid w:val="001B639B"/>
    <w:rsid w:val="001B7D97"/>
    <w:rsid w:val="001C329E"/>
    <w:rsid w:val="001C3D74"/>
    <w:rsid w:val="001E0F65"/>
    <w:rsid w:val="001E7F9B"/>
    <w:rsid w:val="001F370C"/>
    <w:rsid w:val="0020226C"/>
    <w:rsid w:val="00202651"/>
    <w:rsid w:val="00204260"/>
    <w:rsid w:val="00206D26"/>
    <w:rsid w:val="00210AEB"/>
    <w:rsid w:val="002123B7"/>
    <w:rsid w:val="00224898"/>
    <w:rsid w:val="0023030A"/>
    <w:rsid w:val="00236FBF"/>
    <w:rsid w:val="002405DB"/>
    <w:rsid w:val="00266BF7"/>
    <w:rsid w:val="00267C71"/>
    <w:rsid w:val="002714F0"/>
    <w:rsid w:val="0027269B"/>
    <w:rsid w:val="002739D7"/>
    <w:rsid w:val="00276E51"/>
    <w:rsid w:val="00290841"/>
    <w:rsid w:val="0029131B"/>
    <w:rsid w:val="00293CED"/>
    <w:rsid w:val="002A2F7F"/>
    <w:rsid w:val="002A4B99"/>
    <w:rsid w:val="002A71BB"/>
    <w:rsid w:val="002A793B"/>
    <w:rsid w:val="002C0967"/>
    <w:rsid w:val="002C3189"/>
    <w:rsid w:val="002D328D"/>
    <w:rsid w:val="002D6FEF"/>
    <w:rsid w:val="002E07B1"/>
    <w:rsid w:val="002E09FC"/>
    <w:rsid w:val="002E361A"/>
    <w:rsid w:val="002E5B16"/>
    <w:rsid w:val="002E66E2"/>
    <w:rsid w:val="002E7A22"/>
    <w:rsid w:val="002F3B40"/>
    <w:rsid w:val="002F4303"/>
    <w:rsid w:val="0030163F"/>
    <w:rsid w:val="00321F74"/>
    <w:rsid w:val="00332B6E"/>
    <w:rsid w:val="00335397"/>
    <w:rsid w:val="00355C04"/>
    <w:rsid w:val="00360F1D"/>
    <w:rsid w:val="0037054C"/>
    <w:rsid w:val="00371A77"/>
    <w:rsid w:val="00375A43"/>
    <w:rsid w:val="00394A2D"/>
    <w:rsid w:val="003A1491"/>
    <w:rsid w:val="003A4EAE"/>
    <w:rsid w:val="003A66F0"/>
    <w:rsid w:val="003B173E"/>
    <w:rsid w:val="003B6E55"/>
    <w:rsid w:val="003C0DDD"/>
    <w:rsid w:val="003C795C"/>
    <w:rsid w:val="003E111B"/>
    <w:rsid w:val="003E1A5E"/>
    <w:rsid w:val="003E22C9"/>
    <w:rsid w:val="003F1B2C"/>
    <w:rsid w:val="003F4C5B"/>
    <w:rsid w:val="003F5D5E"/>
    <w:rsid w:val="00405213"/>
    <w:rsid w:val="00416986"/>
    <w:rsid w:val="0042081B"/>
    <w:rsid w:val="00423327"/>
    <w:rsid w:val="0042675E"/>
    <w:rsid w:val="004319D2"/>
    <w:rsid w:val="00436A7B"/>
    <w:rsid w:val="00442AE2"/>
    <w:rsid w:val="00446105"/>
    <w:rsid w:val="00446BD3"/>
    <w:rsid w:val="00447158"/>
    <w:rsid w:val="00454703"/>
    <w:rsid w:val="00462FB8"/>
    <w:rsid w:val="004679CA"/>
    <w:rsid w:val="00470E7F"/>
    <w:rsid w:val="00473696"/>
    <w:rsid w:val="00475424"/>
    <w:rsid w:val="00475B0F"/>
    <w:rsid w:val="004857A5"/>
    <w:rsid w:val="00490044"/>
    <w:rsid w:val="004A7354"/>
    <w:rsid w:val="004B6F28"/>
    <w:rsid w:val="004C535D"/>
    <w:rsid w:val="004C7E51"/>
    <w:rsid w:val="004D2EBA"/>
    <w:rsid w:val="004D514E"/>
    <w:rsid w:val="004D5ABD"/>
    <w:rsid w:val="004D7298"/>
    <w:rsid w:val="004E32ED"/>
    <w:rsid w:val="004E332E"/>
    <w:rsid w:val="004E38F6"/>
    <w:rsid w:val="004F3FD0"/>
    <w:rsid w:val="0050227B"/>
    <w:rsid w:val="005060D9"/>
    <w:rsid w:val="0050696A"/>
    <w:rsid w:val="00507F7B"/>
    <w:rsid w:val="00511323"/>
    <w:rsid w:val="00513275"/>
    <w:rsid w:val="00520DFB"/>
    <w:rsid w:val="00523D4D"/>
    <w:rsid w:val="00526927"/>
    <w:rsid w:val="005365E7"/>
    <w:rsid w:val="0054449E"/>
    <w:rsid w:val="00552C5F"/>
    <w:rsid w:val="0055639F"/>
    <w:rsid w:val="00560114"/>
    <w:rsid w:val="00566C8D"/>
    <w:rsid w:val="005671B0"/>
    <w:rsid w:val="00576F38"/>
    <w:rsid w:val="00582F10"/>
    <w:rsid w:val="00583C57"/>
    <w:rsid w:val="005A02FF"/>
    <w:rsid w:val="005A2708"/>
    <w:rsid w:val="005A3B84"/>
    <w:rsid w:val="005A6312"/>
    <w:rsid w:val="005A7346"/>
    <w:rsid w:val="005B18A4"/>
    <w:rsid w:val="005B2033"/>
    <w:rsid w:val="005B33E0"/>
    <w:rsid w:val="005B52FC"/>
    <w:rsid w:val="005C6664"/>
    <w:rsid w:val="005C77FD"/>
    <w:rsid w:val="005D36FB"/>
    <w:rsid w:val="005D4969"/>
    <w:rsid w:val="005D63BA"/>
    <w:rsid w:val="005D699F"/>
    <w:rsid w:val="005D69E4"/>
    <w:rsid w:val="005E0053"/>
    <w:rsid w:val="005E0411"/>
    <w:rsid w:val="005E15AE"/>
    <w:rsid w:val="005E15DB"/>
    <w:rsid w:val="005E2ACC"/>
    <w:rsid w:val="005F1A51"/>
    <w:rsid w:val="005F2021"/>
    <w:rsid w:val="005F702E"/>
    <w:rsid w:val="00600034"/>
    <w:rsid w:val="0061189C"/>
    <w:rsid w:val="00614AB8"/>
    <w:rsid w:val="006157B6"/>
    <w:rsid w:val="00620102"/>
    <w:rsid w:val="006245D0"/>
    <w:rsid w:val="00627A1C"/>
    <w:rsid w:val="006304F0"/>
    <w:rsid w:val="00630EBC"/>
    <w:rsid w:val="006328F2"/>
    <w:rsid w:val="0063311F"/>
    <w:rsid w:val="00641382"/>
    <w:rsid w:val="00653487"/>
    <w:rsid w:val="0065647A"/>
    <w:rsid w:val="0066126B"/>
    <w:rsid w:val="00661C2E"/>
    <w:rsid w:val="00663236"/>
    <w:rsid w:val="00664FBC"/>
    <w:rsid w:val="006651BB"/>
    <w:rsid w:val="006708E2"/>
    <w:rsid w:val="00670C3D"/>
    <w:rsid w:val="006742F0"/>
    <w:rsid w:val="006752DA"/>
    <w:rsid w:val="006758CA"/>
    <w:rsid w:val="006820ED"/>
    <w:rsid w:val="00691011"/>
    <w:rsid w:val="00691AAA"/>
    <w:rsid w:val="006B13DB"/>
    <w:rsid w:val="006B70B4"/>
    <w:rsid w:val="006C2B74"/>
    <w:rsid w:val="006D2A12"/>
    <w:rsid w:val="006D436A"/>
    <w:rsid w:val="006D5136"/>
    <w:rsid w:val="006E17AE"/>
    <w:rsid w:val="006F573B"/>
    <w:rsid w:val="006F67F1"/>
    <w:rsid w:val="007002CF"/>
    <w:rsid w:val="00710CF7"/>
    <w:rsid w:val="007203AB"/>
    <w:rsid w:val="00724773"/>
    <w:rsid w:val="0072517C"/>
    <w:rsid w:val="00726694"/>
    <w:rsid w:val="007312C9"/>
    <w:rsid w:val="00734C09"/>
    <w:rsid w:val="00734E88"/>
    <w:rsid w:val="007538FF"/>
    <w:rsid w:val="00756A4A"/>
    <w:rsid w:val="00760448"/>
    <w:rsid w:val="00762C98"/>
    <w:rsid w:val="0077011C"/>
    <w:rsid w:val="007773F0"/>
    <w:rsid w:val="0078477B"/>
    <w:rsid w:val="00787097"/>
    <w:rsid w:val="00787F64"/>
    <w:rsid w:val="00791F29"/>
    <w:rsid w:val="007A2084"/>
    <w:rsid w:val="007A35EB"/>
    <w:rsid w:val="007A52A3"/>
    <w:rsid w:val="007B0E21"/>
    <w:rsid w:val="007C6443"/>
    <w:rsid w:val="007E1CF0"/>
    <w:rsid w:val="007E63A9"/>
    <w:rsid w:val="007F0633"/>
    <w:rsid w:val="007F5E19"/>
    <w:rsid w:val="008008DD"/>
    <w:rsid w:val="00804422"/>
    <w:rsid w:val="00805A8A"/>
    <w:rsid w:val="00812130"/>
    <w:rsid w:val="00813F5F"/>
    <w:rsid w:val="008149C6"/>
    <w:rsid w:val="00816A7D"/>
    <w:rsid w:val="00816D8F"/>
    <w:rsid w:val="00823266"/>
    <w:rsid w:val="00825C7A"/>
    <w:rsid w:val="00827699"/>
    <w:rsid w:val="008331C1"/>
    <w:rsid w:val="00837613"/>
    <w:rsid w:val="0084099E"/>
    <w:rsid w:val="00845590"/>
    <w:rsid w:val="008462D8"/>
    <w:rsid w:val="00850E26"/>
    <w:rsid w:val="008567DA"/>
    <w:rsid w:val="00857290"/>
    <w:rsid w:val="00867B92"/>
    <w:rsid w:val="00874342"/>
    <w:rsid w:val="0087555E"/>
    <w:rsid w:val="00875EDD"/>
    <w:rsid w:val="008764EC"/>
    <w:rsid w:val="0087757D"/>
    <w:rsid w:val="008810E4"/>
    <w:rsid w:val="00881978"/>
    <w:rsid w:val="0089576E"/>
    <w:rsid w:val="008C4865"/>
    <w:rsid w:val="008D1187"/>
    <w:rsid w:val="008E5796"/>
    <w:rsid w:val="008E6189"/>
    <w:rsid w:val="008F02F1"/>
    <w:rsid w:val="008F5B17"/>
    <w:rsid w:val="00901278"/>
    <w:rsid w:val="00903006"/>
    <w:rsid w:val="00903AC5"/>
    <w:rsid w:val="00904C3C"/>
    <w:rsid w:val="00906444"/>
    <w:rsid w:val="009157AB"/>
    <w:rsid w:val="00921807"/>
    <w:rsid w:val="0092251A"/>
    <w:rsid w:val="00922796"/>
    <w:rsid w:val="00923071"/>
    <w:rsid w:val="0092522E"/>
    <w:rsid w:val="00926B27"/>
    <w:rsid w:val="00931BA3"/>
    <w:rsid w:val="009376FF"/>
    <w:rsid w:val="00940FBA"/>
    <w:rsid w:val="0094223A"/>
    <w:rsid w:val="009423F3"/>
    <w:rsid w:val="009428C2"/>
    <w:rsid w:val="00944798"/>
    <w:rsid w:val="00946C2A"/>
    <w:rsid w:val="00950674"/>
    <w:rsid w:val="0095463D"/>
    <w:rsid w:val="00961720"/>
    <w:rsid w:val="00966FE7"/>
    <w:rsid w:val="00970CAA"/>
    <w:rsid w:val="00973F0A"/>
    <w:rsid w:val="009B0D70"/>
    <w:rsid w:val="009B1953"/>
    <w:rsid w:val="009C4D06"/>
    <w:rsid w:val="009D0611"/>
    <w:rsid w:val="009D154B"/>
    <w:rsid w:val="009D44EB"/>
    <w:rsid w:val="009D59BD"/>
    <w:rsid w:val="009E233B"/>
    <w:rsid w:val="009E30CB"/>
    <w:rsid w:val="009E7757"/>
    <w:rsid w:val="009F27B5"/>
    <w:rsid w:val="009F6124"/>
    <w:rsid w:val="00A0549C"/>
    <w:rsid w:val="00A136FA"/>
    <w:rsid w:val="00A17BD5"/>
    <w:rsid w:val="00A21470"/>
    <w:rsid w:val="00A2251F"/>
    <w:rsid w:val="00A320B2"/>
    <w:rsid w:val="00A34126"/>
    <w:rsid w:val="00A343CC"/>
    <w:rsid w:val="00A37B75"/>
    <w:rsid w:val="00A4665E"/>
    <w:rsid w:val="00A510AA"/>
    <w:rsid w:val="00A53D97"/>
    <w:rsid w:val="00A67518"/>
    <w:rsid w:val="00A67C9A"/>
    <w:rsid w:val="00A75E77"/>
    <w:rsid w:val="00A76C64"/>
    <w:rsid w:val="00A803E1"/>
    <w:rsid w:val="00A80C90"/>
    <w:rsid w:val="00A82BB0"/>
    <w:rsid w:val="00A9105A"/>
    <w:rsid w:val="00A93974"/>
    <w:rsid w:val="00A95480"/>
    <w:rsid w:val="00A96328"/>
    <w:rsid w:val="00A96773"/>
    <w:rsid w:val="00A96CDF"/>
    <w:rsid w:val="00AB0BE0"/>
    <w:rsid w:val="00AB36AF"/>
    <w:rsid w:val="00AB51DB"/>
    <w:rsid w:val="00AB665C"/>
    <w:rsid w:val="00AC0AA0"/>
    <w:rsid w:val="00AC43B4"/>
    <w:rsid w:val="00AC6316"/>
    <w:rsid w:val="00AD2C98"/>
    <w:rsid w:val="00AD432E"/>
    <w:rsid w:val="00AD4AED"/>
    <w:rsid w:val="00AF50BA"/>
    <w:rsid w:val="00AF51CE"/>
    <w:rsid w:val="00AF7499"/>
    <w:rsid w:val="00B000AB"/>
    <w:rsid w:val="00B10FB6"/>
    <w:rsid w:val="00B11020"/>
    <w:rsid w:val="00B124B0"/>
    <w:rsid w:val="00B155D3"/>
    <w:rsid w:val="00B30A38"/>
    <w:rsid w:val="00B34BFD"/>
    <w:rsid w:val="00B41091"/>
    <w:rsid w:val="00B50962"/>
    <w:rsid w:val="00B53325"/>
    <w:rsid w:val="00B54D60"/>
    <w:rsid w:val="00B61461"/>
    <w:rsid w:val="00B6218E"/>
    <w:rsid w:val="00B66E50"/>
    <w:rsid w:val="00B7197A"/>
    <w:rsid w:val="00B762BF"/>
    <w:rsid w:val="00B90214"/>
    <w:rsid w:val="00BB2354"/>
    <w:rsid w:val="00BB6AD8"/>
    <w:rsid w:val="00BB6E4A"/>
    <w:rsid w:val="00BC19D9"/>
    <w:rsid w:val="00BC3B99"/>
    <w:rsid w:val="00BC3DEF"/>
    <w:rsid w:val="00BC4DE4"/>
    <w:rsid w:val="00BC7C35"/>
    <w:rsid w:val="00BD3561"/>
    <w:rsid w:val="00BD48F6"/>
    <w:rsid w:val="00BD4D45"/>
    <w:rsid w:val="00BE42D2"/>
    <w:rsid w:val="00BE5847"/>
    <w:rsid w:val="00BF36E1"/>
    <w:rsid w:val="00BF4437"/>
    <w:rsid w:val="00BF57EE"/>
    <w:rsid w:val="00C007B5"/>
    <w:rsid w:val="00C04F8A"/>
    <w:rsid w:val="00C07AC5"/>
    <w:rsid w:val="00C171A1"/>
    <w:rsid w:val="00C266B6"/>
    <w:rsid w:val="00C30DD4"/>
    <w:rsid w:val="00C451C2"/>
    <w:rsid w:val="00C47101"/>
    <w:rsid w:val="00C546AC"/>
    <w:rsid w:val="00C655E1"/>
    <w:rsid w:val="00C75262"/>
    <w:rsid w:val="00C80CF0"/>
    <w:rsid w:val="00C80F3C"/>
    <w:rsid w:val="00C971B1"/>
    <w:rsid w:val="00CA7D6A"/>
    <w:rsid w:val="00CB1705"/>
    <w:rsid w:val="00CB220A"/>
    <w:rsid w:val="00CB28E2"/>
    <w:rsid w:val="00CB7DC3"/>
    <w:rsid w:val="00CC1774"/>
    <w:rsid w:val="00CC4D42"/>
    <w:rsid w:val="00CD1DAA"/>
    <w:rsid w:val="00CD6EAF"/>
    <w:rsid w:val="00CE7779"/>
    <w:rsid w:val="00CE7B3F"/>
    <w:rsid w:val="00CF22F4"/>
    <w:rsid w:val="00CF3E30"/>
    <w:rsid w:val="00CF5CD6"/>
    <w:rsid w:val="00CF697E"/>
    <w:rsid w:val="00CF7CB2"/>
    <w:rsid w:val="00CF7F2E"/>
    <w:rsid w:val="00D0410C"/>
    <w:rsid w:val="00D06AB0"/>
    <w:rsid w:val="00D078E3"/>
    <w:rsid w:val="00D07CE1"/>
    <w:rsid w:val="00D10CA7"/>
    <w:rsid w:val="00D116BF"/>
    <w:rsid w:val="00D11C71"/>
    <w:rsid w:val="00D13C13"/>
    <w:rsid w:val="00D202C5"/>
    <w:rsid w:val="00D21AE9"/>
    <w:rsid w:val="00D26622"/>
    <w:rsid w:val="00D2754B"/>
    <w:rsid w:val="00D32F0D"/>
    <w:rsid w:val="00D36460"/>
    <w:rsid w:val="00D42F81"/>
    <w:rsid w:val="00D478AB"/>
    <w:rsid w:val="00D50A82"/>
    <w:rsid w:val="00D511D6"/>
    <w:rsid w:val="00D51A72"/>
    <w:rsid w:val="00D5462F"/>
    <w:rsid w:val="00D549F5"/>
    <w:rsid w:val="00D56E3E"/>
    <w:rsid w:val="00D61AD0"/>
    <w:rsid w:val="00D64D96"/>
    <w:rsid w:val="00D6673A"/>
    <w:rsid w:val="00D732E2"/>
    <w:rsid w:val="00D748E2"/>
    <w:rsid w:val="00D8690F"/>
    <w:rsid w:val="00D946B1"/>
    <w:rsid w:val="00D9517B"/>
    <w:rsid w:val="00DA0960"/>
    <w:rsid w:val="00DC127C"/>
    <w:rsid w:val="00DC2B26"/>
    <w:rsid w:val="00DC30A8"/>
    <w:rsid w:val="00DC395A"/>
    <w:rsid w:val="00DD173B"/>
    <w:rsid w:val="00DD1C09"/>
    <w:rsid w:val="00DD1D5B"/>
    <w:rsid w:val="00DE0D61"/>
    <w:rsid w:val="00DE1A42"/>
    <w:rsid w:val="00DF401F"/>
    <w:rsid w:val="00DF4DA7"/>
    <w:rsid w:val="00DF78BC"/>
    <w:rsid w:val="00E00460"/>
    <w:rsid w:val="00E13EA6"/>
    <w:rsid w:val="00E16DBB"/>
    <w:rsid w:val="00E22C74"/>
    <w:rsid w:val="00E255FB"/>
    <w:rsid w:val="00E26EB4"/>
    <w:rsid w:val="00E34D67"/>
    <w:rsid w:val="00E44C21"/>
    <w:rsid w:val="00E462B1"/>
    <w:rsid w:val="00E469B9"/>
    <w:rsid w:val="00E47E1D"/>
    <w:rsid w:val="00E516F3"/>
    <w:rsid w:val="00E64735"/>
    <w:rsid w:val="00E66271"/>
    <w:rsid w:val="00E828A8"/>
    <w:rsid w:val="00E83B9C"/>
    <w:rsid w:val="00E8517F"/>
    <w:rsid w:val="00E8693E"/>
    <w:rsid w:val="00E87F25"/>
    <w:rsid w:val="00E87FE1"/>
    <w:rsid w:val="00E92C8C"/>
    <w:rsid w:val="00E95EAC"/>
    <w:rsid w:val="00EA081B"/>
    <w:rsid w:val="00EA117E"/>
    <w:rsid w:val="00EB0D0F"/>
    <w:rsid w:val="00EB1E8F"/>
    <w:rsid w:val="00EB3958"/>
    <w:rsid w:val="00EB471D"/>
    <w:rsid w:val="00EB4782"/>
    <w:rsid w:val="00EB4955"/>
    <w:rsid w:val="00EB7C8C"/>
    <w:rsid w:val="00EC0B67"/>
    <w:rsid w:val="00ED334C"/>
    <w:rsid w:val="00ED5131"/>
    <w:rsid w:val="00EE2024"/>
    <w:rsid w:val="00EE55FB"/>
    <w:rsid w:val="00EF170D"/>
    <w:rsid w:val="00EF713C"/>
    <w:rsid w:val="00F01256"/>
    <w:rsid w:val="00F07ADB"/>
    <w:rsid w:val="00F20480"/>
    <w:rsid w:val="00F23056"/>
    <w:rsid w:val="00F256C5"/>
    <w:rsid w:val="00F26922"/>
    <w:rsid w:val="00F32282"/>
    <w:rsid w:val="00F34CA6"/>
    <w:rsid w:val="00F72241"/>
    <w:rsid w:val="00F8032F"/>
    <w:rsid w:val="00F824B2"/>
    <w:rsid w:val="00F852A3"/>
    <w:rsid w:val="00F921F7"/>
    <w:rsid w:val="00F9577F"/>
    <w:rsid w:val="00F97F6F"/>
    <w:rsid w:val="00FA06D6"/>
    <w:rsid w:val="00FA53BF"/>
    <w:rsid w:val="00FB443D"/>
    <w:rsid w:val="00FC1A6B"/>
    <w:rsid w:val="00FD4C56"/>
    <w:rsid w:val="00FD6AB7"/>
    <w:rsid w:val="00FE0A02"/>
    <w:rsid w:val="00FE2387"/>
    <w:rsid w:val="00FE3701"/>
    <w:rsid w:val="00FE644F"/>
    <w:rsid w:val="00FE7727"/>
    <w:rsid w:val="00FF2246"/>
    <w:rsid w:val="00FF6695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unhideWhenUsed/>
    <w:rsid w:val="00816A7D"/>
    <w:pPr>
      <w:spacing w:after="12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af8">
    <w:name w:val="Основной текст Знак"/>
    <w:basedOn w:val="a0"/>
    <w:link w:val="af7"/>
    <w:uiPriority w:val="99"/>
    <w:rsid w:val="00816A7D"/>
    <w:rPr>
      <w:rFonts w:ascii="Calibri" w:eastAsia="Times New Roman" w:hAnsi="Calibri" w:cs="Times New Roman"/>
      <w:lang w:eastAsia="ru-RU"/>
    </w:rPr>
  </w:style>
  <w:style w:type="paragraph" w:styleId="af9">
    <w:name w:val="Normal (Web)"/>
    <w:basedOn w:val="a"/>
    <w:uiPriority w:val="99"/>
    <w:semiHidden/>
    <w:unhideWhenUsed/>
    <w:rsid w:val="006742F0"/>
  </w:style>
  <w:style w:type="character" w:styleId="afa">
    <w:name w:val="Hyperlink"/>
    <w:uiPriority w:val="99"/>
    <w:unhideWhenUsed/>
    <w:rsid w:val="003016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unhideWhenUsed/>
    <w:rsid w:val="00816A7D"/>
    <w:pPr>
      <w:spacing w:after="12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af8">
    <w:name w:val="Основной текст Знак"/>
    <w:basedOn w:val="a0"/>
    <w:link w:val="af7"/>
    <w:uiPriority w:val="99"/>
    <w:rsid w:val="00816A7D"/>
    <w:rPr>
      <w:rFonts w:ascii="Calibri" w:eastAsia="Times New Roman" w:hAnsi="Calibri" w:cs="Times New Roman"/>
      <w:lang w:eastAsia="ru-RU"/>
    </w:rPr>
  </w:style>
  <w:style w:type="paragraph" w:styleId="af9">
    <w:name w:val="Normal (Web)"/>
    <w:basedOn w:val="a"/>
    <w:uiPriority w:val="99"/>
    <w:semiHidden/>
    <w:unhideWhenUsed/>
    <w:rsid w:val="006742F0"/>
  </w:style>
  <w:style w:type="character" w:styleId="afa">
    <w:name w:val="Hyperlink"/>
    <w:uiPriority w:val="99"/>
    <w:unhideWhenUsed/>
    <w:rsid w:val="00301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ipi.ru/content/otkrytyy-bank-zadaniy-o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32C46-8ABE-4211-96F5-BF25D785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9376</Words>
  <Characters>53446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Наталия Линченко</cp:lastModifiedBy>
  <cp:revision>87</cp:revision>
  <cp:lastPrinted>2016-06-29T13:46:00Z</cp:lastPrinted>
  <dcterms:created xsi:type="dcterms:W3CDTF">2019-08-04T06:40:00Z</dcterms:created>
  <dcterms:modified xsi:type="dcterms:W3CDTF">2021-07-08T09:01:00Z</dcterms:modified>
</cp:coreProperties>
</file>